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18C4" w14:textId="1BF90452" w:rsidR="00BF0CE0" w:rsidRPr="00D06226" w:rsidRDefault="00BF0CE0" w:rsidP="00BF0CE0">
      <w:pPr>
        <w:pStyle w:val="Title"/>
        <w:spacing w:before="240" w:after="60"/>
        <w:rPr>
          <w:rFonts w:cs="Arial"/>
          <w:sz w:val="22"/>
          <w:szCs w:val="22"/>
        </w:rPr>
      </w:pPr>
      <w:r w:rsidRPr="00D06226">
        <w:rPr>
          <w:rFonts w:cs="Arial"/>
          <w:sz w:val="22"/>
          <w:szCs w:val="22"/>
        </w:rPr>
        <w:t xml:space="preserve">Letter for </w:t>
      </w:r>
      <w:r w:rsidR="00767F08" w:rsidRPr="00D06226">
        <w:rPr>
          <w:rFonts w:cs="Arial"/>
          <w:sz w:val="22"/>
          <w:szCs w:val="22"/>
        </w:rPr>
        <w:t>unrestricted</w:t>
      </w:r>
      <w:r w:rsidRPr="00D06226">
        <w:rPr>
          <w:rFonts w:cs="Arial"/>
          <w:sz w:val="22"/>
          <w:szCs w:val="22"/>
        </w:rPr>
        <w:t xml:space="preserve"> contributions to the Special Account of the Fund for the Safeguarding of the Intangible Cultural Heritage</w:t>
      </w:r>
    </w:p>
    <w:p w14:paraId="4C18EE6B" w14:textId="1ACC49E8" w:rsidR="00BF0CE0" w:rsidRPr="00D06226" w:rsidRDefault="00296856" w:rsidP="00EC2057">
      <w:pPr>
        <w:spacing w:before="720" w:line="240" w:lineRule="auto"/>
        <w:jc w:val="right"/>
        <w:rPr>
          <w:rFonts w:ascii="Arial" w:hAnsi="Arial" w:cs="Arial"/>
          <w:iCs/>
          <w:noProof/>
        </w:rPr>
      </w:pPr>
      <w:r w:rsidRPr="00D06226">
        <w:rPr>
          <w:rFonts w:ascii="Arial" w:hAnsi="Arial" w:cs="Arial"/>
          <w:iCs/>
          <w:noProof/>
          <w:highlight w:val="yellow"/>
        </w:rPr>
        <w:t>Date</w:t>
      </w:r>
    </w:p>
    <w:tbl>
      <w:tblPr>
        <w:tblW w:w="9818" w:type="dxa"/>
        <w:tblCellMar>
          <w:left w:w="0" w:type="dxa"/>
          <w:right w:w="0" w:type="dxa"/>
        </w:tblCellMar>
        <w:tblLook w:val="0000" w:firstRow="0" w:lastRow="0" w:firstColumn="0" w:lastColumn="0" w:noHBand="0" w:noVBand="0"/>
      </w:tblPr>
      <w:tblGrid>
        <w:gridCol w:w="5670"/>
        <w:gridCol w:w="1276"/>
        <w:gridCol w:w="1596"/>
        <w:gridCol w:w="1276"/>
      </w:tblGrid>
      <w:tr w:rsidR="00D06226" w:rsidRPr="00D06226" w14:paraId="3885BE1E" w14:textId="77777777" w:rsidTr="00F23828">
        <w:tc>
          <w:tcPr>
            <w:tcW w:w="6946" w:type="dxa"/>
            <w:gridSpan w:val="2"/>
          </w:tcPr>
          <w:p w14:paraId="737F6931" w14:textId="77777777" w:rsidR="00BF0CE0" w:rsidRPr="00D06226" w:rsidRDefault="00BF0CE0" w:rsidP="00F23828">
            <w:pPr>
              <w:tabs>
                <w:tab w:val="left" w:pos="567"/>
              </w:tabs>
              <w:snapToGrid w:val="0"/>
              <w:spacing w:after="240" w:line="240" w:lineRule="auto"/>
              <w:rPr>
                <w:rFonts w:ascii="Arial" w:eastAsia="Times New Roman" w:hAnsi="Arial" w:cs="Arial"/>
                <w:bCs/>
                <w:snapToGrid w:val="0"/>
              </w:rPr>
            </w:pPr>
            <w:r w:rsidRPr="00D06226">
              <w:rPr>
                <w:rFonts w:ascii="Arial" w:eastAsia="Times New Roman" w:hAnsi="Arial" w:cs="Arial"/>
                <w:b/>
                <w:bCs/>
                <w:snapToGrid w:val="0"/>
                <w:u w:val="single"/>
              </w:rPr>
              <w:t>To:</w:t>
            </w:r>
          </w:p>
          <w:p w14:paraId="79F37356" w14:textId="77777777" w:rsidR="00BF0CE0" w:rsidRPr="00D06226" w:rsidRDefault="00BF0CE0" w:rsidP="00F23828">
            <w:pPr>
              <w:spacing w:after="0" w:line="240" w:lineRule="auto"/>
              <w:rPr>
                <w:rFonts w:ascii="Arial" w:hAnsi="Arial" w:cs="Arial"/>
                <w:noProof/>
                <w:lang w:val="en-US"/>
              </w:rPr>
            </w:pPr>
            <w:r w:rsidRPr="00D06226">
              <w:rPr>
                <w:rFonts w:ascii="Arial" w:hAnsi="Arial" w:cs="Arial"/>
                <w:noProof/>
                <w:lang w:val="en-US"/>
              </w:rPr>
              <w:t>Mr Ernesto Ottone R.</w:t>
            </w:r>
          </w:p>
          <w:p w14:paraId="0B9C91DF" w14:textId="77777777" w:rsidR="00BF0CE0" w:rsidRPr="00D06226" w:rsidRDefault="00BF0CE0" w:rsidP="00F23828">
            <w:pPr>
              <w:tabs>
                <w:tab w:val="left" w:pos="567"/>
              </w:tabs>
              <w:snapToGrid w:val="0"/>
              <w:spacing w:after="240" w:line="240" w:lineRule="auto"/>
              <w:rPr>
                <w:rFonts w:ascii="Arial" w:eastAsia="SimSun" w:hAnsi="Arial" w:cs="Arial"/>
                <w:snapToGrid w:val="0"/>
              </w:rPr>
            </w:pPr>
            <w:r w:rsidRPr="00D06226">
              <w:rPr>
                <w:rFonts w:ascii="Arial" w:eastAsia="Times New Roman" w:hAnsi="Arial" w:cs="Arial"/>
                <w:bCs/>
                <w:snapToGrid w:val="0"/>
              </w:rPr>
              <w:t xml:space="preserve">Assistant Director-General </w:t>
            </w:r>
            <w:r w:rsidRPr="00D06226">
              <w:rPr>
                <w:rFonts w:ascii="Arial" w:eastAsia="Times New Roman" w:hAnsi="Arial" w:cs="Arial"/>
                <w:bCs/>
                <w:snapToGrid w:val="0"/>
              </w:rPr>
              <w:br/>
              <w:t>Sector for Culture</w:t>
            </w:r>
            <w:r w:rsidRPr="00D06226">
              <w:rPr>
                <w:rFonts w:ascii="Arial" w:eastAsia="Times New Roman" w:hAnsi="Arial" w:cs="Arial"/>
                <w:bCs/>
                <w:snapToGrid w:val="0"/>
              </w:rPr>
              <w:br/>
              <w:t>United Nations Educational, Scientific and Cultural Organization</w:t>
            </w:r>
            <w:r w:rsidRPr="00D06226">
              <w:rPr>
                <w:rFonts w:ascii="Arial" w:eastAsia="Times New Roman" w:hAnsi="Arial" w:cs="Arial"/>
                <w:bCs/>
                <w:snapToGrid w:val="0"/>
              </w:rPr>
              <w:br/>
            </w:r>
            <w:r w:rsidRPr="00D06226">
              <w:rPr>
                <w:rFonts w:ascii="Arial" w:eastAsia="Times New Roman" w:hAnsi="Arial" w:cs="Arial"/>
                <w:bCs/>
                <w:snapToGrid w:val="0"/>
                <w:lang w:eastAsia="fr-FR"/>
              </w:rPr>
              <w:t>7, place de Fontenoy</w:t>
            </w:r>
            <w:r w:rsidRPr="00D06226">
              <w:rPr>
                <w:rFonts w:ascii="Arial" w:eastAsia="Times New Roman" w:hAnsi="Arial" w:cs="Arial"/>
                <w:bCs/>
                <w:snapToGrid w:val="0"/>
              </w:rPr>
              <w:br/>
            </w:r>
            <w:r w:rsidRPr="00D06226">
              <w:rPr>
                <w:rFonts w:ascii="Arial" w:eastAsia="Times New Roman" w:hAnsi="Arial" w:cs="Arial"/>
                <w:bCs/>
                <w:snapToGrid w:val="0"/>
                <w:lang w:eastAsia="fr-FR"/>
              </w:rPr>
              <w:t>75352 Paris 07 SP</w:t>
            </w:r>
            <w:r w:rsidRPr="00D06226">
              <w:rPr>
                <w:rFonts w:ascii="Arial" w:eastAsia="Times New Roman" w:hAnsi="Arial" w:cs="Arial"/>
                <w:bCs/>
                <w:snapToGrid w:val="0"/>
              </w:rPr>
              <w:br/>
            </w:r>
            <w:r w:rsidRPr="00D06226">
              <w:rPr>
                <w:rFonts w:ascii="Arial" w:eastAsia="Times New Roman" w:hAnsi="Arial" w:cs="Arial"/>
                <w:bCs/>
                <w:snapToGrid w:val="0"/>
                <w:lang w:eastAsia="fr-FR"/>
              </w:rPr>
              <w:t>France</w:t>
            </w:r>
          </w:p>
        </w:tc>
        <w:tc>
          <w:tcPr>
            <w:tcW w:w="2872" w:type="dxa"/>
            <w:gridSpan w:val="2"/>
          </w:tcPr>
          <w:p w14:paraId="1094D395" w14:textId="77777777" w:rsidR="00BF0CE0" w:rsidRPr="00D06226" w:rsidRDefault="00BF0CE0" w:rsidP="00F23828">
            <w:pPr>
              <w:tabs>
                <w:tab w:val="left" w:pos="-102"/>
              </w:tabs>
              <w:spacing w:after="0" w:line="240" w:lineRule="auto"/>
              <w:ind w:left="40" w:hanging="4"/>
              <w:rPr>
                <w:rFonts w:ascii="Arial" w:eastAsia="Times New Roman" w:hAnsi="Arial" w:cs="Arial"/>
              </w:rPr>
            </w:pPr>
          </w:p>
        </w:tc>
      </w:tr>
      <w:tr w:rsidR="00D06226" w:rsidRPr="00D06226" w14:paraId="13A65DA0" w14:textId="77777777" w:rsidTr="00F23828">
        <w:trPr>
          <w:gridAfter w:val="1"/>
          <w:wAfter w:w="1276" w:type="dxa"/>
        </w:trPr>
        <w:tc>
          <w:tcPr>
            <w:tcW w:w="5670" w:type="dxa"/>
          </w:tcPr>
          <w:p w14:paraId="7DDB4735" w14:textId="77777777" w:rsidR="00BF0CE0" w:rsidRPr="00D06226" w:rsidRDefault="00BF0CE0" w:rsidP="00296856">
            <w:pPr>
              <w:pStyle w:val="Marge"/>
              <w:snapToGrid/>
              <w:spacing w:after="0"/>
              <w:rPr>
                <w:rFonts w:eastAsia="SimSun" w:cs="Arial"/>
                <w:szCs w:val="22"/>
                <w:lang w:val="en-GB" w:eastAsia="zh-CN"/>
              </w:rPr>
            </w:pPr>
          </w:p>
        </w:tc>
        <w:tc>
          <w:tcPr>
            <w:tcW w:w="2872" w:type="dxa"/>
            <w:gridSpan w:val="2"/>
          </w:tcPr>
          <w:p w14:paraId="6047B2F0" w14:textId="77777777" w:rsidR="00BF0CE0" w:rsidRPr="00D06226" w:rsidRDefault="00BF0CE0" w:rsidP="00296856">
            <w:pPr>
              <w:spacing w:before="60" w:after="0" w:line="240" w:lineRule="auto"/>
              <w:jc w:val="both"/>
              <w:rPr>
                <w:rFonts w:ascii="Arial" w:hAnsi="Arial" w:cs="Arial"/>
                <w:b/>
              </w:rPr>
            </w:pPr>
            <w:r w:rsidRPr="00D06226">
              <w:rPr>
                <w:rFonts w:ascii="Arial" w:hAnsi="Arial" w:cs="Arial"/>
                <w:b/>
                <w:u w:val="single"/>
              </w:rPr>
              <w:t>From</w:t>
            </w:r>
            <w:r w:rsidRPr="00D06226">
              <w:rPr>
                <w:rFonts w:ascii="Arial" w:hAnsi="Arial" w:cs="Arial"/>
                <w:b/>
              </w:rPr>
              <w:t>:</w:t>
            </w:r>
          </w:p>
          <w:p w14:paraId="0D234580" w14:textId="4B9FC38C" w:rsidR="00296856" w:rsidRPr="00D06226" w:rsidRDefault="00296856" w:rsidP="00296856">
            <w:pPr>
              <w:spacing w:after="0" w:line="240" w:lineRule="auto"/>
              <w:ind w:left="-4" w:hanging="4"/>
              <w:rPr>
                <w:rFonts w:ascii="Arial" w:eastAsia="Times New Roman" w:hAnsi="Arial" w:cs="Arial"/>
                <w:bCs/>
                <w:noProof/>
                <w:lang w:val="en-US" w:eastAsia="fr-FR"/>
              </w:rPr>
            </w:pPr>
            <w:r w:rsidRPr="00D06226">
              <w:rPr>
                <w:rFonts w:ascii="Arial" w:eastAsia="Times New Roman" w:hAnsi="Arial" w:cs="Arial"/>
                <w:bCs/>
                <w:noProof/>
                <w:lang w:val="en-US" w:eastAsia="fr-FR"/>
              </w:rPr>
              <w:t>(insert name of the donor)</w:t>
            </w:r>
          </w:p>
          <w:p w14:paraId="15A08F22" w14:textId="77777777" w:rsidR="00296856" w:rsidRPr="00D06226" w:rsidRDefault="00296856" w:rsidP="00296856">
            <w:pPr>
              <w:spacing w:after="0" w:line="240" w:lineRule="auto"/>
              <w:ind w:left="-4" w:hanging="4"/>
              <w:rPr>
                <w:rFonts w:ascii="Arial" w:eastAsia="Times New Roman" w:hAnsi="Arial" w:cs="Arial"/>
                <w:bCs/>
                <w:noProof/>
                <w:lang w:val="en-US" w:eastAsia="fr-FR"/>
              </w:rPr>
            </w:pPr>
          </w:p>
          <w:p w14:paraId="1D2DEDCF" w14:textId="47154262" w:rsidR="00296856" w:rsidRPr="00D06226" w:rsidRDefault="00296856" w:rsidP="00296856">
            <w:pPr>
              <w:spacing w:after="0" w:line="240" w:lineRule="auto"/>
              <w:ind w:left="-4" w:hanging="4"/>
              <w:rPr>
                <w:rFonts w:ascii="Arial" w:eastAsia="Times New Roman" w:hAnsi="Arial" w:cs="Arial"/>
                <w:bCs/>
                <w:noProof/>
                <w:lang w:val="en-US" w:eastAsia="fr-FR"/>
              </w:rPr>
            </w:pPr>
            <w:r w:rsidRPr="00D06226">
              <w:rPr>
                <w:rFonts w:ascii="Arial" w:eastAsia="Times New Roman" w:hAnsi="Arial" w:cs="Arial"/>
                <w:bCs/>
                <w:noProof/>
                <w:lang w:val="en-US" w:eastAsia="fr-FR"/>
              </w:rPr>
              <w:t xml:space="preserve"> …address………</w:t>
            </w:r>
          </w:p>
          <w:p w14:paraId="0608DB6B" w14:textId="77777777" w:rsidR="00296856" w:rsidRPr="00D06226" w:rsidRDefault="00296856" w:rsidP="00296856">
            <w:pPr>
              <w:spacing w:after="0" w:line="240" w:lineRule="auto"/>
              <w:ind w:left="-4" w:hanging="4"/>
              <w:rPr>
                <w:rFonts w:ascii="Arial" w:eastAsia="Times New Roman" w:hAnsi="Arial" w:cs="Arial"/>
                <w:bCs/>
                <w:noProof/>
                <w:lang w:val="en-US" w:eastAsia="fr-FR"/>
              </w:rPr>
            </w:pPr>
          </w:p>
          <w:p w14:paraId="39A8969A" w14:textId="1CD65AB6" w:rsidR="00BF0CE0" w:rsidRPr="00D06226" w:rsidRDefault="00296856" w:rsidP="00296856">
            <w:pPr>
              <w:spacing w:after="0" w:line="240" w:lineRule="auto"/>
              <w:ind w:left="-4" w:hanging="4"/>
              <w:rPr>
                <w:rFonts w:ascii="Arial" w:eastAsia="Times New Roman" w:hAnsi="Arial" w:cs="Arial"/>
                <w:bCs/>
                <w:noProof/>
                <w:lang w:val="en-US" w:eastAsia="fr-FR"/>
              </w:rPr>
            </w:pPr>
            <w:r w:rsidRPr="00D06226">
              <w:rPr>
                <w:rFonts w:ascii="Arial" w:eastAsia="Times New Roman" w:hAnsi="Arial" w:cs="Arial"/>
                <w:bCs/>
                <w:noProof/>
                <w:lang w:val="en-US" w:eastAsia="fr-FR"/>
              </w:rPr>
              <w:t>………………</w:t>
            </w:r>
            <w:bookmarkStart w:id="0" w:name="name_signer"/>
            <w:bookmarkEnd w:id="0"/>
          </w:p>
        </w:tc>
      </w:tr>
    </w:tbl>
    <w:p w14:paraId="70628822" w14:textId="33FE91EB" w:rsidR="00BF0CE0" w:rsidRPr="00D06226" w:rsidRDefault="00BF0CE0" w:rsidP="00BF0CE0">
      <w:pPr>
        <w:spacing w:before="360" w:after="120" w:line="240" w:lineRule="auto"/>
        <w:jc w:val="both"/>
        <w:rPr>
          <w:rFonts w:ascii="Arial" w:hAnsi="Arial" w:cs="Arial"/>
          <w:b/>
          <w:bCs/>
        </w:rPr>
      </w:pPr>
      <w:r w:rsidRPr="00D06226">
        <w:rPr>
          <w:rFonts w:ascii="Arial" w:hAnsi="Arial" w:cs="Arial"/>
          <w:b/>
          <w:bCs/>
        </w:rPr>
        <w:t xml:space="preserve">Ref.: </w:t>
      </w:r>
      <w:r w:rsidR="00D06226" w:rsidRPr="00D06226">
        <w:rPr>
          <w:rFonts w:ascii="Arial" w:hAnsi="Arial" w:cs="Arial"/>
          <w:b/>
          <w:bCs/>
        </w:rPr>
        <w:t>C</w:t>
      </w:r>
      <w:r w:rsidRPr="00D06226">
        <w:rPr>
          <w:rFonts w:ascii="Arial" w:hAnsi="Arial" w:cs="Arial"/>
          <w:b/>
          <w:bCs/>
        </w:rPr>
        <w:t xml:space="preserve">ontribution in favour of the </w:t>
      </w:r>
      <w:r w:rsidR="00D06226" w:rsidRPr="00D06226">
        <w:rPr>
          <w:rFonts w:ascii="Arial" w:hAnsi="Arial" w:cs="Arial"/>
          <w:b/>
          <w:bCs/>
        </w:rPr>
        <w:t xml:space="preserve">Special Account of the Fund for the Safeguarding of the Intangible Cultural Heritage </w:t>
      </w:r>
      <w:r w:rsidRPr="00D06226">
        <w:rPr>
          <w:rFonts w:ascii="Arial" w:hAnsi="Arial" w:cs="Arial"/>
          <w:b/>
          <w:bCs/>
        </w:rPr>
        <w:t xml:space="preserve">Intangible Cultural Heritage Fund </w:t>
      </w:r>
    </w:p>
    <w:p w14:paraId="0F0D655C" w14:textId="4450CD62" w:rsidR="00BF0CE0" w:rsidRPr="00D06226" w:rsidRDefault="00BF0CE0" w:rsidP="00BF0CE0">
      <w:pPr>
        <w:spacing w:before="360" w:after="120" w:line="240" w:lineRule="auto"/>
        <w:jc w:val="both"/>
        <w:rPr>
          <w:rFonts w:asciiTheme="minorBidi" w:hAnsiTheme="minorBidi" w:cstheme="minorBidi"/>
          <w:bCs/>
        </w:rPr>
      </w:pPr>
      <w:r w:rsidRPr="00D06226">
        <w:rPr>
          <w:rFonts w:asciiTheme="minorBidi" w:hAnsiTheme="minorBidi" w:cstheme="minorBidi"/>
          <w:bCs/>
        </w:rPr>
        <w:t>Dear Mr Ottone</w:t>
      </w:r>
      <w:r w:rsidR="00C056D8" w:rsidRPr="00D06226">
        <w:rPr>
          <w:rFonts w:asciiTheme="minorBidi" w:hAnsiTheme="minorBidi" w:cstheme="minorBidi"/>
          <w:bCs/>
        </w:rPr>
        <w:t xml:space="preserve"> R.</w:t>
      </w:r>
      <w:r w:rsidRPr="00D06226">
        <w:rPr>
          <w:rFonts w:asciiTheme="minorBidi" w:hAnsiTheme="minorBidi" w:cstheme="minorBidi"/>
          <w:bCs/>
        </w:rPr>
        <w:t>,</w:t>
      </w:r>
    </w:p>
    <w:p w14:paraId="0237F1ED" w14:textId="530F7782" w:rsidR="00296856" w:rsidRPr="00D06226" w:rsidRDefault="00BF0CE0" w:rsidP="00296856">
      <w:pPr>
        <w:autoSpaceDE w:val="0"/>
        <w:autoSpaceDN w:val="0"/>
        <w:adjustRightInd w:val="0"/>
        <w:spacing w:before="240" w:after="240" w:line="240" w:lineRule="auto"/>
        <w:jc w:val="both"/>
        <w:rPr>
          <w:rFonts w:asciiTheme="minorBidi" w:hAnsiTheme="minorBidi" w:cstheme="minorBidi"/>
          <w:bCs/>
        </w:rPr>
      </w:pPr>
      <w:bookmarkStart w:id="1" w:name="_DV_M21"/>
      <w:bookmarkStart w:id="2" w:name="Text3"/>
      <w:bookmarkEnd w:id="1"/>
      <w:r w:rsidRPr="00D06226">
        <w:rPr>
          <w:rFonts w:asciiTheme="minorBidi" w:hAnsiTheme="minorBidi" w:cstheme="minorBidi"/>
          <w:bCs/>
          <w:lang w:eastAsia="fr-FR"/>
        </w:rPr>
        <w:t xml:space="preserve">The </w:t>
      </w:r>
      <w:r w:rsidR="00296856" w:rsidRPr="00D06226">
        <w:rPr>
          <w:rFonts w:ascii="Arial" w:hAnsi="Arial" w:cs="Arial"/>
          <w:shd w:val="clear" w:color="auto" w:fill="C0C0C0"/>
        </w:rPr>
        <w:t>(insert name of the donor)</w:t>
      </w:r>
      <w:r w:rsidRPr="00D06226">
        <w:rPr>
          <w:rFonts w:asciiTheme="minorBidi" w:hAnsiTheme="minorBidi" w:cstheme="minorBidi"/>
          <w:bCs/>
        </w:rPr>
        <w:t xml:space="preserve"> is pleased to provide a contribution of </w:t>
      </w:r>
      <w:bookmarkStart w:id="3" w:name="amount"/>
      <w:r w:rsidR="00296856" w:rsidRPr="00D06226">
        <w:rPr>
          <w:rFonts w:ascii="Arial" w:hAnsi="Arial" w:cs="Arial"/>
          <w:shd w:val="clear" w:color="auto" w:fill="C0C0C0"/>
        </w:rPr>
        <w:t>insert the amount</w:t>
      </w:r>
      <w:bookmarkEnd w:id="3"/>
      <w:r w:rsidRPr="00D06226">
        <w:rPr>
          <w:rFonts w:ascii="Arial" w:hAnsi="Arial" w:cs="Arial"/>
          <w:shd w:val="clear" w:color="auto" w:fill="C0C0C0"/>
        </w:rPr>
        <w:t xml:space="preserve"> </w:t>
      </w:r>
      <w:r w:rsidRPr="00D06226">
        <w:rPr>
          <w:rFonts w:asciiTheme="minorBidi" w:hAnsiTheme="minorBidi" w:cstheme="minorBidi"/>
          <w:bCs/>
        </w:rPr>
        <w:t xml:space="preserve">(hereafter referred as the ‘Funding Contribution’) to support UNESCO’s activities related to the </w:t>
      </w:r>
      <w:bookmarkEnd w:id="2"/>
      <w:r w:rsidR="00D06226" w:rsidRPr="00D06226">
        <w:rPr>
          <w:rFonts w:asciiTheme="minorBidi" w:hAnsiTheme="minorBidi" w:cstheme="minorBidi"/>
          <w:bCs/>
        </w:rPr>
        <w:t xml:space="preserve">Convention for the </w:t>
      </w:r>
      <w:r w:rsidR="00275FB6" w:rsidRPr="00D06226">
        <w:rPr>
          <w:rFonts w:asciiTheme="minorBidi" w:hAnsiTheme="minorBidi" w:cstheme="minorBidi"/>
          <w:bCs/>
        </w:rPr>
        <w:t>Safeguarding of the Intangible Cultural Heritage</w:t>
      </w:r>
      <w:r w:rsidR="00D06226" w:rsidRPr="00D06226">
        <w:rPr>
          <w:rFonts w:asciiTheme="minorBidi" w:hAnsiTheme="minorBidi" w:cstheme="minorBidi"/>
          <w:bCs/>
        </w:rPr>
        <w:t xml:space="preserve"> </w:t>
      </w:r>
      <w:r w:rsidR="00D06226" w:rsidRPr="00D06226">
        <w:rPr>
          <w:rFonts w:ascii="Arial" w:hAnsi="Arial" w:cs="Arial"/>
          <w:bCs/>
        </w:rPr>
        <w:t>(hereafter referred as ‘the Programme’)</w:t>
      </w:r>
      <w:r w:rsidR="00D06226" w:rsidRPr="00D06226">
        <w:rPr>
          <w:rFonts w:asciiTheme="minorBidi" w:hAnsiTheme="minorBidi" w:cstheme="minorBidi"/>
          <w:bCs/>
        </w:rPr>
        <w:t>.</w:t>
      </w:r>
    </w:p>
    <w:p w14:paraId="71712C0D" w14:textId="6DBC8434" w:rsidR="00BF0CE0" w:rsidRPr="00D06226" w:rsidRDefault="00296856" w:rsidP="00296856">
      <w:pPr>
        <w:autoSpaceDE w:val="0"/>
        <w:autoSpaceDN w:val="0"/>
        <w:adjustRightInd w:val="0"/>
        <w:spacing w:before="240" w:after="240" w:line="240" w:lineRule="auto"/>
        <w:jc w:val="both"/>
        <w:rPr>
          <w:rFonts w:asciiTheme="minorBidi" w:hAnsiTheme="minorBidi" w:cstheme="minorBidi"/>
          <w:bCs/>
        </w:rPr>
      </w:pPr>
      <w:r w:rsidRPr="00D06226">
        <w:rPr>
          <w:rFonts w:ascii="Arial" w:hAnsi="Arial" w:cs="Arial"/>
          <w:shd w:val="clear" w:color="auto" w:fill="FFFFFF"/>
        </w:rPr>
        <w:t>The </w:t>
      </w:r>
      <w:r w:rsidRPr="00D06226">
        <w:rPr>
          <w:rFonts w:ascii="Arial" w:hAnsi="Arial" w:cs="Arial"/>
          <w:shd w:val="clear" w:color="auto" w:fill="C0C0C0"/>
        </w:rPr>
        <w:t>...(insert name of the donor)...</w:t>
      </w:r>
      <w:r w:rsidRPr="00D06226">
        <w:rPr>
          <w:rFonts w:ascii="Arial" w:hAnsi="Arial" w:cs="Arial"/>
          <w:shd w:val="clear" w:color="auto" w:fill="FFFFFF"/>
        </w:rPr>
        <w:t> </w:t>
      </w:r>
      <w:r w:rsidRPr="00D06226">
        <w:rPr>
          <w:rFonts w:asciiTheme="minorBidi" w:hAnsiTheme="minorBidi" w:cstheme="minorBidi"/>
          <w:bCs/>
        </w:rPr>
        <w:t xml:space="preserve"> </w:t>
      </w:r>
      <w:r w:rsidR="00BF0CE0" w:rsidRPr="00D06226">
        <w:rPr>
          <w:rFonts w:asciiTheme="minorBidi" w:hAnsiTheme="minorBidi" w:cstheme="minorBidi"/>
          <w:bCs/>
        </w:rPr>
        <w:t xml:space="preserve">understands that the Funding Contribution will be credited to </w:t>
      </w:r>
      <w:r w:rsidR="00BF0CE0" w:rsidRPr="00D06226">
        <w:rPr>
          <w:rFonts w:asciiTheme="minorBidi" w:hAnsiTheme="minorBidi" w:cstheme="minorBidi"/>
        </w:rPr>
        <w:t xml:space="preserve">the Fund for </w:t>
      </w:r>
      <w:r w:rsidR="00BF0CE0" w:rsidRPr="00D06226">
        <w:rPr>
          <w:rFonts w:asciiTheme="minorBidi" w:hAnsiTheme="minorBidi" w:cstheme="minorBidi"/>
          <w:lang w:val="en-US"/>
        </w:rPr>
        <w:t>the Safeguarding of the Intangible Cultural Heritage</w:t>
      </w:r>
      <w:r w:rsidR="00BF0CE0" w:rsidRPr="00D06226">
        <w:rPr>
          <w:rFonts w:asciiTheme="minorBidi" w:hAnsiTheme="minorBidi" w:cstheme="minorBidi"/>
        </w:rPr>
        <w:t xml:space="preserve"> (hereafter referred as ‘the Fund’)</w:t>
      </w:r>
      <w:r w:rsidR="00BF0CE0" w:rsidRPr="00D06226" w:rsidDel="00C65811">
        <w:rPr>
          <w:rFonts w:asciiTheme="minorBidi" w:hAnsiTheme="minorBidi" w:cstheme="minorBidi"/>
        </w:rPr>
        <w:t xml:space="preserve"> </w:t>
      </w:r>
      <w:r w:rsidR="00BF0CE0" w:rsidRPr="00D06226">
        <w:rPr>
          <w:rFonts w:asciiTheme="minorBidi" w:hAnsiTheme="minorBidi" w:cstheme="minorBidi"/>
          <w:bCs/>
        </w:rPr>
        <w:t xml:space="preserve">managed by UNESCO to support the above-mentioned Programme. The Financial Regulations of the Fund constitute the </w:t>
      </w:r>
      <w:r w:rsidRPr="00D06226">
        <w:rPr>
          <w:rFonts w:asciiTheme="minorBidi" w:hAnsiTheme="minorBidi" w:cstheme="minorBidi"/>
          <w:bCs/>
        </w:rPr>
        <w:t>A</w:t>
      </w:r>
      <w:r w:rsidR="00BF0CE0" w:rsidRPr="00D06226">
        <w:rPr>
          <w:rFonts w:asciiTheme="minorBidi" w:hAnsiTheme="minorBidi" w:cstheme="minorBidi"/>
          <w:bCs/>
        </w:rPr>
        <w:t>nnex 1 to the present agreement.</w:t>
      </w:r>
    </w:p>
    <w:p w14:paraId="1DB3F4C6" w14:textId="4433CCF0" w:rsidR="00BF0CE0" w:rsidRPr="00D06226" w:rsidRDefault="00296856" w:rsidP="00BF0CE0">
      <w:pPr>
        <w:pStyle w:val="BodyText"/>
        <w:spacing w:before="240" w:after="240"/>
        <w:jc w:val="both"/>
        <w:rPr>
          <w:rFonts w:asciiTheme="minorBidi" w:hAnsiTheme="minorBidi" w:cstheme="minorBidi"/>
          <w:b w:val="0"/>
          <w:sz w:val="22"/>
          <w:szCs w:val="22"/>
        </w:rPr>
      </w:pPr>
      <w:r w:rsidRPr="00D06226">
        <w:rPr>
          <w:rFonts w:ascii="Arial" w:hAnsi="Arial" w:cs="Arial"/>
          <w:b w:val="0"/>
          <w:bCs w:val="0"/>
          <w:sz w:val="22"/>
          <w:szCs w:val="22"/>
          <w:shd w:val="clear" w:color="auto" w:fill="FFFFFF"/>
        </w:rPr>
        <w:t>The</w:t>
      </w:r>
      <w:r w:rsidRPr="00D06226">
        <w:rPr>
          <w:rFonts w:ascii="Arial" w:hAnsi="Arial" w:cs="Arial"/>
          <w:sz w:val="22"/>
          <w:szCs w:val="22"/>
          <w:shd w:val="clear" w:color="auto" w:fill="FFFFFF"/>
        </w:rPr>
        <w:t> </w:t>
      </w:r>
      <w:r w:rsidRPr="00D06226">
        <w:rPr>
          <w:rFonts w:ascii="Arial" w:eastAsia="Calibri" w:hAnsi="Arial" w:cs="Arial"/>
          <w:b w:val="0"/>
          <w:bCs w:val="0"/>
          <w:sz w:val="22"/>
          <w:szCs w:val="22"/>
          <w:shd w:val="clear" w:color="auto" w:fill="C0C0C0"/>
        </w:rPr>
        <w:t>...(insert name of the donor)... </w:t>
      </w:r>
      <w:r w:rsidR="00BF0CE0" w:rsidRPr="00D06226">
        <w:rPr>
          <w:rFonts w:ascii="Arial" w:eastAsia="Calibri" w:hAnsi="Arial" w:cs="Arial"/>
          <w:b w:val="0"/>
          <w:bCs w:val="0"/>
          <w:sz w:val="22"/>
          <w:szCs w:val="22"/>
          <w:shd w:val="clear" w:color="auto" w:fill="C0C0C0"/>
        </w:rPr>
        <w:t xml:space="preserve"> </w:t>
      </w:r>
      <w:r w:rsidR="00BF0CE0" w:rsidRPr="00D06226">
        <w:rPr>
          <w:rFonts w:asciiTheme="minorBidi" w:hAnsiTheme="minorBidi" w:cstheme="minorBidi"/>
          <w:b w:val="0"/>
          <w:sz w:val="22"/>
          <w:szCs w:val="22"/>
        </w:rPr>
        <w:t>agrees to pay UNESCO the Funding Contribution on condition that UNESCO:</w:t>
      </w:r>
    </w:p>
    <w:p w14:paraId="1BC201C2" w14:textId="2D1C3C3C" w:rsidR="00BF0CE0" w:rsidRPr="00D06226" w:rsidRDefault="00BF0CE0" w:rsidP="00BF0CE0">
      <w:pPr>
        <w:numPr>
          <w:ilvl w:val="0"/>
          <w:numId w:val="1"/>
        </w:numPr>
        <w:spacing w:before="240" w:after="240" w:line="240" w:lineRule="auto"/>
        <w:jc w:val="both"/>
        <w:rPr>
          <w:rFonts w:asciiTheme="minorBidi" w:hAnsiTheme="minorBidi" w:cstheme="minorBidi"/>
          <w:bCs/>
        </w:rPr>
      </w:pPr>
      <w:r w:rsidRPr="00D06226">
        <w:rPr>
          <w:rFonts w:asciiTheme="minorBidi" w:hAnsiTheme="minorBidi" w:cstheme="minorBidi"/>
          <w:bCs/>
        </w:rPr>
        <w:t>Uses the Funding Contribution for the purpose</w:t>
      </w:r>
      <w:r w:rsidR="00EA5A9F" w:rsidRPr="00D06226">
        <w:rPr>
          <w:rFonts w:asciiTheme="minorBidi" w:hAnsiTheme="minorBidi" w:cstheme="minorBidi"/>
          <w:bCs/>
        </w:rPr>
        <w:t xml:space="preserve"> of the programme</w:t>
      </w:r>
      <w:r w:rsidR="00C056D8" w:rsidRPr="00D06226">
        <w:rPr>
          <w:rFonts w:asciiTheme="minorBidi" w:hAnsiTheme="minorBidi" w:cstheme="minorBidi"/>
          <w:bCs/>
        </w:rPr>
        <w:t>;</w:t>
      </w:r>
    </w:p>
    <w:p w14:paraId="7CCA414B" w14:textId="4AB017ED" w:rsidR="00BF0CE0" w:rsidRPr="00D06226" w:rsidRDefault="00BF0CE0" w:rsidP="00BF0CE0">
      <w:pPr>
        <w:numPr>
          <w:ilvl w:val="0"/>
          <w:numId w:val="1"/>
        </w:numPr>
        <w:spacing w:before="240" w:after="240" w:line="240" w:lineRule="auto"/>
        <w:jc w:val="both"/>
        <w:rPr>
          <w:rFonts w:asciiTheme="minorBidi" w:hAnsiTheme="minorBidi" w:cstheme="minorBidi"/>
          <w:bCs/>
        </w:rPr>
      </w:pPr>
      <w:r w:rsidRPr="00D06226">
        <w:rPr>
          <w:rFonts w:asciiTheme="minorBidi" w:hAnsiTheme="minorBidi" w:cstheme="minorBidi"/>
          <w:bCs/>
          <w:lang w:eastAsia="fr-FR"/>
        </w:rPr>
        <w:t xml:space="preserve">Provides </w:t>
      </w:r>
      <w:r w:rsidR="00296856" w:rsidRPr="00D06226">
        <w:rPr>
          <w:rFonts w:ascii="Arial" w:hAnsi="Arial" w:cs="Arial"/>
          <w:shd w:val="clear" w:color="auto" w:fill="C0C0C0"/>
        </w:rPr>
        <w:t>...(insert name of the donor)...</w:t>
      </w:r>
      <w:r w:rsidR="00296856" w:rsidRPr="00D06226">
        <w:rPr>
          <w:rFonts w:ascii="Arial" w:hAnsi="Arial" w:cs="Arial"/>
          <w:b/>
          <w:bCs/>
          <w:shd w:val="clear" w:color="auto" w:fill="C0C0C0"/>
        </w:rPr>
        <w:t> </w:t>
      </w:r>
      <w:r w:rsidRPr="00D06226">
        <w:rPr>
          <w:rFonts w:asciiTheme="minorBidi" w:hAnsiTheme="minorBidi" w:cstheme="minorBidi"/>
          <w:lang w:eastAsia="fr-FR"/>
        </w:rPr>
        <w:t>, upon request,</w:t>
      </w:r>
      <w:r w:rsidRPr="00D06226">
        <w:rPr>
          <w:rFonts w:asciiTheme="minorBidi" w:hAnsiTheme="minorBidi" w:cstheme="minorBidi"/>
          <w:bCs/>
        </w:rPr>
        <w:t xml:space="preserve"> with written confirmation of receipt of the Funding Contribution and statement specifying that the Funding Contribution will be used for the purpose</w:t>
      </w:r>
      <w:r w:rsidR="00EA5A9F" w:rsidRPr="00D06226">
        <w:rPr>
          <w:rFonts w:asciiTheme="minorBidi" w:hAnsiTheme="minorBidi" w:cstheme="minorBidi"/>
          <w:bCs/>
        </w:rPr>
        <w:t>(s)</w:t>
      </w:r>
      <w:r w:rsidRPr="00D06226">
        <w:rPr>
          <w:rFonts w:asciiTheme="minorBidi" w:hAnsiTheme="minorBidi" w:cstheme="minorBidi"/>
          <w:bCs/>
        </w:rPr>
        <w:t xml:space="preserve"> of </w:t>
      </w:r>
      <w:r w:rsidR="00F17AC9" w:rsidRPr="00D06226">
        <w:rPr>
          <w:rFonts w:asciiTheme="minorBidi" w:hAnsiTheme="minorBidi" w:cstheme="minorBidi"/>
          <w:bCs/>
        </w:rPr>
        <w:t>the</w:t>
      </w:r>
      <w:r w:rsidR="00EA5A9F" w:rsidRPr="00D06226">
        <w:rPr>
          <w:rFonts w:asciiTheme="minorBidi" w:hAnsiTheme="minorBidi" w:cstheme="minorBidi"/>
          <w:bCs/>
        </w:rPr>
        <w:t xml:space="preserve"> programme</w:t>
      </w:r>
      <w:r w:rsidR="00C056D8" w:rsidRPr="00D06226">
        <w:rPr>
          <w:rFonts w:asciiTheme="minorBidi" w:hAnsiTheme="minorBidi" w:cstheme="minorBidi"/>
          <w:bCs/>
        </w:rPr>
        <w:t>;</w:t>
      </w:r>
      <w:r w:rsidR="00EA5A9F" w:rsidRPr="00D06226">
        <w:rPr>
          <w:rFonts w:asciiTheme="minorBidi" w:hAnsiTheme="minorBidi" w:cstheme="minorBidi"/>
          <w:bCs/>
        </w:rPr>
        <w:t xml:space="preserve"> </w:t>
      </w:r>
      <w:r w:rsidR="00F17AC9" w:rsidRPr="00D06226">
        <w:rPr>
          <w:rFonts w:asciiTheme="minorBidi" w:hAnsiTheme="minorBidi" w:cstheme="minorBidi"/>
          <w:bCs/>
        </w:rPr>
        <w:t xml:space="preserve"> </w:t>
      </w:r>
    </w:p>
    <w:p w14:paraId="7637E7EF" w14:textId="56B3152A" w:rsidR="00BF0CE0" w:rsidRPr="00D06226" w:rsidRDefault="00BF0CE0" w:rsidP="00BF0CE0">
      <w:pPr>
        <w:numPr>
          <w:ilvl w:val="0"/>
          <w:numId w:val="1"/>
        </w:numPr>
        <w:spacing w:before="240" w:after="240" w:line="240" w:lineRule="auto"/>
        <w:jc w:val="both"/>
        <w:rPr>
          <w:rFonts w:asciiTheme="minorBidi" w:hAnsiTheme="minorBidi" w:cstheme="minorBidi"/>
          <w:bCs/>
        </w:rPr>
      </w:pPr>
      <w:r w:rsidRPr="00D06226">
        <w:rPr>
          <w:rFonts w:asciiTheme="minorBidi" w:hAnsiTheme="minorBidi" w:cstheme="minorBidi"/>
          <w:bCs/>
        </w:rPr>
        <w:t xml:space="preserve">Provides a consolidated financial report of the Fund, as well as a consolidated narrative report on the progress of the activities implemented through the Fund, in accordance with UNESCO procedures for multi-donor contributions under a special account. Reports shall be sent to all donors in </w:t>
      </w:r>
      <w:r w:rsidRPr="00D06226">
        <w:rPr>
          <w:rFonts w:asciiTheme="minorBidi" w:hAnsiTheme="minorBidi" w:cstheme="minorBidi"/>
          <w:lang w:val="en-US"/>
        </w:rPr>
        <w:t>a standard format</w:t>
      </w:r>
      <w:r w:rsidRPr="00D06226">
        <w:rPr>
          <w:rFonts w:asciiTheme="minorBidi" w:hAnsiTheme="minorBidi" w:cstheme="minorBidi"/>
          <w:bCs/>
        </w:rPr>
        <w:t>;</w:t>
      </w:r>
    </w:p>
    <w:p w14:paraId="59C9A83F" w14:textId="7757C629" w:rsidR="00BF0CE0" w:rsidRPr="00D06226" w:rsidRDefault="00BF0CE0" w:rsidP="00BF0CE0">
      <w:pPr>
        <w:numPr>
          <w:ilvl w:val="0"/>
          <w:numId w:val="1"/>
        </w:numPr>
        <w:spacing w:before="240" w:after="240" w:line="240" w:lineRule="auto"/>
        <w:jc w:val="both"/>
        <w:rPr>
          <w:rFonts w:asciiTheme="minorBidi" w:hAnsiTheme="minorBidi" w:cstheme="minorBidi"/>
          <w:bCs/>
        </w:rPr>
      </w:pPr>
      <w:r w:rsidRPr="00D06226">
        <w:rPr>
          <w:rFonts w:asciiTheme="minorBidi" w:hAnsiTheme="minorBidi" w:cstheme="minorBidi"/>
          <w:bCs/>
        </w:rPr>
        <w:lastRenderedPageBreak/>
        <w:t xml:space="preserve">Provides a final narrative report and a final consolidated financial report to </w:t>
      </w:r>
      <w:r w:rsidR="00296856" w:rsidRPr="00D06226">
        <w:rPr>
          <w:rFonts w:ascii="Arial" w:hAnsi="Arial" w:cs="Arial"/>
          <w:shd w:val="clear" w:color="auto" w:fill="C0C0C0"/>
        </w:rPr>
        <w:t>...(insert name of the donor)...</w:t>
      </w:r>
      <w:r w:rsidR="00296856" w:rsidRPr="00D06226">
        <w:rPr>
          <w:rFonts w:ascii="Arial" w:hAnsi="Arial" w:cs="Arial"/>
          <w:bCs/>
          <w:shd w:val="clear" w:color="auto" w:fill="C0C0C0"/>
        </w:rPr>
        <w:t xml:space="preserve">  </w:t>
      </w:r>
      <w:r w:rsidRPr="00D06226">
        <w:rPr>
          <w:rFonts w:asciiTheme="minorBidi" w:hAnsiTheme="minorBidi" w:cstheme="minorBidi"/>
          <w:bCs/>
        </w:rPr>
        <w:t>upon termination of the Programme and related closure of the Fund;</w:t>
      </w:r>
    </w:p>
    <w:p w14:paraId="28484C6F" w14:textId="105A7D8F" w:rsidR="00BF0CE0" w:rsidRPr="00D06226" w:rsidRDefault="00296856" w:rsidP="00BF0CE0">
      <w:pPr>
        <w:pStyle w:val="BodyText3"/>
        <w:autoSpaceDE/>
        <w:autoSpaceDN/>
        <w:adjustRightInd/>
        <w:spacing w:before="240" w:after="240" w:line="240" w:lineRule="auto"/>
        <w:rPr>
          <w:rFonts w:asciiTheme="minorBidi" w:eastAsia="Calibri" w:hAnsiTheme="minorBidi" w:cstheme="minorBidi"/>
          <w:sz w:val="22"/>
          <w:szCs w:val="22"/>
          <w:lang w:eastAsia="fr-FR"/>
        </w:rPr>
      </w:pPr>
      <w:r w:rsidRPr="00D06226">
        <w:rPr>
          <w:rFonts w:asciiTheme="minorBidi" w:eastAsia="Calibri" w:hAnsiTheme="minorBidi" w:cstheme="minorBidi"/>
          <w:sz w:val="22"/>
          <w:szCs w:val="22"/>
          <w:lang w:eastAsia="fr-FR"/>
        </w:rPr>
        <w:t xml:space="preserve">The </w:t>
      </w:r>
      <w:r w:rsidRPr="00D06226">
        <w:rPr>
          <w:rFonts w:eastAsia="Calibri"/>
          <w:sz w:val="22"/>
          <w:szCs w:val="22"/>
          <w:shd w:val="clear" w:color="auto" w:fill="C0C0C0"/>
        </w:rPr>
        <w:t>...(insert name of the donor)...</w:t>
      </w:r>
      <w:r w:rsidRPr="00D06226">
        <w:rPr>
          <w:rFonts w:eastAsia="Calibri"/>
          <w:b/>
          <w:bCs/>
          <w:sz w:val="22"/>
          <w:szCs w:val="22"/>
          <w:shd w:val="clear" w:color="auto" w:fill="C0C0C0"/>
        </w:rPr>
        <w:t> </w:t>
      </w:r>
      <w:r w:rsidRPr="00D06226">
        <w:rPr>
          <w:rFonts w:eastAsia="Calibri"/>
          <w:bCs/>
          <w:sz w:val="22"/>
          <w:szCs w:val="22"/>
          <w:shd w:val="clear" w:color="auto" w:fill="C0C0C0"/>
        </w:rPr>
        <w:t xml:space="preserve"> </w:t>
      </w:r>
      <w:r w:rsidR="00BF0CE0" w:rsidRPr="00D06226">
        <w:rPr>
          <w:rFonts w:asciiTheme="minorBidi" w:eastAsia="Calibri" w:hAnsiTheme="minorBidi" w:cstheme="minorBidi"/>
          <w:sz w:val="22"/>
          <w:szCs w:val="22"/>
          <w:lang w:eastAsia="fr-FR"/>
        </w:rPr>
        <w:t>understands that in accordance with UNESCO procedures for multi-donor contributions under a special account, any unspent balance, which may remain after the closure of the Fund, shall be returned to the donors contributing to the account for the last four years, on a pro rata basis not exceeding the total amount received from each donor.</w:t>
      </w:r>
    </w:p>
    <w:p w14:paraId="663598F3" w14:textId="17587A1E" w:rsidR="00BF0CE0" w:rsidRPr="00D06226" w:rsidRDefault="00BF0CE0" w:rsidP="00296856">
      <w:pPr>
        <w:pStyle w:val="BodyText3"/>
        <w:autoSpaceDE/>
        <w:autoSpaceDN/>
        <w:adjustRightInd/>
        <w:spacing w:before="240" w:after="240" w:line="240" w:lineRule="auto"/>
        <w:rPr>
          <w:rFonts w:asciiTheme="minorBidi" w:eastAsia="Calibri" w:hAnsiTheme="minorBidi" w:cstheme="minorBidi"/>
          <w:sz w:val="22"/>
          <w:szCs w:val="22"/>
          <w:lang w:eastAsia="fr-FR"/>
        </w:rPr>
      </w:pPr>
      <w:r w:rsidRPr="00D06226">
        <w:rPr>
          <w:rFonts w:asciiTheme="minorBidi" w:eastAsia="Calibri" w:hAnsiTheme="minorBidi" w:cstheme="minorBidi"/>
          <w:sz w:val="22"/>
          <w:szCs w:val="22"/>
          <w:lang w:eastAsia="fr-FR"/>
        </w:rPr>
        <w:t xml:space="preserve">The </w:t>
      </w:r>
      <w:r w:rsidR="00296856" w:rsidRPr="00D06226">
        <w:rPr>
          <w:rFonts w:eastAsia="Calibri"/>
          <w:sz w:val="22"/>
          <w:szCs w:val="22"/>
          <w:shd w:val="clear" w:color="auto" w:fill="C0C0C0"/>
        </w:rPr>
        <w:t>...(insert name of the donor)...</w:t>
      </w:r>
      <w:r w:rsidR="00296856" w:rsidRPr="00D06226">
        <w:rPr>
          <w:rFonts w:eastAsia="Calibri"/>
          <w:b/>
          <w:bCs/>
          <w:sz w:val="22"/>
          <w:szCs w:val="22"/>
          <w:shd w:val="clear" w:color="auto" w:fill="C0C0C0"/>
        </w:rPr>
        <w:t> </w:t>
      </w:r>
      <w:r w:rsidR="00296856" w:rsidRPr="00D06226">
        <w:rPr>
          <w:rFonts w:eastAsia="Calibri"/>
          <w:bCs/>
          <w:sz w:val="22"/>
          <w:szCs w:val="22"/>
          <w:shd w:val="clear" w:color="auto" w:fill="C0C0C0"/>
        </w:rPr>
        <w:t xml:space="preserve"> </w:t>
      </w:r>
      <w:r w:rsidRPr="00D06226">
        <w:rPr>
          <w:rFonts w:asciiTheme="minorBidi" w:eastAsia="Calibri" w:hAnsiTheme="minorBidi" w:cstheme="minorBidi"/>
          <w:sz w:val="22"/>
          <w:szCs w:val="22"/>
          <w:lang w:eastAsia="fr-FR"/>
        </w:rPr>
        <w:t xml:space="preserve">shall deposit the amount of </w:t>
      </w:r>
      <w:r w:rsidR="00296856" w:rsidRPr="00D06226">
        <w:rPr>
          <w:rFonts w:eastAsia="Calibri"/>
          <w:sz w:val="22"/>
          <w:szCs w:val="22"/>
          <w:shd w:val="clear" w:color="auto" w:fill="C0C0C0"/>
        </w:rPr>
        <w:t xml:space="preserve">... </w:t>
      </w:r>
      <w:r w:rsidRPr="00D06226">
        <w:rPr>
          <w:rFonts w:asciiTheme="minorBidi" w:eastAsia="Calibri" w:hAnsiTheme="minorBidi" w:cstheme="minorBidi"/>
          <w:sz w:val="22"/>
          <w:szCs w:val="22"/>
          <w:lang w:eastAsia="fr-FR"/>
        </w:rPr>
        <w:t xml:space="preserve">in </w:t>
      </w:r>
      <w:r w:rsidRPr="00D06226">
        <w:rPr>
          <w:rFonts w:asciiTheme="minorBidi" w:hAnsiTheme="minorBidi" w:cstheme="minorBidi"/>
          <w:sz w:val="22"/>
          <w:szCs w:val="22"/>
        </w:rPr>
        <w:t>the following UNESCO account</w:t>
      </w:r>
      <w:r w:rsidRPr="00D06226">
        <w:rPr>
          <w:rFonts w:asciiTheme="minorBidi" w:eastAsia="Calibri" w:hAnsiTheme="minorBidi" w:cstheme="minorBidi"/>
          <w:sz w:val="22"/>
          <w:szCs w:val="22"/>
          <w:lang w:eastAsia="fr-FR"/>
        </w:rPr>
        <w:t>:</w:t>
      </w:r>
    </w:p>
    <w:p w14:paraId="385199CE" w14:textId="22186E0B" w:rsidR="00296856" w:rsidRPr="00D06226" w:rsidRDefault="00296856" w:rsidP="00296856">
      <w:pPr>
        <w:pStyle w:val="BodyText3"/>
        <w:autoSpaceDE/>
        <w:autoSpaceDN/>
        <w:adjustRightInd/>
        <w:spacing w:before="240" w:after="240" w:line="240" w:lineRule="auto"/>
        <w:rPr>
          <w:rFonts w:asciiTheme="minorBidi" w:eastAsia="Calibri" w:hAnsiTheme="minorBidi" w:cstheme="minorBidi"/>
          <w:sz w:val="22"/>
          <w:szCs w:val="22"/>
          <w:lang w:eastAsia="fr-FR"/>
        </w:rPr>
      </w:pPr>
      <w:r w:rsidRPr="00D06226">
        <w:rPr>
          <w:i/>
          <w:iCs/>
          <w:sz w:val="22"/>
          <w:szCs w:val="22"/>
        </w:rPr>
        <w:t>[Delete one of the bank accounts below as appropriate].</w:t>
      </w:r>
    </w:p>
    <w:p w14:paraId="5FA0C8A9" w14:textId="77777777" w:rsidR="00296856" w:rsidRPr="00D06226" w:rsidRDefault="00296856" w:rsidP="00296856">
      <w:pPr>
        <w:shd w:val="clear" w:color="auto" w:fill="FFFFFF"/>
        <w:spacing w:after="0" w:line="240" w:lineRule="auto"/>
        <w:jc w:val="both"/>
        <w:rPr>
          <w:rFonts w:ascii="Arial" w:eastAsia="Times New Roman" w:hAnsi="Arial" w:cs="Arial"/>
          <w:lang w:val="en-US" w:eastAsia="zh-CN"/>
        </w:rPr>
      </w:pPr>
      <w:bookmarkStart w:id="4" w:name="Text9"/>
      <w:bookmarkStart w:id="5" w:name="Text10"/>
      <w:bookmarkStart w:id="6" w:name="Text12"/>
      <w:bookmarkStart w:id="7" w:name="Text13"/>
      <w:bookmarkStart w:id="8" w:name="Text14"/>
      <w:bookmarkStart w:id="9" w:name="Text15"/>
      <w:bookmarkStart w:id="10" w:name="Text16"/>
      <w:bookmarkStart w:id="11" w:name="Text17"/>
      <w:bookmarkStart w:id="12" w:name="Text18"/>
      <w:bookmarkEnd w:id="4"/>
      <w:bookmarkEnd w:id="5"/>
      <w:bookmarkEnd w:id="6"/>
      <w:bookmarkEnd w:id="7"/>
      <w:bookmarkEnd w:id="8"/>
      <w:bookmarkEnd w:id="9"/>
      <w:bookmarkEnd w:id="10"/>
      <w:bookmarkEnd w:id="11"/>
      <w:bookmarkEnd w:id="12"/>
      <w:r w:rsidRPr="00D06226">
        <w:rPr>
          <w:rFonts w:ascii="Arial" w:eastAsia="Times New Roman" w:hAnsi="Arial" w:cs="Arial"/>
          <w:b/>
          <w:bCs/>
          <w:shd w:val="clear" w:color="auto" w:fill="C0C0C0"/>
          <w:lang w:eastAsia="zh-CN"/>
        </w:rPr>
        <w:t>Payments in USD are to be made only by bank transfer to the following bank account:</w:t>
      </w:r>
    </w:p>
    <w:p w14:paraId="31397FA4" w14:textId="1E425265" w:rsidR="00BF0CE0" w:rsidRPr="00D06226" w:rsidRDefault="00BF0CE0" w:rsidP="00BF0CE0">
      <w:pPr>
        <w:shd w:val="clear" w:color="auto" w:fill="FFFFFF"/>
        <w:spacing w:after="0"/>
        <w:jc w:val="both"/>
        <w:rPr>
          <w:rFonts w:asciiTheme="minorBidi" w:hAnsiTheme="minorBidi" w:cstheme="minorBidi"/>
          <w:iCs/>
          <w:lang w:eastAsia="fr-FR"/>
        </w:rPr>
      </w:pPr>
      <w:r w:rsidRPr="00D06226">
        <w:rPr>
          <w:rFonts w:asciiTheme="minorBidi" w:hAnsiTheme="minorBidi" w:cstheme="minorBidi"/>
          <w:bCs/>
          <w:lang w:eastAsia="fr-FR"/>
        </w:rPr>
        <w:fldChar w:fldCharType="begin">
          <w:ffData>
            <w:name w:val=""/>
            <w:enabled/>
            <w:calcOnExit w:val="0"/>
            <w:textInput>
              <w:default w:val="Account holder: UNESCO"/>
            </w:textInput>
          </w:ffData>
        </w:fldChar>
      </w:r>
      <w:r w:rsidRPr="00D06226">
        <w:rPr>
          <w:rFonts w:asciiTheme="minorBidi" w:hAnsiTheme="minorBidi" w:cstheme="minorBidi"/>
          <w:bCs/>
          <w:lang w:eastAsia="fr-FR"/>
        </w:rPr>
        <w:instrText xml:space="preserve"> FORMTEXT </w:instrText>
      </w:r>
      <w:r w:rsidRPr="00D06226">
        <w:rPr>
          <w:rFonts w:asciiTheme="minorBidi" w:hAnsiTheme="minorBidi" w:cstheme="minorBidi"/>
          <w:bCs/>
          <w:lang w:eastAsia="fr-FR"/>
        </w:rPr>
      </w:r>
      <w:r w:rsidRPr="00D06226">
        <w:rPr>
          <w:rFonts w:asciiTheme="minorBidi" w:hAnsiTheme="minorBidi" w:cstheme="minorBidi"/>
          <w:bCs/>
          <w:lang w:eastAsia="fr-FR"/>
        </w:rPr>
        <w:fldChar w:fldCharType="separate"/>
      </w:r>
      <w:r w:rsidRPr="00D06226">
        <w:rPr>
          <w:rFonts w:asciiTheme="minorBidi" w:hAnsiTheme="minorBidi" w:cstheme="minorBidi"/>
          <w:bCs/>
          <w:noProof/>
          <w:lang w:eastAsia="fr-FR"/>
        </w:rPr>
        <w:t>Account holder:</w:t>
      </w:r>
      <w:r w:rsidRPr="00D06226">
        <w:rPr>
          <w:rFonts w:asciiTheme="minorBidi" w:hAnsiTheme="minorBidi" w:cstheme="minorBidi"/>
          <w:bCs/>
          <w:noProof/>
          <w:lang w:eastAsia="fr-FR"/>
        </w:rPr>
        <w:tab/>
        <w:t>UNESCO</w:t>
      </w:r>
      <w:r w:rsidRPr="00D06226">
        <w:rPr>
          <w:rFonts w:asciiTheme="minorBidi" w:hAnsiTheme="minorBidi" w:cstheme="minorBidi"/>
          <w:bCs/>
          <w:lang w:eastAsia="fr-FR"/>
        </w:rPr>
        <w:fldChar w:fldCharType="end"/>
      </w:r>
    </w:p>
    <w:p w14:paraId="05E2767F" w14:textId="77777777" w:rsidR="00BF0CE0" w:rsidRPr="00D06226" w:rsidRDefault="00BF0CE0" w:rsidP="00BF0CE0">
      <w:pPr>
        <w:shd w:val="clear" w:color="auto" w:fill="FFFFFF"/>
        <w:spacing w:after="0"/>
        <w:jc w:val="both"/>
        <w:rPr>
          <w:rFonts w:asciiTheme="minorBidi" w:hAnsiTheme="minorBidi" w:cstheme="minorBidi"/>
          <w:iCs/>
          <w:lang w:eastAsia="fr-FR"/>
        </w:rPr>
      </w:pPr>
      <w:r w:rsidRPr="00D06226">
        <w:rPr>
          <w:rFonts w:asciiTheme="minorBidi" w:hAnsiTheme="minorBidi" w:cstheme="minorBidi"/>
          <w:iCs/>
          <w:lang w:eastAsia="fr-FR"/>
        </w:rPr>
        <w:fldChar w:fldCharType="begin">
          <w:ffData>
            <w:name w:val="Text9"/>
            <w:enabled/>
            <w:calcOnExit w:val="0"/>
            <w:textInput>
              <w:default w:val="Bank:   Citibank, N.A."/>
            </w:textInput>
          </w:ffData>
        </w:fldChar>
      </w:r>
      <w:r w:rsidRPr="00D06226">
        <w:rPr>
          <w:rFonts w:asciiTheme="minorBidi" w:hAnsiTheme="minorBidi" w:cstheme="minorBidi"/>
          <w:iCs/>
          <w:lang w:eastAsia="fr-FR"/>
        </w:rPr>
        <w:instrText xml:space="preserve"> FORMTEXT </w:instrText>
      </w:r>
      <w:r w:rsidRPr="00D06226">
        <w:rPr>
          <w:rFonts w:asciiTheme="minorBidi" w:hAnsiTheme="minorBidi" w:cstheme="minorBidi"/>
          <w:iCs/>
          <w:lang w:eastAsia="fr-FR"/>
        </w:rPr>
      </w:r>
      <w:r w:rsidRPr="00D06226">
        <w:rPr>
          <w:rFonts w:asciiTheme="minorBidi" w:hAnsiTheme="minorBidi" w:cstheme="minorBidi"/>
          <w:iCs/>
          <w:lang w:eastAsia="fr-FR"/>
        </w:rPr>
        <w:fldChar w:fldCharType="separate"/>
      </w:r>
      <w:r w:rsidRPr="00D06226">
        <w:rPr>
          <w:rFonts w:asciiTheme="minorBidi" w:hAnsiTheme="minorBidi" w:cstheme="minorBidi"/>
          <w:iCs/>
          <w:noProof/>
          <w:lang w:eastAsia="fr-FR"/>
        </w:rPr>
        <w:t>Bank:</w:t>
      </w:r>
      <w:r w:rsidRPr="00D06226">
        <w:rPr>
          <w:rFonts w:asciiTheme="minorBidi" w:hAnsiTheme="minorBidi" w:cstheme="minorBidi"/>
          <w:iCs/>
          <w:noProof/>
          <w:lang w:eastAsia="fr-FR"/>
        </w:rPr>
        <w:tab/>
      </w:r>
      <w:r w:rsidRPr="00D06226">
        <w:rPr>
          <w:rFonts w:asciiTheme="minorBidi" w:hAnsiTheme="minorBidi" w:cstheme="minorBidi"/>
          <w:iCs/>
          <w:noProof/>
          <w:lang w:eastAsia="fr-FR"/>
        </w:rPr>
        <w:tab/>
      </w:r>
      <w:r w:rsidRPr="00D06226">
        <w:rPr>
          <w:rFonts w:asciiTheme="minorBidi" w:hAnsiTheme="minorBidi" w:cstheme="minorBidi"/>
          <w:iCs/>
          <w:noProof/>
          <w:lang w:eastAsia="fr-FR"/>
        </w:rPr>
        <w:tab/>
        <w:t>Citibank, N.A.</w:t>
      </w:r>
      <w:r w:rsidRPr="00D06226">
        <w:rPr>
          <w:rFonts w:asciiTheme="minorBidi" w:hAnsiTheme="minorBidi" w:cstheme="minorBidi"/>
          <w:iCs/>
          <w:lang w:eastAsia="fr-FR"/>
        </w:rPr>
        <w:fldChar w:fldCharType="end"/>
      </w:r>
    </w:p>
    <w:p w14:paraId="5BE8974A" w14:textId="77777777" w:rsidR="00BF0CE0" w:rsidRPr="00D06226" w:rsidRDefault="00BF0CE0" w:rsidP="00BF0CE0">
      <w:pPr>
        <w:shd w:val="clear" w:color="auto" w:fill="FFFFFF"/>
        <w:spacing w:after="0"/>
        <w:jc w:val="both"/>
        <w:rPr>
          <w:rFonts w:asciiTheme="minorBidi" w:hAnsiTheme="minorBidi" w:cstheme="minorBidi"/>
          <w:iCs/>
          <w:lang w:eastAsia="fr-FR"/>
        </w:rPr>
      </w:pPr>
      <w:r w:rsidRPr="00D06226">
        <w:rPr>
          <w:rFonts w:asciiTheme="minorBidi" w:hAnsiTheme="minorBidi" w:cstheme="minorBidi"/>
          <w:iCs/>
          <w:lang w:eastAsia="fr-FR"/>
        </w:rPr>
        <w:fldChar w:fldCharType="begin">
          <w:ffData>
            <w:name w:val=""/>
            <w:enabled/>
            <w:calcOnExit w:val="0"/>
            <w:textInput>
              <w:default w:val="Branch:  940-New York"/>
            </w:textInput>
          </w:ffData>
        </w:fldChar>
      </w:r>
      <w:r w:rsidRPr="00D06226">
        <w:rPr>
          <w:rFonts w:asciiTheme="minorBidi" w:hAnsiTheme="minorBidi" w:cstheme="minorBidi"/>
          <w:iCs/>
          <w:lang w:eastAsia="fr-FR"/>
        </w:rPr>
        <w:instrText xml:space="preserve"> FORMTEXT </w:instrText>
      </w:r>
      <w:r w:rsidRPr="00D06226">
        <w:rPr>
          <w:rFonts w:asciiTheme="minorBidi" w:hAnsiTheme="minorBidi" w:cstheme="minorBidi"/>
          <w:iCs/>
          <w:lang w:eastAsia="fr-FR"/>
        </w:rPr>
      </w:r>
      <w:r w:rsidRPr="00D06226">
        <w:rPr>
          <w:rFonts w:asciiTheme="minorBidi" w:hAnsiTheme="minorBidi" w:cstheme="minorBidi"/>
          <w:iCs/>
          <w:lang w:eastAsia="fr-FR"/>
        </w:rPr>
        <w:fldChar w:fldCharType="separate"/>
      </w:r>
      <w:r w:rsidRPr="00D06226">
        <w:rPr>
          <w:rFonts w:asciiTheme="minorBidi" w:hAnsiTheme="minorBidi" w:cstheme="minorBidi"/>
          <w:iCs/>
          <w:noProof/>
          <w:lang w:eastAsia="fr-FR"/>
        </w:rPr>
        <w:t>Branch:</w:t>
      </w:r>
      <w:r w:rsidRPr="00D06226">
        <w:rPr>
          <w:rFonts w:asciiTheme="minorBidi" w:hAnsiTheme="minorBidi" w:cstheme="minorBidi"/>
          <w:iCs/>
          <w:noProof/>
          <w:lang w:eastAsia="fr-FR"/>
        </w:rPr>
        <w:tab/>
      </w:r>
      <w:r w:rsidRPr="00D06226">
        <w:rPr>
          <w:rFonts w:asciiTheme="minorBidi" w:hAnsiTheme="minorBidi" w:cstheme="minorBidi"/>
          <w:iCs/>
          <w:noProof/>
          <w:lang w:eastAsia="fr-FR"/>
        </w:rPr>
        <w:tab/>
        <w:t>940-New York</w:t>
      </w:r>
      <w:r w:rsidRPr="00D06226">
        <w:rPr>
          <w:rFonts w:asciiTheme="minorBidi" w:hAnsiTheme="minorBidi" w:cstheme="minorBidi"/>
          <w:iCs/>
          <w:lang w:eastAsia="fr-FR"/>
        </w:rPr>
        <w:fldChar w:fldCharType="end"/>
      </w:r>
    </w:p>
    <w:p w14:paraId="0500D1B8" w14:textId="77777777" w:rsidR="00BF0CE0" w:rsidRPr="00D06226" w:rsidRDefault="00BF0CE0" w:rsidP="00BF0CE0">
      <w:pPr>
        <w:shd w:val="clear" w:color="auto" w:fill="FFFFFF"/>
        <w:tabs>
          <w:tab w:val="left" w:pos="924"/>
        </w:tabs>
        <w:spacing w:after="0"/>
        <w:jc w:val="both"/>
        <w:rPr>
          <w:rFonts w:asciiTheme="minorBidi" w:hAnsiTheme="minorBidi" w:cstheme="minorBidi"/>
          <w:iCs/>
          <w:lang w:eastAsia="fr-FR"/>
        </w:rPr>
      </w:pPr>
      <w:r w:rsidRPr="00D06226">
        <w:rPr>
          <w:rFonts w:asciiTheme="minorBidi" w:hAnsiTheme="minorBidi" w:cstheme="minorBidi"/>
          <w:iCs/>
          <w:lang w:eastAsia="fr-FR"/>
        </w:rPr>
        <w:fldChar w:fldCharType="begin">
          <w:ffData>
            <w:name w:val="Text10"/>
            <w:enabled/>
            <w:calcOnExit w:val="0"/>
            <w:textInput>
              <w:default w:val="Address:    111 Wall Street"/>
            </w:textInput>
          </w:ffData>
        </w:fldChar>
      </w:r>
      <w:r w:rsidRPr="00D06226">
        <w:rPr>
          <w:rFonts w:asciiTheme="minorBidi" w:hAnsiTheme="minorBidi" w:cstheme="minorBidi"/>
          <w:iCs/>
          <w:lang w:eastAsia="fr-FR"/>
        </w:rPr>
        <w:instrText xml:space="preserve"> FORMTEXT </w:instrText>
      </w:r>
      <w:r w:rsidRPr="00D06226">
        <w:rPr>
          <w:rFonts w:asciiTheme="minorBidi" w:hAnsiTheme="minorBidi" w:cstheme="minorBidi"/>
          <w:iCs/>
          <w:lang w:eastAsia="fr-FR"/>
        </w:rPr>
      </w:r>
      <w:r w:rsidRPr="00D06226">
        <w:rPr>
          <w:rFonts w:asciiTheme="minorBidi" w:hAnsiTheme="minorBidi" w:cstheme="minorBidi"/>
          <w:iCs/>
          <w:lang w:eastAsia="fr-FR"/>
        </w:rPr>
        <w:fldChar w:fldCharType="separate"/>
      </w:r>
      <w:r w:rsidRPr="00D06226">
        <w:rPr>
          <w:rFonts w:asciiTheme="minorBidi" w:hAnsiTheme="minorBidi" w:cstheme="minorBidi"/>
          <w:iCs/>
          <w:noProof/>
          <w:lang w:eastAsia="fr-FR"/>
        </w:rPr>
        <w:t xml:space="preserve">Address:  </w:t>
      </w:r>
      <w:r w:rsidRPr="00D06226">
        <w:rPr>
          <w:rFonts w:asciiTheme="minorBidi" w:hAnsiTheme="minorBidi" w:cstheme="minorBidi"/>
          <w:iCs/>
          <w:noProof/>
          <w:lang w:eastAsia="fr-FR"/>
        </w:rPr>
        <w:tab/>
      </w:r>
      <w:r w:rsidRPr="00D06226">
        <w:rPr>
          <w:rFonts w:asciiTheme="minorBidi" w:hAnsiTheme="minorBidi" w:cstheme="minorBidi"/>
          <w:iCs/>
          <w:noProof/>
          <w:lang w:eastAsia="fr-FR"/>
        </w:rPr>
        <w:tab/>
        <w:t>111 Wall Street</w:t>
      </w:r>
      <w:r w:rsidRPr="00D06226">
        <w:rPr>
          <w:rFonts w:asciiTheme="minorBidi" w:hAnsiTheme="minorBidi" w:cstheme="minorBidi"/>
          <w:iCs/>
          <w:lang w:eastAsia="fr-FR"/>
        </w:rPr>
        <w:fldChar w:fldCharType="end"/>
      </w:r>
    </w:p>
    <w:p w14:paraId="0B7A3F89" w14:textId="77777777" w:rsidR="00BF0CE0" w:rsidRPr="00D06226" w:rsidRDefault="00BF0CE0" w:rsidP="00BF0CE0">
      <w:pPr>
        <w:shd w:val="clear" w:color="auto" w:fill="FFFFFF"/>
        <w:spacing w:after="0"/>
        <w:ind w:left="1440" w:firstLine="720"/>
        <w:jc w:val="both"/>
        <w:rPr>
          <w:rFonts w:asciiTheme="minorBidi" w:hAnsiTheme="minorBidi" w:cstheme="minorBidi"/>
          <w:iCs/>
          <w:lang w:eastAsia="fr-FR"/>
        </w:rPr>
      </w:pPr>
      <w:r w:rsidRPr="00D06226">
        <w:rPr>
          <w:rFonts w:asciiTheme="minorBidi" w:hAnsiTheme="minorBidi" w:cstheme="minorBidi"/>
          <w:iCs/>
          <w:lang w:eastAsia="fr-FR"/>
        </w:rPr>
        <w:fldChar w:fldCharType="begin">
          <w:ffData>
            <w:name w:val="Text11"/>
            <w:enabled/>
            <w:calcOnExit w:val="0"/>
            <w:textInput>
              <w:default w:val="New York, NY, 10043"/>
            </w:textInput>
          </w:ffData>
        </w:fldChar>
      </w:r>
      <w:r w:rsidRPr="00D06226">
        <w:rPr>
          <w:rFonts w:asciiTheme="minorBidi" w:hAnsiTheme="minorBidi" w:cstheme="minorBidi"/>
          <w:iCs/>
          <w:lang w:eastAsia="fr-FR"/>
        </w:rPr>
        <w:instrText xml:space="preserve"> FORMTEXT </w:instrText>
      </w:r>
      <w:r w:rsidRPr="00D06226">
        <w:rPr>
          <w:rFonts w:asciiTheme="minorBidi" w:hAnsiTheme="minorBidi" w:cstheme="minorBidi"/>
          <w:iCs/>
          <w:lang w:eastAsia="fr-FR"/>
        </w:rPr>
      </w:r>
      <w:r w:rsidRPr="00D06226">
        <w:rPr>
          <w:rFonts w:asciiTheme="minorBidi" w:hAnsiTheme="minorBidi" w:cstheme="minorBidi"/>
          <w:iCs/>
          <w:lang w:eastAsia="fr-FR"/>
        </w:rPr>
        <w:fldChar w:fldCharType="separate"/>
      </w:r>
      <w:r w:rsidRPr="00D06226">
        <w:rPr>
          <w:rFonts w:asciiTheme="minorBidi" w:hAnsiTheme="minorBidi" w:cstheme="minorBidi"/>
          <w:iCs/>
          <w:noProof/>
          <w:lang w:eastAsia="fr-FR"/>
        </w:rPr>
        <w:t>New York, NY, 10043</w:t>
      </w:r>
      <w:r w:rsidRPr="00D06226">
        <w:rPr>
          <w:rFonts w:asciiTheme="minorBidi" w:hAnsiTheme="minorBidi" w:cstheme="minorBidi"/>
          <w:iCs/>
          <w:lang w:eastAsia="fr-FR"/>
        </w:rPr>
        <w:fldChar w:fldCharType="end"/>
      </w:r>
    </w:p>
    <w:p w14:paraId="6BE42D61" w14:textId="77777777" w:rsidR="00BF0CE0" w:rsidRPr="00D06226" w:rsidRDefault="00BF0CE0" w:rsidP="00BF0CE0">
      <w:pPr>
        <w:shd w:val="clear" w:color="auto" w:fill="FFFFFF"/>
        <w:spacing w:after="0"/>
        <w:ind w:left="1440" w:firstLine="720"/>
        <w:jc w:val="both"/>
        <w:rPr>
          <w:rFonts w:asciiTheme="minorBidi" w:hAnsiTheme="minorBidi" w:cstheme="minorBidi"/>
          <w:iCs/>
          <w:lang w:eastAsia="fr-FR"/>
        </w:rPr>
      </w:pPr>
      <w:r w:rsidRPr="00D06226">
        <w:rPr>
          <w:rFonts w:asciiTheme="minorBidi" w:hAnsiTheme="minorBidi" w:cstheme="minorBidi"/>
          <w:iCs/>
          <w:lang w:eastAsia="fr-FR"/>
        </w:rPr>
        <w:fldChar w:fldCharType="begin">
          <w:ffData>
            <w:name w:val=""/>
            <w:enabled/>
            <w:calcOnExit w:val="0"/>
            <w:textInput>
              <w:default w:val="USA"/>
            </w:textInput>
          </w:ffData>
        </w:fldChar>
      </w:r>
      <w:r w:rsidRPr="00D06226">
        <w:rPr>
          <w:rFonts w:asciiTheme="minorBidi" w:hAnsiTheme="minorBidi" w:cstheme="minorBidi"/>
          <w:iCs/>
          <w:lang w:eastAsia="fr-FR"/>
        </w:rPr>
        <w:instrText xml:space="preserve"> FORMTEXT </w:instrText>
      </w:r>
      <w:r w:rsidRPr="00D06226">
        <w:rPr>
          <w:rFonts w:asciiTheme="minorBidi" w:hAnsiTheme="minorBidi" w:cstheme="minorBidi"/>
          <w:iCs/>
          <w:lang w:eastAsia="fr-FR"/>
        </w:rPr>
      </w:r>
      <w:r w:rsidRPr="00D06226">
        <w:rPr>
          <w:rFonts w:asciiTheme="minorBidi" w:hAnsiTheme="minorBidi" w:cstheme="minorBidi"/>
          <w:iCs/>
          <w:lang w:eastAsia="fr-FR"/>
        </w:rPr>
        <w:fldChar w:fldCharType="separate"/>
      </w:r>
      <w:r w:rsidRPr="00D06226">
        <w:rPr>
          <w:rFonts w:asciiTheme="minorBidi" w:hAnsiTheme="minorBidi" w:cstheme="minorBidi"/>
          <w:iCs/>
          <w:noProof/>
          <w:lang w:eastAsia="fr-FR"/>
        </w:rPr>
        <w:t>USA</w:t>
      </w:r>
      <w:r w:rsidRPr="00D06226">
        <w:rPr>
          <w:rFonts w:asciiTheme="minorBidi" w:hAnsiTheme="minorBidi" w:cstheme="minorBidi"/>
          <w:iCs/>
          <w:lang w:eastAsia="fr-FR"/>
        </w:rPr>
        <w:fldChar w:fldCharType="end"/>
      </w:r>
      <w:r w:rsidRPr="00D06226">
        <w:rPr>
          <w:rFonts w:asciiTheme="minorBidi" w:hAnsiTheme="minorBidi" w:cstheme="minorBidi"/>
          <w:iCs/>
          <w:lang w:eastAsia="fr-FR"/>
        </w:rPr>
        <w:t xml:space="preserve"> </w:t>
      </w:r>
    </w:p>
    <w:p w14:paraId="2BADCE70" w14:textId="77777777" w:rsidR="00BF0CE0" w:rsidRPr="00D06226" w:rsidRDefault="00BF0CE0" w:rsidP="00BF0CE0">
      <w:pPr>
        <w:shd w:val="clear" w:color="auto" w:fill="FFFFFF"/>
        <w:spacing w:after="0"/>
        <w:jc w:val="both"/>
        <w:rPr>
          <w:rFonts w:asciiTheme="minorBidi" w:hAnsiTheme="minorBidi" w:cstheme="minorBidi"/>
          <w:iCs/>
          <w:lang w:eastAsia="fr-FR"/>
        </w:rPr>
      </w:pPr>
      <w:r w:rsidRPr="00D06226">
        <w:rPr>
          <w:rFonts w:asciiTheme="minorBidi" w:hAnsiTheme="minorBidi" w:cstheme="minorBidi"/>
          <w:iCs/>
          <w:lang w:eastAsia="fr-FR"/>
        </w:rPr>
        <w:fldChar w:fldCharType="begin">
          <w:ffData>
            <w:name w:val="Text12"/>
            <w:enabled/>
            <w:calcOnExit w:val="0"/>
            <w:textInput>
              <w:default w:val="Account n°:  36378785"/>
            </w:textInput>
          </w:ffData>
        </w:fldChar>
      </w:r>
      <w:r w:rsidRPr="00D06226">
        <w:rPr>
          <w:rFonts w:asciiTheme="minorBidi" w:hAnsiTheme="minorBidi" w:cstheme="minorBidi"/>
          <w:iCs/>
          <w:lang w:eastAsia="fr-FR"/>
        </w:rPr>
        <w:instrText xml:space="preserve"> FORMTEXT </w:instrText>
      </w:r>
      <w:r w:rsidRPr="00D06226">
        <w:rPr>
          <w:rFonts w:asciiTheme="minorBidi" w:hAnsiTheme="minorBidi" w:cstheme="minorBidi"/>
          <w:iCs/>
          <w:lang w:eastAsia="fr-FR"/>
        </w:rPr>
      </w:r>
      <w:r w:rsidRPr="00D06226">
        <w:rPr>
          <w:rFonts w:asciiTheme="minorBidi" w:hAnsiTheme="minorBidi" w:cstheme="minorBidi"/>
          <w:iCs/>
          <w:lang w:eastAsia="fr-FR"/>
        </w:rPr>
        <w:fldChar w:fldCharType="separate"/>
      </w:r>
      <w:r w:rsidRPr="00D06226">
        <w:rPr>
          <w:rFonts w:asciiTheme="minorBidi" w:hAnsiTheme="minorBidi" w:cstheme="minorBidi"/>
          <w:iCs/>
          <w:noProof/>
          <w:lang w:eastAsia="fr-FR"/>
        </w:rPr>
        <w:t>Account n°:</w:t>
      </w:r>
      <w:r w:rsidRPr="00D06226">
        <w:rPr>
          <w:rFonts w:asciiTheme="minorBidi" w:hAnsiTheme="minorBidi" w:cstheme="minorBidi"/>
          <w:iCs/>
          <w:noProof/>
          <w:lang w:eastAsia="fr-FR"/>
        </w:rPr>
        <w:tab/>
      </w:r>
      <w:r w:rsidRPr="00D06226">
        <w:rPr>
          <w:rFonts w:asciiTheme="minorBidi" w:hAnsiTheme="minorBidi" w:cstheme="minorBidi"/>
          <w:iCs/>
          <w:noProof/>
          <w:lang w:eastAsia="fr-FR"/>
        </w:rPr>
        <w:tab/>
        <w:t>36378785</w:t>
      </w:r>
      <w:r w:rsidRPr="00D06226">
        <w:rPr>
          <w:rFonts w:asciiTheme="minorBidi" w:hAnsiTheme="minorBidi" w:cstheme="minorBidi"/>
          <w:iCs/>
          <w:lang w:eastAsia="fr-FR"/>
        </w:rPr>
        <w:fldChar w:fldCharType="end"/>
      </w:r>
    </w:p>
    <w:p w14:paraId="45D55D41" w14:textId="77777777" w:rsidR="00BF0CE0" w:rsidRPr="00D06226" w:rsidRDefault="00BF0CE0" w:rsidP="00BF0CE0">
      <w:pPr>
        <w:shd w:val="clear" w:color="auto" w:fill="FFFFFF"/>
        <w:spacing w:after="0"/>
        <w:jc w:val="both"/>
        <w:rPr>
          <w:rFonts w:asciiTheme="minorBidi" w:hAnsiTheme="minorBidi" w:cstheme="minorBidi"/>
          <w:iCs/>
          <w:lang w:eastAsia="fr-FR"/>
        </w:rPr>
      </w:pPr>
      <w:r w:rsidRPr="00D06226">
        <w:rPr>
          <w:rFonts w:asciiTheme="minorBidi" w:hAnsiTheme="minorBidi" w:cstheme="minorBidi"/>
          <w:iCs/>
          <w:lang w:eastAsia="fr-FR"/>
        </w:rPr>
        <w:fldChar w:fldCharType="begin">
          <w:ffData>
            <w:name w:val="Text13"/>
            <w:enabled/>
            <w:calcOnExit w:val="0"/>
            <w:textInput>
              <w:default w:val="SWIFT:    CITIUS33"/>
            </w:textInput>
          </w:ffData>
        </w:fldChar>
      </w:r>
      <w:r w:rsidRPr="00D06226">
        <w:rPr>
          <w:rFonts w:asciiTheme="minorBidi" w:hAnsiTheme="minorBidi" w:cstheme="minorBidi"/>
          <w:iCs/>
          <w:lang w:eastAsia="fr-FR"/>
        </w:rPr>
        <w:instrText xml:space="preserve"> FORMTEXT </w:instrText>
      </w:r>
      <w:r w:rsidRPr="00D06226">
        <w:rPr>
          <w:rFonts w:asciiTheme="minorBidi" w:hAnsiTheme="minorBidi" w:cstheme="minorBidi"/>
          <w:iCs/>
          <w:lang w:eastAsia="fr-FR"/>
        </w:rPr>
      </w:r>
      <w:r w:rsidRPr="00D06226">
        <w:rPr>
          <w:rFonts w:asciiTheme="minorBidi" w:hAnsiTheme="minorBidi" w:cstheme="minorBidi"/>
          <w:iCs/>
          <w:lang w:eastAsia="fr-FR"/>
        </w:rPr>
        <w:fldChar w:fldCharType="separate"/>
      </w:r>
      <w:r w:rsidRPr="00D06226">
        <w:rPr>
          <w:rFonts w:asciiTheme="minorBidi" w:hAnsiTheme="minorBidi" w:cstheme="minorBidi"/>
          <w:iCs/>
          <w:noProof/>
          <w:lang w:eastAsia="fr-FR"/>
        </w:rPr>
        <w:t xml:space="preserve">SWIFT:  </w:t>
      </w:r>
      <w:r w:rsidRPr="00D06226">
        <w:rPr>
          <w:rFonts w:asciiTheme="minorBidi" w:hAnsiTheme="minorBidi" w:cstheme="minorBidi"/>
          <w:iCs/>
          <w:noProof/>
          <w:lang w:eastAsia="fr-FR"/>
        </w:rPr>
        <w:tab/>
      </w:r>
      <w:r w:rsidRPr="00D06226">
        <w:rPr>
          <w:rFonts w:asciiTheme="minorBidi" w:hAnsiTheme="minorBidi" w:cstheme="minorBidi"/>
          <w:iCs/>
          <w:noProof/>
          <w:lang w:eastAsia="fr-FR"/>
        </w:rPr>
        <w:tab/>
        <w:t>CITIUS33</w:t>
      </w:r>
      <w:r w:rsidRPr="00D06226">
        <w:rPr>
          <w:rFonts w:asciiTheme="minorBidi" w:hAnsiTheme="minorBidi" w:cstheme="minorBidi"/>
          <w:iCs/>
          <w:lang w:eastAsia="fr-FR"/>
        </w:rPr>
        <w:fldChar w:fldCharType="end"/>
      </w:r>
    </w:p>
    <w:p w14:paraId="256753CB" w14:textId="5348B5D8" w:rsidR="00BF0CE0" w:rsidRPr="00D06226" w:rsidRDefault="00BF0CE0" w:rsidP="00BF0CE0">
      <w:pPr>
        <w:shd w:val="clear" w:color="auto" w:fill="FFFFFF"/>
        <w:spacing w:after="0"/>
        <w:jc w:val="both"/>
        <w:rPr>
          <w:rFonts w:asciiTheme="minorBidi" w:hAnsiTheme="minorBidi" w:cstheme="minorBidi"/>
          <w:iCs/>
          <w:lang w:eastAsia="fr-FR"/>
        </w:rPr>
      </w:pPr>
      <w:r w:rsidRPr="00D06226">
        <w:rPr>
          <w:rFonts w:asciiTheme="minorBidi" w:hAnsiTheme="minorBidi" w:cstheme="minorBidi"/>
          <w:iCs/>
          <w:lang w:eastAsia="fr-FR"/>
        </w:rPr>
        <w:fldChar w:fldCharType="begin">
          <w:ffData>
            <w:name w:val=""/>
            <w:enabled/>
            <w:calcOnExit w:val="0"/>
            <w:textInput>
              <w:default w:val="ABA:   021000089"/>
            </w:textInput>
          </w:ffData>
        </w:fldChar>
      </w:r>
      <w:r w:rsidRPr="00D06226">
        <w:rPr>
          <w:rFonts w:asciiTheme="minorBidi" w:hAnsiTheme="minorBidi" w:cstheme="minorBidi"/>
          <w:iCs/>
          <w:lang w:eastAsia="fr-FR"/>
        </w:rPr>
        <w:instrText xml:space="preserve"> FORMTEXT </w:instrText>
      </w:r>
      <w:r w:rsidRPr="00D06226">
        <w:rPr>
          <w:rFonts w:asciiTheme="minorBidi" w:hAnsiTheme="minorBidi" w:cstheme="minorBidi"/>
          <w:iCs/>
          <w:lang w:eastAsia="fr-FR"/>
        </w:rPr>
      </w:r>
      <w:r w:rsidRPr="00D06226">
        <w:rPr>
          <w:rFonts w:asciiTheme="minorBidi" w:hAnsiTheme="minorBidi" w:cstheme="minorBidi"/>
          <w:iCs/>
          <w:lang w:eastAsia="fr-FR"/>
        </w:rPr>
        <w:fldChar w:fldCharType="separate"/>
      </w:r>
      <w:r w:rsidRPr="00D06226">
        <w:rPr>
          <w:rFonts w:asciiTheme="minorBidi" w:hAnsiTheme="minorBidi" w:cstheme="minorBidi"/>
          <w:iCs/>
          <w:noProof/>
          <w:lang w:eastAsia="fr-FR"/>
        </w:rPr>
        <w:t>ABA:</w:t>
      </w:r>
      <w:r w:rsidRPr="00D06226">
        <w:rPr>
          <w:rFonts w:asciiTheme="minorBidi" w:hAnsiTheme="minorBidi" w:cstheme="minorBidi"/>
          <w:iCs/>
          <w:noProof/>
          <w:lang w:eastAsia="fr-FR"/>
        </w:rPr>
        <w:tab/>
      </w:r>
      <w:r w:rsidRPr="00D06226">
        <w:rPr>
          <w:rFonts w:asciiTheme="minorBidi" w:hAnsiTheme="minorBidi" w:cstheme="minorBidi"/>
          <w:iCs/>
          <w:noProof/>
          <w:lang w:eastAsia="fr-FR"/>
        </w:rPr>
        <w:tab/>
      </w:r>
      <w:r w:rsidRPr="00D06226">
        <w:rPr>
          <w:rFonts w:asciiTheme="minorBidi" w:hAnsiTheme="minorBidi" w:cstheme="minorBidi"/>
          <w:iCs/>
          <w:noProof/>
          <w:lang w:eastAsia="fr-FR"/>
        </w:rPr>
        <w:tab/>
        <w:t>021000089</w:t>
      </w:r>
      <w:r w:rsidRPr="00D06226">
        <w:rPr>
          <w:rFonts w:asciiTheme="minorBidi" w:hAnsiTheme="minorBidi" w:cstheme="minorBidi"/>
          <w:iCs/>
          <w:lang w:eastAsia="fr-FR"/>
        </w:rPr>
        <w:fldChar w:fldCharType="end"/>
      </w:r>
    </w:p>
    <w:p w14:paraId="2774FF4E" w14:textId="4E731306" w:rsidR="00296856" w:rsidRPr="00D06226" w:rsidRDefault="00296856" w:rsidP="00BF0CE0">
      <w:pPr>
        <w:shd w:val="clear" w:color="auto" w:fill="FFFFFF"/>
        <w:spacing w:after="0"/>
        <w:jc w:val="both"/>
        <w:rPr>
          <w:rFonts w:asciiTheme="minorBidi" w:hAnsiTheme="minorBidi" w:cstheme="minorBidi"/>
          <w:iCs/>
          <w:lang w:eastAsia="fr-FR"/>
        </w:rPr>
      </w:pPr>
    </w:p>
    <w:p w14:paraId="31314843" w14:textId="77777777" w:rsidR="00296856" w:rsidRPr="00D06226" w:rsidRDefault="00296856" w:rsidP="00296856">
      <w:pPr>
        <w:shd w:val="clear" w:color="auto" w:fill="FFFFFF"/>
        <w:spacing w:after="0" w:line="240" w:lineRule="auto"/>
        <w:jc w:val="both"/>
        <w:rPr>
          <w:rFonts w:ascii="Arial" w:eastAsia="Times New Roman" w:hAnsi="Arial" w:cs="Arial"/>
          <w:lang w:val="en-US" w:eastAsia="zh-CN"/>
        </w:rPr>
      </w:pPr>
      <w:r w:rsidRPr="00D06226">
        <w:rPr>
          <w:rFonts w:ascii="Arial" w:eastAsia="Times New Roman" w:hAnsi="Arial" w:cs="Arial"/>
          <w:b/>
          <w:bCs/>
          <w:shd w:val="clear" w:color="auto" w:fill="C0C0C0"/>
          <w:lang w:eastAsia="zh-CN"/>
        </w:rPr>
        <w:t>Payments in EUR are to be made only by bank transfer to the following bank account:</w:t>
      </w:r>
    </w:p>
    <w:p w14:paraId="4AADFF24" w14:textId="77777777" w:rsidR="00296856" w:rsidRPr="00D06226" w:rsidRDefault="00296856" w:rsidP="00296856">
      <w:pPr>
        <w:shd w:val="clear" w:color="auto" w:fill="FFFFFF"/>
        <w:spacing w:after="0" w:line="240" w:lineRule="auto"/>
        <w:jc w:val="both"/>
        <w:rPr>
          <w:rFonts w:ascii="Arial" w:eastAsia="Times New Roman" w:hAnsi="Arial" w:cs="Arial"/>
          <w:lang w:val="fr-FR" w:eastAsia="zh-CN"/>
        </w:rPr>
      </w:pPr>
      <w:proofErr w:type="spellStart"/>
      <w:r w:rsidRPr="00D06226">
        <w:rPr>
          <w:rFonts w:ascii="Arial" w:eastAsia="Times New Roman" w:hAnsi="Arial" w:cs="Arial"/>
          <w:shd w:val="clear" w:color="auto" w:fill="C0C0C0"/>
          <w:lang w:val="fr-FR" w:eastAsia="zh-CN"/>
        </w:rPr>
        <w:t>Account</w:t>
      </w:r>
      <w:proofErr w:type="spellEnd"/>
      <w:r w:rsidRPr="00D06226">
        <w:rPr>
          <w:rFonts w:ascii="Arial" w:eastAsia="Times New Roman" w:hAnsi="Arial" w:cs="Arial"/>
          <w:shd w:val="clear" w:color="auto" w:fill="C0C0C0"/>
          <w:lang w:val="fr-FR" w:eastAsia="zh-CN"/>
        </w:rPr>
        <w:t xml:space="preserve"> </w:t>
      </w:r>
      <w:proofErr w:type="gramStart"/>
      <w:r w:rsidRPr="00D06226">
        <w:rPr>
          <w:rFonts w:ascii="Arial" w:eastAsia="Times New Roman" w:hAnsi="Arial" w:cs="Arial"/>
          <w:shd w:val="clear" w:color="auto" w:fill="C0C0C0"/>
          <w:lang w:val="fr-FR" w:eastAsia="zh-CN"/>
        </w:rPr>
        <w:t>holder:</w:t>
      </w:r>
      <w:proofErr w:type="gramEnd"/>
      <w:r w:rsidRPr="00D06226">
        <w:rPr>
          <w:rFonts w:ascii="Arial" w:eastAsia="Times New Roman" w:hAnsi="Arial" w:cs="Arial"/>
          <w:shd w:val="clear" w:color="auto" w:fill="C0C0C0"/>
          <w:lang w:val="fr-FR" w:eastAsia="zh-CN"/>
        </w:rPr>
        <w:t>          UNESCO</w:t>
      </w:r>
    </w:p>
    <w:p w14:paraId="1021E8E4" w14:textId="77777777" w:rsidR="00296856" w:rsidRPr="00D06226" w:rsidRDefault="00296856" w:rsidP="00296856">
      <w:pPr>
        <w:shd w:val="clear" w:color="auto" w:fill="FFFFFF"/>
        <w:spacing w:after="0" w:line="240" w:lineRule="auto"/>
        <w:jc w:val="both"/>
        <w:rPr>
          <w:rFonts w:ascii="Arial" w:eastAsia="Times New Roman" w:hAnsi="Arial" w:cs="Arial"/>
          <w:lang w:val="fr-FR" w:eastAsia="zh-CN"/>
        </w:rPr>
      </w:pPr>
      <w:proofErr w:type="gramStart"/>
      <w:r w:rsidRPr="00D06226">
        <w:rPr>
          <w:rFonts w:ascii="Arial" w:eastAsia="Times New Roman" w:hAnsi="Arial" w:cs="Arial"/>
          <w:shd w:val="clear" w:color="auto" w:fill="C0C0C0"/>
          <w:lang w:val="fr-FR" w:eastAsia="zh-CN"/>
        </w:rPr>
        <w:t>Bank:</w:t>
      </w:r>
      <w:proofErr w:type="gramEnd"/>
      <w:r w:rsidRPr="00D06226">
        <w:rPr>
          <w:rFonts w:ascii="Arial" w:eastAsia="Times New Roman" w:hAnsi="Arial" w:cs="Arial"/>
          <w:shd w:val="clear" w:color="auto" w:fill="C0C0C0"/>
          <w:lang w:val="fr-FR" w:eastAsia="zh-CN"/>
        </w:rPr>
        <w:t>                          Société Générale, Paris, France</w:t>
      </w:r>
    </w:p>
    <w:p w14:paraId="7FF01A03" w14:textId="77777777" w:rsidR="00296856" w:rsidRPr="00D06226" w:rsidRDefault="00296856" w:rsidP="00296856">
      <w:pPr>
        <w:shd w:val="clear" w:color="auto" w:fill="FFFFFF"/>
        <w:spacing w:after="0" w:line="240" w:lineRule="auto"/>
        <w:jc w:val="both"/>
        <w:rPr>
          <w:rFonts w:ascii="Arial" w:eastAsia="Times New Roman" w:hAnsi="Arial" w:cs="Arial"/>
          <w:lang w:val="en-US" w:eastAsia="zh-CN"/>
        </w:rPr>
      </w:pPr>
      <w:r w:rsidRPr="00D06226">
        <w:rPr>
          <w:rFonts w:ascii="Arial" w:eastAsia="Times New Roman" w:hAnsi="Arial" w:cs="Arial"/>
          <w:shd w:val="clear" w:color="auto" w:fill="C0C0C0"/>
          <w:lang w:eastAsia="zh-CN"/>
        </w:rPr>
        <w:t>Account n° (IBAN):     FR76 3000 3033 0100 0372 9190 997</w:t>
      </w:r>
    </w:p>
    <w:p w14:paraId="3922E538" w14:textId="77777777" w:rsidR="00296856" w:rsidRPr="00D06226" w:rsidRDefault="00296856" w:rsidP="00296856">
      <w:pPr>
        <w:shd w:val="clear" w:color="auto" w:fill="FFFFFF"/>
        <w:spacing w:after="0" w:line="240" w:lineRule="auto"/>
        <w:jc w:val="both"/>
        <w:rPr>
          <w:rFonts w:ascii="Arial" w:eastAsia="Times New Roman" w:hAnsi="Arial" w:cs="Arial"/>
          <w:lang w:val="en-US" w:eastAsia="zh-CN"/>
        </w:rPr>
      </w:pPr>
      <w:r w:rsidRPr="00D06226">
        <w:rPr>
          <w:rFonts w:ascii="Arial" w:eastAsia="Times New Roman" w:hAnsi="Arial" w:cs="Arial"/>
          <w:shd w:val="clear" w:color="auto" w:fill="C0C0C0"/>
          <w:lang w:eastAsia="zh-CN"/>
        </w:rPr>
        <w:t>SWIFT:                       SOGEFRPP</w:t>
      </w:r>
    </w:p>
    <w:p w14:paraId="2FADB628" w14:textId="77777777" w:rsidR="00296856" w:rsidRPr="00D06226" w:rsidRDefault="00296856" w:rsidP="00BF0CE0">
      <w:pPr>
        <w:shd w:val="clear" w:color="auto" w:fill="FFFFFF"/>
        <w:spacing w:after="0"/>
        <w:jc w:val="both"/>
        <w:rPr>
          <w:rFonts w:asciiTheme="minorBidi" w:hAnsiTheme="minorBidi" w:cstheme="minorBidi"/>
          <w:iCs/>
          <w:lang w:val="en-US" w:eastAsia="fr-FR"/>
        </w:rPr>
      </w:pPr>
    </w:p>
    <w:p w14:paraId="7445046D" w14:textId="300D5F2A" w:rsidR="00BF0CE0" w:rsidRPr="00D06226" w:rsidRDefault="00BF0CE0" w:rsidP="00EC2057">
      <w:pPr>
        <w:spacing w:before="120"/>
        <w:rPr>
          <w:rFonts w:asciiTheme="minorBidi" w:hAnsiTheme="minorBidi" w:cstheme="minorBidi"/>
          <w:b/>
          <w:bCs/>
          <w:lang w:eastAsia="fr-FR"/>
        </w:rPr>
      </w:pPr>
      <w:r w:rsidRPr="00D06226">
        <w:rPr>
          <w:rFonts w:asciiTheme="minorBidi" w:hAnsiTheme="minorBidi" w:cstheme="minorBidi"/>
          <w:lang w:eastAsia="fr-FR"/>
        </w:rPr>
        <w:t xml:space="preserve">Reference to be quoted in any payment instruction: </w:t>
      </w:r>
      <w:r w:rsidR="00D06226" w:rsidRPr="00D06226">
        <w:rPr>
          <w:rFonts w:asciiTheme="minorBidi" w:hAnsiTheme="minorBidi" w:cstheme="minorBidi"/>
          <w:b/>
          <w:bCs/>
          <w:lang w:eastAsia="fr-FR"/>
        </w:rPr>
        <w:t>Voluntary supplementary contribution to the Intangible Cultural Heritage Fund</w:t>
      </w:r>
      <w:r w:rsidR="00D06226" w:rsidRPr="00D06226">
        <w:rPr>
          <w:rFonts w:asciiTheme="minorBidi" w:hAnsiTheme="minorBidi" w:cstheme="minorBidi"/>
          <w:lang w:eastAsia="fr-FR"/>
        </w:rPr>
        <w:t>.</w:t>
      </w:r>
    </w:p>
    <w:p w14:paraId="16C7CB9A" w14:textId="4FBEA5D6" w:rsidR="00BF0CE0" w:rsidRPr="00D06226" w:rsidRDefault="00BF0CE0" w:rsidP="00BF0CE0">
      <w:pPr>
        <w:pStyle w:val="BodyText3"/>
        <w:autoSpaceDE/>
        <w:autoSpaceDN/>
        <w:adjustRightInd/>
        <w:spacing w:before="240" w:after="240" w:line="240" w:lineRule="auto"/>
        <w:rPr>
          <w:rFonts w:asciiTheme="minorBidi" w:eastAsia="Calibri" w:hAnsiTheme="minorBidi" w:cstheme="minorBidi"/>
          <w:sz w:val="22"/>
          <w:szCs w:val="22"/>
          <w:lang w:eastAsia="fr-FR"/>
        </w:rPr>
      </w:pPr>
      <w:r w:rsidRPr="00D06226">
        <w:rPr>
          <w:rFonts w:asciiTheme="minorBidi" w:eastAsia="Calibri" w:hAnsiTheme="minorBidi" w:cstheme="minorBidi"/>
          <w:sz w:val="22"/>
          <w:szCs w:val="22"/>
          <w:lang w:eastAsia="fr-FR"/>
        </w:rPr>
        <w:t>The Funding Contribution is intended to cover the direct costs of UNESCO’s activities for</w:t>
      </w:r>
      <w:r w:rsidR="00A71F35" w:rsidRPr="00D06226">
        <w:rPr>
          <w:rFonts w:asciiTheme="minorBidi" w:eastAsia="Calibri" w:hAnsiTheme="minorBidi" w:cstheme="minorBidi"/>
          <w:sz w:val="22"/>
          <w:szCs w:val="22"/>
          <w:lang w:eastAsia="fr-FR"/>
        </w:rPr>
        <w:t xml:space="preserve"> the </w:t>
      </w:r>
      <w:r w:rsidR="00EA5A9F" w:rsidRPr="00D06226">
        <w:rPr>
          <w:rFonts w:asciiTheme="minorBidi" w:eastAsia="Calibri" w:hAnsiTheme="minorBidi" w:cstheme="minorBidi"/>
          <w:sz w:val="22"/>
          <w:szCs w:val="22"/>
          <w:lang w:eastAsia="fr-FR"/>
        </w:rPr>
        <w:t xml:space="preserve">programme </w:t>
      </w:r>
      <w:r w:rsidRPr="00D06226">
        <w:rPr>
          <w:rFonts w:asciiTheme="minorBidi" w:eastAsia="Calibri" w:hAnsiTheme="minorBidi" w:cstheme="minorBidi"/>
          <w:sz w:val="22"/>
          <w:szCs w:val="22"/>
          <w:lang w:eastAsia="fr-FR"/>
        </w:rPr>
        <w:t>and to contribute, at the rate of 7%, to UNESCO’s expenses for the technical and administrative supervision of the Fund. It shall be subject to the internal and external auditing procedures as provided for in the financial regulations, rules and directives of UNESCO.</w:t>
      </w:r>
    </w:p>
    <w:p w14:paraId="09DA8C1F" w14:textId="79644D2F" w:rsidR="00BF0CE0" w:rsidRPr="00D06226" w:rsidRDefault="00BF0CE0" w:rsidP="00BF0CE0">
      <w:pPr>
        <w:pStyle w:val="BodyText3"/>
        <w:autoSpaceDE/>
        <w:autoSpaceDN/>
        <w:adjustRightInd/>
        <w:spacing w:before="240" w:after="240" w:line="240" w:lineRule="auto"/>
        <w:rPr>
          <w:rFonts w:asciiTheme="minorBidi" w:eastAsia="Calibri" w:hAnsiTheme="minorBidi" w:cstheme="minorBidi"/>
          <w:sz w:val="22"/>
          <w:szCs w:val="22"/>
          <w:lang w:eastAsia="fr-FR"/>
        </w:rPr>
      </w:pPr>
      <w:r w:rsidRPr="00D06226">
        <w:rPr>
          <w:rFonts w:asciiTheme="minorBidi" w:eastAsia="Calibri" w:hAnsiTheme="minorBidi" w:cstheme="minorBidi"/>
          <w:sz w:val="22"/>
          <w:szCs w:val="22"/>
          <w:lang w:eastAsia="fr-FR"/>
        </w:rPr>
        <w:t xml:space="preserve">Please sign this letter as confirmation of the agreement set out by </w:t>
      </w:r>
      <w:r w:rsidR="00296856" w:rsidRPr="00D06226">
        <w:rPr>
          <w:rFonts w:eastAsia="Calibri"/>
          <w:sz w:val="22"/>
          <w:szCs w:val="22"/>
          <w:shd w:val="clear" w:color="auto" w:fill="C0C0C0"/>
        </w:rPr>
        <w:t>...(insert name of the donor)...</w:t>
      </w:r>
      <w:r w:rsidR="00296856" w:rsidRPr="00D06226">
        <w:rPr>
          <w:rFonts w:eastAsia="Calibri"/>
          <w:b/>
          <w:bCs/>
          <w:sz w:val="22"/>
          <w:szCs w:val="22"/>
          <w:shd w:val="clear" w:color="auto" w:fill="C0C0C0"/>
        </w:rPr>
        <w:t> </w:t>
      </w:r>
      <w:r w:rsidR="00296856" w:rsidRPr="00D06226">
        <w:rPr>
          <w:rFonts w:eastAsia="Calibri"/>
          <w:bCs/>
          <w:sz w:val="22"/>
          <w:szCs w:val="22"/>
          <w:shd w:val="clear" w:color="auto" w:fill="C0C0C0"/>
        </w:rPr>
        <w:t xml:space="preserve"> </w:t>
      </w:r>
      <w:r w:rsidRPr="00D06226">
        <w:rPr>
          <w:rFonts w:asciiTheme="minorBidi" w:eastAsia="Calibri" w:hAnsiTheme="minorBidi" w:cstheme="minorBidi"/>
          <w:sz w:val="22"/>
          <w:szCs w:val="22"/>
          <w:lang w:eastAsia="fr-FR"/>
        </w:rPr>
        <w:t>and UNESCO.</w:t>
      </w:r>
    </w:p>
    <w:p w14:paraId="203E2514" w14:textId="577DCA87" w:rsidR="00BF0CE0" w:rsidRPr="00D06226" w:rsidRDefault="00296856" w:rsidP="00BF0CE0">
      <w:pPr>
        <w:pStyle w:val="BodyText3"/>
        <w:keepNext/>
        <w:autoSpaceDE/>
        <w:autoSpaceDN/>
        <w:adjustRightInd/>
        <w:spacing w:before="240" w:after="240" w:line="240" w:lineRule="auto"/>
        <w:rPr>
          <w:rFonts w:asciiTheme="minorBidi" w:hAnsiTheme="minorBidi" w:cstheme="minorBidi"/>
          <w:bCs/>
          <w:sz w:val="22"/>
          <w:szCs w:val="22"/>
        </w:rPr>
      </w:pPr>
      <w:r w:rsidRPr="00D06226">
        <w:rPr>
          <w:rFonts w:eastAsia="Calibri"/>
          <w:sz w:val="22"/>
          <w:szCs w:val="22"/>
          <w:shd w:val="clear" w:color="auto" w:fill="C0C0C0"/>
        </w:rPr>
        <w:t>The...(insert name of the donor)...</w:t>
      </w:r>
      <w:r w:rsidRPr="00D06226">
        <w:rPr>
          <w:rFonts w:eastAsia="Calibri"/>
          <w:b/>
          <w:bCs/>
          <w:sz w:val="22"/>
          <w:szCs w:val="22"/>
          <w:shd w:val="clear" w:color="auto" w:fill="C0C0C0"/>
        </w:rPr>
        <w:t> </w:t>
      </w:r>
      <w:r w:rsidRPr="00D06226">
        <w:rPr>
          <w:rFonts w:eastAsia="Calibri"/>
          <w:bCs/>
          <w:sz w:val="22"/>
          <w:szCs w:val="22"/>
          <w:shd w:val="clear" w:color="auto" w:fill="C0C0C0"/>
        </w:rPr>
        <w:t xml:space="preserve"> </w:t>
      </w:r>
      <w:r w:rsidR="00BF0CE0" w:rsidRPr="00D06226">
        <w:rPr>
          <w:rFonts w:asciiTheme="minorBidi" w:hAnsiTheme="minorBidi" w:cstheme="minorBidi"/>
          <w:bCs/>
          <w:sz w:val="22"/>
          <w:szCs w:val="22"/>
        </w:rPr>
        <w:t xml:space="preserve">welcomes the opportunity to cooperate with UNESCO’s Culture Sector in support of the </w:t>
      </w:r>
      <w:r w:rsidR="00BF0CE0" w:rsidRPr="00D06226">
        <w:rPr>
          <w:rFonts w:asciiTheme="minorBidi" w:hAnsiTheme="minorBidi" w:cstheme="minorBidi"/>
          <w:sz w:val="22"/>
          <w:szCs w:val="22"/>
        </w:rPr>
        <w:t>Convention for the Safeguarding of the Intangible Cultural Heritage.</w:t>
      </w:r>
    </w:p>
    <w:p w14:paraId="0B21435D" w14:textId="77777777" w:rsidR="00BF0CE0" w:rsidRPr="00D06226" w:rsidRDefault="00BF0CE0" w:rsidP="00BF0CE0">
      <w:pPr>
        <w:ind w:left="2880" w:firstLine="720"/>
        <w:rPr>
          <w:rFonts w:asciiTheme="minorBidi" w:hAnsiTheme="minorBidi" w:cstheme="minorBidi"/>
          <w:bCs/>
        </w:rPr>
      </w:pPr>
    </w:p>
    <w:p w14:paraId="16220B1F" w14:textId="7BE7CAE4" w:rsidR="00BF0CE0" w:rsidRPr="00D06226" w:rsidRDefault="00BF0CE0" w:rsidP="00BF0CE0">
      <w:pPr>
        <w:keepNext/>
        <w:spacing w:before="240" w:after="1440" w:line="240" w:lineRule="auto"/>
        <w:ind w:left="4253"/>
        <w:rPr>
          <w:rFonts w:asciiTheme="minorBidi" w:eastAsia="Times New Roman" w:hAnsiTheme="minorBidi" w:cstheme="minorBidi"/>
          <w:bCs/>
        </w:rPr>
      </w:pPr>
      <w:r w:rsidRPr="00D06226">
        <w:rPr>
          <w:rFonts w:asciiTheme="minorBidi" w:eastAsia="Times New Roman" w:hAnsiTheme="minorBidi" w:cstheme="minorBidi"/>
          <w:bCs/>
        </w:rPr>
        <w:lastRenderedPageBreak/>
        <w:t>Yours sincerely</w:t>
      </w:r>
      <w:r w:rsidR="00C056D8" w:rsidRPr="00D06226">
        <w:rPr>
          <w:rFonts w:asciiTheme="minorBidi" w:eastAsia="Times New Roman" w:hAnsiTheme="minorBidi" w:cstheme="minorBidi"/>
          <w:bCs/>
        </w:rPr>
        <w:t>,</w:t>
      </w:r>
    </w:p>
    <w:p w14:paraId="331170EA" w14:textId="77777777" w:rsidR="00BF0CE0" w:rsidRPr="00D06226" w:rsidRDefault="00BF0CE0" w:rsidP="00BF0CE0">
      <w:pPr>
        <w:spacing w:after="120" w:line="240" w:lineRule="auto"/>
        <w:ind w:left="4321"/>
        <w:rPr>
          <w:rFonts w:asciiTheme="minorBidi" w:eastAsia="Times New Roman" w:hAnsiTheme="minorBidi" w:cstheme="minorBidi"/>
          <w:bCs/>
        </w:rPr>
      </w:pPr>
      <w:r w:rsidRPr="00D06226">
        <w:rPr>
          <w:rFonts w:asciiTheme="minorBidi" w:eastAsia="Times New Roman" w:hAnsiTheme="minorBidi" w:cstheme="minorBidi"/>
          <w:bCs/>
        </w:rPr>
        <w:t>__________________________</w:t>
      </w:r>
    </w:p>
    <w:p w14:paraId="3F2593E1" w14:textId="6B35B5C6" w:rsidR="00BF0CE0" w:rsidRPr="00D06226" w:rsidRDefault="00296856" w:rsidP="00296856">
      <w:pPr>
        <w:pStyle w:val="BodyText3"/>
        <w:keepNext/>
        <w:autoSpaceDE/>
        <w:autoSpaceDN/>
        <w:adjustRightInd/>
        <w:spacing w:before="240" w:after="240" w:line="240" w:lineRule="auto"/>
        <w:ind w:left="4395"/>
        <w:rPr>
          <w:rFonts w:eastAsia="Calibri"/>
          <w:sz w:val="22"/>
          <w:szCs w:val="22"/>
          <w:shd w:val="clear" w:color="auto" w:fill="C0C0C0"/>
        </w:rPr>
      </w:pPr>
      <w:r w:rsidRPr="00D06226">
        <w:rPr>
          <w:rFonts w:eastAsia="Calibri"/>
          <w:sz w:val="22"/>
          <w:szCs w:val="22"/>
          <w:shd w:val="clear" w:color="auto" w:fill="C0C0C0"/>
        </w:rPr>
        <w:t>Name</w:t>
      </w:r>
    </w:p>
    <w:p w14:paraId="068B6964" w14:textId="0F6575A5" w:rsidR="00296856" w:rsidRPr="00D06226" w:rsidRDefault="00296856" w:rsidP="00296856">
      <w:pPr>
        <w:pStyle w:val="BodyText3"/>
        <w:keepNext/>
        <w:autoSpaceDE/>
        <w:autoSpaceDN/>
        <w:adjustRightInd/>
        <w:spacing w:before="240" w:after="240" w:line="240" w:lineRule="auto"/>
        <w:ind w:left="4395"/>
        <w:rPr>
          <w:rFonts w:eastAsia="Calibri"/>
          <w:sz w:val="22"/>
          <w:szCs w:val="22"/>
          <w:shd w:val="clear" w:color="auto" w:fill="C0C0C0"/>
        </w:rPr>
      </w:pPr>
      <w:r w:rsidRPr="00D06226">
        <w:rPr>
          <w:rFonts w:eastAsia="Calibri"/>
          <w:sz w:val="22"/>
          <w:szCs w:val="22"/>
          <w:shd w:val="clear" w:color="auto" w:fill="C0C0C0"/>
        </w:rPr>
        <w:t>Title</w:t>
      </w:r>
    </w:p>
    <w:p w14:paraId="425EE966" w14:textId="50FB3E71" w:rsidR="00296856" w:rsidRPr="00D06226" w:rsidRDefault="00296856" w:rsidP="00296856">
      <w:pPr>
        <w:pStyle w:val="BodyText3"/>
        <w:keepNext/>
        <w:autoSpaceDE/>
        <w:autoSpaceDN/>
        <w:adjustRightInd/>
        <w:spacing w:before="240" w:after="240" w:line="240" w:lineRule="auto"/>
        <w:ind w:left="4395"/>
        <w:rPr>
          <w:rFonts w:eastAsia="Calibri"/>
          <w:sz w:val="22"/>
          <w:szCs w:val="22"/>
          <w:shd w:val="clear" w:color="auto" w:fill="C0C0C0"/>
        </w:rPr>
      </w:pPr>
      <w:r w:rsidRPr="00D06226">
        <w:rPr>
          <w:rFonts w:eastAsia="Calibri"/>
          <w:sz w:val="22"/>
          <w:szCs w:val="22"/>
          <w:shd w:val="clear" w:color="auto" w:fill="C0C0C0"/>
        </w:rPr>
        <w:t>…….</w:t>
      </w:r>
    </w:p>
    <w:p w14:paraId="62FFDE6B" w14:textId="519768AA" w:rsidR="00BF0CE0" w:rsidRPr="00D06226" w:rsidRDefault="00BF0CE0" w:rsidP="00BF0CE0">
      <w:pPr>
        <w:spacing w:after="60" w:line="240" w:lineRule="auto"/>
        <w:ind w:left="4316"/>
        <w:rPr>
          <w:rFonts w:asciiTheme="minorBidi" w:eastAsia="Times New Roman" w:hAnsiTheme="minorBidi" w:cstheme="minorBidi"/>
          <w:bCs/>
          <w:lang w:val="en-US"/>
        </w:rPr>
      </w:pPr>
      <w:r w:rsidRPr="00D06226">
        <w:rPr>
          <w:rFonts w:asciiTheme="minorBidi" w:eastAsia="Times New Roman" w:hAnsiTheme="minorBidi" w:cstheme="minorBidi"/>
          <w:bCs/>
          <w:noProof/>
          <w:lang w:val="en-US" w:eastAsia="fr-FR"/>
        </w:rPr>
        <w:br/>
      </w:r>
      <w:r w:rsidRPr="00D06226">
        <w:rPr>
          <w:rFonts w:asciiTheme="minorBidi" w:eastAsia="Times New Roman" w:hAnsiTheme="minorBidi" w:cstheme="minorBidi"/>
          <w:bCs/>
          <w:noProof/>
          <w:lang w:val="en-US" w:eastAsia="fr-FR"/>
        </w:rPr>
        <w:br/>
      </w:r>
      <w:r w:rsidRPr="00D06226">
        <w:rPr>
          <w:rFonts w:asciiTheme="minorBidi" w:eastAsia="Times New Roman" w:hAnsiTheme="minorBidi" w:cstheme="minorBidi"/>
          <w:bCs/>
          <w:noProof/>
          <w:lang w:val="en-US" w:eastAsia="fr-FR"/>
        </w:rPr>
        <w:br/>
      </w:r>
    </w:p>
    <w:p w14:paraId="0D04A6FC" w14:textId="77777777" w:rsidR="00BF0CE0" w:rsidRPr="00D06226" w:rsidRDefault="00BF0CE0" w:rsidP="00BF0CE0">
      <w:pPr>
        <w:spacing w:before="480" w:after="0" w:line="240" w:lineRule="auto"/>
        <w:rPr>
          <w:rFonts w:asciiTheme="minorBidi" w:eastAsia="Times New Roman" w:hAnsiTheme="minorBidi" w:cstheme="minorBidi"/>
          <w:bCs/>
        </w:rPr>
      </w:pPr>
    </w:p>
    <w:p w14:paraId="0686CB8C" w14:textId="77777777" w:rsidR="00BF0CE0" w:rsidRPr="00D06226" w:rsidRDefault="00BF0CE0" w:rsidP="00BF0CE0">
      <w:pPr>
        <w:spacing w:before="480" w:after="0" w:line="240" w:lineRule="auto"/>
        <w:rPr>
          <w:rFonts w:asciiTheme="minorBidi" w:eastAsia="Times New Roman" w:hAnsiTheme="minorBidi" w:cstheme="minorBidi"/>
          <w:bCs/>
        </w:rPr>
      </w:pPr>
      <w:r w:rsidRPr="00D06226">
        <w:rPr>
          <w:rFonts w:asciiTheme="minorBidi" w:eastAsia="Times New Roman" w:hAnsiTheme="minorBidi" w:cstheme="minorBidi"/>
          <w:bCs/>
        </w:rPr>
        <w:t xml:space="preserve">Agreed to by: </w:t>
      </w:r>
    </w:p>
    <w:p w14:paraId="7C3B5D99" w14:textId="77777777" w:rsidR="00BF0CE0" w:rsidRPr="00D06226" w:rsidRDefault="00BF0CE0" w:rsidP="00BF0CE0">
      <w:pPr>
        <w:spacing w:after="0" w:line="240" w:lineRule="auto"/>
        <w:rPr>
          <w:rFonts w:asciiTheme="minorBidi" w:eastAsia="Times New Roman" w:hAnsiTheme="minorBidi" w:cstheme="minorBidi"/>
          <w:bCs/>
        </w:rPr>
      </w:pPr>
    </w:p>
    <w:p w14:paraId="0C82A913" w14:textId="77777777" w:rsidR="00BF0CE0" w:rsidRPr="00D06226" w:rsidRDefault="00BF0CE0" w:rsidP="00BF0CE0">
      <w:pPr>
        <w:spacing w:after="0" w:line="240" w:lineRule="auto"/>
        <w:rPr>
          <w:rFonts w:asciiTheme="minorBidi" w:eastAsia="Times New Roman" w:hAnsiTheme="minorBidi" w:cstheme="minorBidi"/>
          <w:bCs/>
        </w:rPr>
      </w:pPr>
      <w:r w:rsidRPr="00D06226">
        <w:rPr>
          <w:rFonts w:asciiTheme="minorBidi" w:eastAsia="Times New Roman" w:hAnsiTheme="minorBidi" w:cstheme="minorBidi"/>
          <w:bCs/>
        </w:rPr>
        <w:t>United Nations Educational, Scientific and Cultural Organization</w:t>
      </w:r>
    </w:p>
    <w:p w14:paraId="0B9D065D" w14:textId="77777777" w:rsidR="00BF0CE0" w:rsidRPr="00D06226" w:rsidRDefault="00BF0CE0" w:rsidP="00BF0CE0">
      <w:pPr>
        <w:spacing w:before="120" w:after="120"/>
        <w:ind w:left="851" w:hanging="851"/>
        <w:rPr>
          <w:rFonts w:asciiTheme="minorBidi" w:hAnsiTheme="minorBidi" w:cstheme="minorBidi"/>
          <w:bCs/>
        </w:rPr>
      </w:pPr>
      <w:r w:rsidRPr="00D06226">
        <w:rPr>
          <w:rFonts w:asciiTheme="minorBidi" w:hAnsiTheme="minorBidi" w:cstheme="minorBidi"/>
          <w:bCs/>
        </w:rPr>
        <w:t xml:space="preserve">By: </w:t>
      </w:r>
      <w:r w:rsidRPr="00D06226">
        <w:rPr>
          <w:rFonts w:asciiTheme="minorBidi" w:hAnsiTheme="minorBidi" w:cstheme="minorBidi"/>
          <w:bCs/>
        </w:rPr>
        <w:tab/>
      </w:r>
      <w:r w:rsidRPr="00D06226">
        <w:rPr>
          <w:rFonts w:asciiTheme="minorBidi" w:hAnsiTheme="minorBidi" w:cstheme="minorBidi"/>
          <w:lang w:val="en-US"/>
        </w:rPr>
        <w:fldChar w:fldCharType="begin">
          <w:ffData>
            <w:name w:val=""/>
            <w:enabled/>
            <w:calcOnExit w:val="0"/>
            <w:textInput>
              <w:default w:val="____________________________"/>
            </w:textInput>
          </w:ffData>
        </w:fldChar>
      </w:r>
      <w:r w:rsidRPr="00D06226">
        <w:rPr>
          <w:rFonts w:asciiTheme="minorBidi" w:hAnsiTheme="minorBidi" w:cstheme="minorBidi"/>
          <w:lang w:val="en-US"/>
        </w:rPr>
        <w:instrText xml:space="preserve"> FORMTEXT </w:instrText>
      </w:r>
      <w:r w:rsidRPr="00D06226">
        <w:rPr>
          <w:rFonts w:asciiTheme="minorBidi" w:hAnsiTheme="minorBidi" w:cstheme="minorBidi"/>
          <w:lang w:val="en-US"/>
        </w:rPr>
      </w:r>
      <w:r w:rsidRPr="00D06226">
        <w:rPr>
          <w:rFonts w:asciiTheme="minorBidi" w:hAnsiTheme="minorBidi" w:cstheme="minorBidi"/>
          <w:lang w:val="en-US"/>
        </w:rPr>
        <w:fldChar w:fldCharType="separate"/>
      </w:r>
      <w:r w:rsidRPr="00D06226">
        <w:rPr>
          <w:rFonts w:asciiTheme="minorBidi" w:hAnsiTheme="minorBidi" w:cstheme="minorBidi"/>
          <w:noProof/>
          <w:lang w:val="en-US"/>
        </w:rPr>
        <w:t>____________________________</w:t>
      </w:r>
      <w:r w:rsidRPr="00D06226">
        <w:rPr>
          <w:rFonts w:asciiTheme="minorBidi" w:hAnsiTheme="minorBidi" w:cstheme="minorBidi"/>
          <w:lang w:val="en-US"/>
        </w:rPr>
        <w:fldChar w:fldCharType="end"/>
      </w:r>
    </w:p>
    <w:p w14:paraId="2209C3B3" w14:textId="77777777" w:rsidR="00BF0CE0" w:rsidRPr="00D06226" w:rsidRDefault="00BF0CE0" w:rsidP="00BF0CE0">
      <w:pPr>
        <w:spacing w:before="120" w:after="120"/>
        <w:ind w:left="851" w:hanging="851"/>
        <w:rPr>
          <w:rFonts w:asciiTheme="minorBidi" w:hAnsiTheme="minorBidi" w:cstheme="minorBidi"/>
          <w:bCs/>
        </w:rPr>
      </w:pPr>
      <w:r w:rsidRPr="00D06226">
        <w:rPr>
          <w:rFonts w:asciiTheme="minorBidi" w:hAnsiTheme="minorBidi" w:cstheme="minorBidi"/>
          <w:bCs/>
        </w:rPr>
        <w:t xml:space="preserve">Name:  </w:t>
      </w:r>
      <w:r w:rsidRPr="00D06226">
        <w:rPr>
          <w:rFonts w:asciiTheme="minorBidi" w:hAnsiTheme="minorBidi" w:cstheme="minorBidi"/>
          <w:bCs/>
        </w:rPr>
        <w:tab/>
        <w:t xml:space="preserve">Ernesto Ottone R. </w:t>
      </w:r>
    </w:p>
    <w:p w14:paraId="6BA5806B" w14:textId="77777777" w:rsidR="00BF0CE0" w:rsidRPr="00D06226" w:rsidRDefault="00BF0CE0" w:rsidP="00BF0CE0">
      <w:pPr>
        <w:spacing w:before="120" w:after="120"/>
        <w:ind w:left="851" w:hanging="851"/>
        <w:rPr>
          <w:rFonts w:asciiTheme="minorBidi" w:hAnsiTheme="minorBidi" w:cstheme="minorBidi"/>
          <w:bCs/>
        </w:rPr>
      </w:pPr>
      <w:r w:rsidRPr="00D06226">
        <w:rPr>
          <w:rFonts w:asciiTheme="minorBidi" w:hAnsiTheme="minorBidi" w:cstheme="minorBidi"/>
          <w:bCs/>
        </w:rPr>
        <w:t>Title:</w:t>
      </w:r>
      <w:r w:rsidRPr="00D06226">
        <w:rPr>
          <w:rFonts w:asciiTheme="minorBidi" w:hAnsiTheme="minorBidi" w:cstheme="minorBidi"/>
          <w:bCs/>
        </w:rPr>
        <w:tab/>
        <w:t>Assistant Director-General for Culture</w:t>
      </w:r>
    </w:p>
    <w:p w14:paraId="473C7345" w14:textId="77777777" w:rsidR="00BF0CE0" w:rsidRPr="00D06226" w:rsidRDefault="00BF0CE0" w:rsidP="00BF0CE0">
      <w:pPr>
        <w:spacing w:before="120" w:after="120"/>
        <w:ind w:left="851" w:hanging="851"/>
        <w:rPr>
          <w:rFonts w:asciiTheme="minorBidi" w:hAnsiTheme="minorBidi" w:cstheme="minorBidi"/>
          <w:bCs/>
        </w:rPr>
      </w:pPr>
      <w:r w:rsidRPr="00D06226">
        <w:rPr>
          <w:rFonts w:asciiTheme="minorBidi" w:hAnsiTheme="minorBidi" w:cstheme="minorBidi"/>
          <w:bCs/>
        </w:rPr>
        <w:tab/>
        <w:t>United Nations Educational, Scientific and Cultural Organization</w:t>
      </w:r>
    </w:p>
    <w:p w14:paraId="751EF535" w14:textId="77777777" w:rsidR="00BF0CE0" w:rsidRPr="00D06226" w:rsidRDefault="00BF0CE0" w:rsidP="00BF0CE0">
      <w:pPr>
        <w:spacing w:before="120" w:after="120"/>
        <w:ind w:left="851" w:hanging="851"/>
        <w:rPr>
          <w:rFonts w:asciiTheme="minorBidi" w:hAnsiTheme="minorBidi" w:cstheme="minorBidi"/>
          <w:bCs/>
        </w:rPr>
      </w:pPr>
      <w:r w:rsidRPr="00D06226">
        <w:rPr>
          <w:rFonts w:asciiTheme="minorBidi" w:hAnsiTheme="minorBidi" w:cstheme="minorBidi"/>
          <w:bCs/>
        </w:rPr>
        <w:t>Date:</w:t>
      </w:r>
      <w:r w:rsidRPr="00D06226">
        <w:rPr>
          <w:rFonts w:asciiTheme="minorBidi" w:hAnsiTheme="minorBidi" w:cstheme="minorBidi"/>
          <w:bCs/>
        </w:rPr>
        <w:tab/>
      </w:r>
      <w:r w:rsidRPr="00D06226">
        <w:rPr>
          <w:rFonts w:asciiTheme="minorBidi" w:hAnsiTheme="minorBidi" w:cstheme="minorBidi"/>
          <w:lang w:val="en-US"/>
        </w:rPr>
        <w:fldChar w:fldCharType="begin">
          <w:ffData>
            <w:name w:val=""/>
            <w:enabled/>
            <w:calcOnExit w:val="0"/>
            <w:textInput>
              <w:default w:val="………………"/>
            </w:textInput>
          </w:ffData>
        </w:fldChar>
      </w:r>
      <w:r w:rsidRPr="00D06226">
        <w:rPr>
          <w:rFonts w:asciiTheme="minorBidi" w:hAnsiTheme="minorBidi" w:cstheme="minorBidi"/>
          <w:lang w:val="en-US"/>
        </w:rPr>
        <w:instrText xml:space="preserve"> FORMTEXT </w:instrText>
      </w:r>
      <w:r w:rsidRPr="00D06226">
        <w:rPr>
          <w:rFonts w:asciiTheme="minorBidi" w:hAnsiTheme="minorBidi" w:cstheme="minorBidi"/>
          <w:lang w:val="en-US"/>
        </w:rPr>
      </w:r>
      <w:r w:rsidRPr="00D06226">
        <w:rPr>
          <w:rFonts w:asciiTheme="minorBidi" w:hAnsiTheme="minorBidi" w:cstheme="minorBidi"/>
          <w:lang w:val="en-US"/>
        </w:rPr>
        <w:fldChar w:fldCharType="separate"/>
      </w:r>
      <w:r w:rsidRPr="00D06226">
        <w:rPr>
          <w:rFonts w:asciiTheme="minorBidi" w:hAnsiTheme="minorBidi" w:cstheme="minorBidi"/>
          <w:noProof/>
          <w:lang w:val="en-US"/>
        </w:rPr>
        <w:t>………………</w:t>
      </w:r>
      <w:r w:rsidRPr="00D06226">
        <w:rPr>
          <w:rFonts w:asciiTheme="minorBidi" w:hAnsiTheme="minorBidi" w:cstheme="minorBidi"/>
          <w:lang w:val="en-US"/>
        </w:rPr>
        <w:fldChar w:fldCharType="end"/>
      </w:r>
    </w:p>
    <w:p w14:paraId="3FB1D59C" w14:textId="77777777" w:rsidR="00BF0CE0" w:rsidRPr="00D06226" w:rsidRDefault="00BF0CE0" w:rsidP="00BF0CE0">
      <w:pPr>
        <w:rPr>
          <w:rFonts w:asciiTheme="minorBidi" w:hAnsiTheme="minorBidi" w:cstheme="minorBidi"/>
          <w:bCs/>
        </w:rPr>
      </w:pPr>
    </w:p>
    <w:p w14:paraId="245C961E" w14:textId="77777777" w:rsidR="00BF0CE0" w:rsidRPr="00D06226" w:rsidRDefault="00BF0CE0" w:rsidP="00BF0CE0">
      <w:pPr>
        <w:ind w:left="2880" w:hanging="2880"/>
        <w:rPr>
          <w:rFonts w:asciiTheme="minorBidi" w:hAnsiTheme="minorBidi" w:cstheme="minorBidi"/>
          <w:bCs/>
        </w:rPr>
      </w:pPr>
    </w:p>
    <w:p w14:paraId="71943B1D" w14:textId="77777777" w:rsidR="00BF0CE0" w:rsidRPr="00D06226" w:rsidRDefault="00BF0CE0" w:rsidP="00BF0CE0">
      <w:pPr>
        <w:pStyle w:val="Titre1"/>
        <w:pageBreakBefore/>
        <w:spacing w:after="360"/>
        <w:ind w:left="567" w:hanging="567"/>
        <w:jc w:val="right"/>
        <w:rPr>
          <w:b/>
          <w:color w:val="auto"/>
          <w:w w:val="100"/>
          <w:szCs w:val="22"/>
          <w:lang w:val="en-GB"/>
        </w:rPr>
      </w:pPr>
      <w:r w:rsidRPr="00D06226">
        <w:rPr>
          <w:b/>
          <w:color w:val="auto"/>
          <w:w w:val="100"/>
          <w:szCs w:val="22"/>
          <w:lang w:val="en-GB"/>
        </w:rPr>
        <w:lastRenderedPageBreak/>
        <w:t xml:space="preserve">Annex 1: </w:t>
      </w:r>
    </w:p>
    <w:p w14:paraId="5EACC663" w14:textId="77777777" w:rsidR="00BF0CE0" w:rsidRPr="00D06226" w:rsidRDefault="00BF0CE0" w:rsidP="00BF0CE0">
      <w:pPr>
        <w:pStyle w:val="NoSpacing"/>
        <w:jc w:val="center"/>
        <w:rPr>
          <w:rFonts w:ascii="Arial" w:hAnsi="Arial"/>
          <w:b/>
          <w:lang w:val="en-US"/>
        </w:rPr>
      </w:pPr>
      <w:r w:rsidRPr="00D06226">
        <w:rPr>
          <w:rFonts w:ascii="Arial" w:hAnsi="Arial"/>
          <w:b/>
          <w:lang w:val="en-US"/>
        </w:rPr>
        <w:t>FINANCIAL REGULATIONS OF THE SPECIAL ACCOUNT FOR THE FUND FOR THE SAFEGUARDING OF THE INTANGIBLE CULTURAL HERITAGE</w:t>
      </w:r>
    </w:p>
    <w:p w14:paraId="2543B1BD" w14:textId="77777777" w:rsidR="00BF0CE0" w:rsidRPr="00D06226" w:rsidRDefault="00BF0CE0" w:rsidP="00BF0CE0">
      <w:pPr>
        <w:numPr>
          <w:ilvl w:val="0"/>
          <w:numId w:val="2"/>
        </w:numPr>
        <w:spacing w:before="360" w:after="360" w:line="259" w:lineRule="auto"/>
        <w:ind w:left="714" w:hanging="357"/>
        <w:rPr>
          <w:rFonts w:ascii="Arial" w:eastAsia="DengXian" w:hAnsi="Arial" w:cs="Arial"/>
          <w:b/>
          <w:bCs/>
          <w:lang w:val="en-US" w:eastAsia="zh-CN"/>
        </w:rPr>
      </w:pPr>
      <w:r w:rsidRPr="00D06226">
        <w:rPr>
          <w:rFonts w:ascii="Arial" w:eastAsia="DengXian" w:hAnsi="Arial" w:cs="Arial"/>
          <w:b/>
          <w:bCs/>
          <w:lang w:val="en-US" w:eastAsia="zh-CN"/>
        </w:rPr>
        <w:t>Creation of a Special Account</w:t>
      </w:r>
    </w:p>
    <w:p w14:paraId="3106571C" w14:textId="77777777" w:rsidR="00BF0CE0" w:rsidRPr="00D06226" w:rsidRDefault="00BF0CE0" w:rsidP="00BF0CE0">
      <w:pPr>
        <w:numPr>
          <w:ilvl w:val="1"/>
          <w:numId w:val="3"/>
        </w:numPr>
        <w:spacing w:before="120" w:after="120" w:line="240" w:lineRule="auto"/>
        <w:ind w:left="851" w:hanging="494"/>
        <w:rPr>
          <w:rFonts w:ascii="Arial" w:eastAsia="DengXian" w:hAnsi="Arial" w:cs="Arial"/>
          <w:lang w:val="en-US" w:eastAsia="zh-CN"/>
        </w:rPr>
      </w:pPr>
      <w:r w:rsidRPr="00D06226">
        <w:rPr>
          <w:rFonts w:ascii="Arial" w:eastAsia="DengXian" w:hAnsi="Arial" w:cs="Arial"/>
          <w:lang w:val="en-US" w:eastAsia="zh-CN"/>
        </w:rPr>
        <w:t xml:space="preserve">Article 25 of the Convention for the Safeguarding of the Intangible Cultural Heritage (hereinafter referred to as the ‘Convention’) establishes a Fund called the Fund for the Safeguarding of the Intangible Cultural Heritage (hereinafter referred to as the ‘Fund’). </w:t>
      </w:r>
    </w:p>
    <w:p w14:paraId="5B489088" w14:textId="77777777" w:rsidR="00BF0CE0" w:rsidRPr="00D06226" w:rsidRDefault="00BF0CE0" w:rsidP="00BF0CE0">
      <w:pPr>
        <w:numPr>
          <w:ilvl w:val="1"/>
          <w:numId w:val="3"/>
        </w:numPr>
        <w:spacing w:before="120" w:after="120" w:line="240" w:lineRule="auto"/>
        <w:ind w:left="851" w:hanging="494"/>
        <w:rPr>
          <w:rFonts w:ascii="Arial" w:eastAsia="DengXian" w:hAnsi="Arial" w:cs="Arial"/>
          <w:lang w:val="en-US" w:eastAsia="zh-CN"/>
        </w:rPr>
      </w:pPr>
      <w:r w:rsidRPr="00D06226">
        <w:rPr>
          <w:rFonts w:ascii="Arial" w:eastAsia="DengXian" w:hAnsi="Arial" w:cs="Arial"/>
          <w:lang w:val="en-US" w:eastAsia="zh-CN"/>
        </w:rPr>
        <w:t>In accordance with Article 25 of the Convention and Article 6, paragraphs 5 and 6, of the Financial Regulations of UNESCO, there is hereby created a Special Account for the Fund for the Safeguarding of the Intangible Cultural Heritage (hereinafter referred to as the ‘Special Account’).</w:t>
      </w:r>
    </w:p>
    <w:p w14:paraId="09DD9690" w14:textId="77777777" w:rsidR="00BF0CE0" w:rsidRPr="00D06226" w:rsidRDefault="00BF0CE0" w:rsidP="00BF0CE0">
      <w:pPr>
        <w:numPr>
          <w:ilvl w:val="1"/>
          <w:numId w:val="3"/>
        </w:numPr>
        <w:spacing w:before="120" w:after="120" w:line="240" w:lineRule="auto"/>
        <w:ind w:left="851" w:hanging="494"/>
        <w:rPr>
          <w:rFonts w:ascii="Arial" w:eastAsia="DengXian" w:hAnsi="Arial" w:cs="Arial"/>
          <w:lang w:val="en-US" w:eastAsia="zh-CN"/>
        </w:rPr>
      </w:pPr>
      <w:r w:rsidRPr="00D06226">
        <w:rPr>
          <w:rFonts w:ascii="Arial" w:eastAsia="DengXian" w:hAnsi="Arial" w:cs="Arial"/>
          <w:lang w:val="en-US" w:eastAsia="zh-CN"/>
        </w:rPr>
        <w:t>The following regulations shall govern the operation of the Special Account.</w:t>
      </w:r>
    </w:p>
    <w:p w14:paraId="14E5CE09" w14:textId="77777777" w:rsidR="00BF0CE0" w:rsidRPr="00D06226" w:rsidRDefault="00BF0CE0" w:rsidP="00BF0CE0">
      <w:pPr>
        <w:numPr>
          <w:ilvl w:val="0"/>
          <w:numId w:val="2"/>
        </w:numPr>
        <w:spacing w:before="240" w:after="240" w:line="259" w:lineRule="auto"/>
        <w:ind w:left="714" w:hanging="357"/>
        <w:rPr>
          <w:rFonts w:ascii="Arial" w:eastAsia="DengXian" w:hAnsi="Arial" w:cs="Arial"/>
          <w:b/>
          <w:bCs/>
          <w:lang w:val="en-US" w:eastAsia="zh-CN"/>
        </w:rPr>
      </w:pPr>
      <w:r w:rsidRPr="00D06226">
        <w:rPr>
          <w:rFonts w:ascii="Arial" w:eastAsia="DengXian" w:hAnsi="Arial" w:cs="Arial"/>
          <w:b/>
          <w:bCs/>
          <w:lang w:val="en-US" w:eastAsia="zh-CN"/>
        </w:rPr>
        <w:t>Financial period</w:t>
      </w:r>
    </w:p>
    <w:p w14:paraId="4F1DD9D4" w14:textId="77777777" w:rsidR="00BF0CE0" w:rsidRPr="00D06226" w:rsidRDefault="00BF0CE0" w:rsidP="00BF0CE0">
      <w:pPr>
        <w:numPr>
          <w:ilvl w:val="1"/>
          <w:numId w:val="4"/>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The financial period for budget estimates shall be two consecutive calendar years beginning with an even-numbered year.</w:t>
      </w:r>
    </w:p>
    <w:p w14:paraId="473A7A73" w14:textId="77777777" w:rsidR="00BF0CE0" w:rsidRPr="00D06226" w:rsidRDefault="00BF0CE0" w:rsidP="00BF0CE0">
      <w:pPr>
        <w:numPr>
          <w:ilvl w:val="1"/>
          <w:numId w:val="4"/>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The financial period for accounting shall be an annual calendar year.</w:t>
      </w:r>
    </w:p>
    <w:p w14:paraId="29785EDA" w14:textId="77777777" w:rsidR="00BF0CE0" w:rsidRPr="00D06226" w:rsidRDefault="00BF0CE0" w:rsidP="00BF0CE0">
      <w:pPr>
        <w:numPr>
          <w:ilvl w:val="0"/>
          <w:numId w:val="2"/>
        </w:numPr>
        <w:spacing w:before="120" w:after="120" w:line="259" w:lineRule="auto"/>
        <w:ind w:left="714" w:hanging="357"/>
        <w:rPr>
          <w:rFonts w:ascii="Arial" w:eastAsia="DengXian" w:hAnsi="Arial" w:cs="Arial"/>
          <w:b/>
          <w:bCs/>
          <w:lang w:val="en-US" w:eastAsia="zh-CN"/>
        </w:rPr>
      </w:pPr>
      <w:r w:rsidRPr="00D06226">
        <w:rPr>
          <w:rFonts w:ascii="Arial" w:eastAsia="DengXian" w:hAnsi="Arial" w:cs="Arial"/>
          <w:b/>
          <w:bCs/>
          <w:lang w:val="en-US" w:eastAsia="zh-CN"/>
        </w:rPr>
        <w:t>Purpose</w:t>
      </w:r>
    </w:p>
    <w:p w14:paraId="09DB9934" w14:textId="77777777" w:rsidR="00BF0CE0" w:rsidRPr="00D06226" w:rsidRDefault="00BF0CE0" w:rsidP="00BF0CE0">
      <w:pPr>
        <w:spacing w:before="120" w:after="120"/>
        <w:ind w:left="709"/>
        <w:rPr>
          <w:rFonts w:ascii="Arial" w:eastAsia="DengXian" w:hAnsi="Arial" w:cs="Arial"/>
          <w:lang w:val="en-US" w:eastAsia="zh-CN"/>
        </w:rPr>
      </w:pPr>
      <w:r w:rsidRPr="00D06226">
        <w:rPr>
          <w:rFonts w:ascii="Arial" w:eastAsia="DengXian" w:hAnsi="Arial" w:cs="Arial"/>
          <w:lang w:val="en-US" w:eastAsia="zh-CN"/>
        </w:rPr>
        <w:t>In accordance with Article 25 of the Convention, the purpose of this Special Account shall be to receive contributions from the sources indicated in Article 5.1 below and to make payments therefrom, to assist in the safeguarding of intangible cultural heritage in accordance with the terms of the Convention and the present Regulations.</w:t>
      </w:r>
    </w:p>
    <w:p w14:paraId="489128B9" w14:textId="77777777" w:rsidR="00BF0CE0" w:rsidRPr="00D06226" w:rsidRDefault="00BF0CE0" w:rsidP="00BF0CE0">
      <w:pPr>
        <w:numPr>
          <w:ilvl w:val="0"/>
          <w:numId w:val="2"/>
        </w:numPr>
        <w:spacing w:before="240" w:after="240" w:line="259" w:lineRule="auto"/>
        <w:ind w:left="714" w:hanging="357"/>
        <w:rPr>
          <w:rFonts w:ascii="Arial" w:eastAsia="DengXian" w:hAnsi="Arial" w:cs="Arial"/>
          <w:b/>
          <w:bCs/>
          <w:lang w:val="en-US" w:eastAsia="zh-CN"/>
        </w:rPr>
      </w:pPr>
      <w:r w:rsidRPr="00D06226">
        <w:rPr>
          <w:rFonts w:ascii="Arial" w:eastAsia="DengXian" w:hAnsi="Arial" w:cs="Arial"/>
          <w:b/>
          <w:bCs/>
          <w:lang w:val="en-US" w:eastAsia="zh-CN"/>
        </w:rPr>
        <w:t>Governance</w:t>
      </w:r>
    </w:p>
    <w:p w14:paraId="03D409F7" w14:textId="77777777" w:rsidR="00BF0CE0" w:rsidRPr="00D06226" w:rsidRDefault="00BF0CE0" w:rsidP="00BF0CE0">
      <w:pPr>
        <w:numPr>
          <w:ilvl w:val="1"/>
          <w:numId w:val="5"/>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The General Assembly of the States Parties (hereinafter referred to as the ‘General Assembly’) has authority over the appropriation of the resources under this Special Account.</w:t>
      </w:r>
    </w:p>
    <w:p w14:paraId="788F0A84" w14:textId="77777777" w:rsidR="00BF0CE0" w:rsidRPr="00D06226" w:rsidRDefault="00BF0CE0" w:rsidP="00BF0CE0">
      <w:pPr>
        <w:numPr>
          <w:ilvl w:val="1"/>
          <w:numId w:val="5"/>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In accordance with Article 7 of the Convention, the Intergovernmental Committee for the Safeguarding of the Intangible Cultural Heritage (hereinafter referred to as the ‘Committee’) shall prepare and submit to the General Assembly for approval a draft plan for the use of the resources of the Fund, in accordance with Article 25 of the Convention.</w:t>
      </w:r>
    </w:p>
    <w:p w14:paraId="2293563A" w14:textId="77777777" w:rsidR="00BF0CE0" w:rsidRPr="00D06226" w:rsidRDefault="00BF0CE0" w:rsidP="00BF0CE0">
      <w:pPr>
        <w:numPr>
          <w:ilvl w:val="1"/>
          <w:numId w:val="5"/>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The Director-General shall manage and administer the funds of the Special Account in accordance with the text of the Convention, the Operational Directives, the resolutions adopted by the General Assembly and the decisions adopted by the Committee, and the present Financial Regulations.</w:t>
      </w:r>
    </w:p>
    <w:p w14:paraId="095FB4AF" w14:textId="77777777" w:rsidR="00BF0CE0" w:rsidRPr="00D06226" w:rsidRDefault="00BF0CE0" w:rsidP="00B97121">
      <w:pPr>
        <w:numPr>
          <w:ilvl w:val="1"/>
          <w:numId w:val="5"/>
        </w:numPr>
        <w:spacing w:before="120" w:after="720" w:line="259" w:lineRule="auto"/>
        <w:ind w:left="714" w:hanging="357"/>
        <w:rPr>
          <w:rFonts w:ascii="Arial" w:eastAsia="DengXian" w:hAnsi="Arial" w:cs="Arial"/>
          <w:lang w:val="en-US" w:eastAsia="zh-CN"/>
        </w:rPr>
      </w:pPr>
      <w:r w:rsidRPr="00D06226">
        <w:rPr>
          <w:rFonts w:ascii="Arial" w:eastAsia="DengXian" w:hAnsi="Arial" w:cs="Arial"/>
          <w:lang w:val="en-US" w:eastAsia="zh-CN"/>
        </w:rPr>
        <w:t>The Director-General shall, every two years, submit to the General Assembly and the Committee narrative and financial reports as indicated under Article 10 below.</w:t>
      </w:r>
    </w:p>
    <w:p w14:paraId="37A3473C" w14:textId="77777777" w:rsidR="00BF0CE0" w:rsidRPr="00D06226" w:rsidRDefault="00BF0CE0" w:rsidP="00BF0CE0">
      <w:pPr>
        <w:numPr>
          <w:ilvl w:val="0"/>
          <w:numId w:val="2"/>
        </w:numPr>
        <w:spacing w:before="240" w:after="240" w:line="259" w:lineRule="auto"/>
        <w:ind w:left="714" w:hanging="357"/>
        <w:rPr>
          <w:rFonts w:ascii="Arial" w:eastAsia="DengXian" w:hAnsi="Arial" w:cs="Arial"/>
          <w:b/>
          <w:bCs/>
          <w:lang w:val="en-US" w:eastAsia="zh-CN"/>
        </w:rPr>
      </w:pPr>
      <w:r w:rsidRPr="00D06226">
        <w:rPr>
          <w:rFonts w:ascii="Arial" w:eastAsia="DengXian" w:hAnsi="Arial" w:cs="Arial"/>
          <w:b/>
          <w:bCs/>
          <w:lang w:val="en-US" w:eastAsia="zh-CN"/>
        </w:rPr>
        <w:lastRenderedPageBreak/>
        <w:t xml:space="preserve">Income </w:t>
      </w:r>
    </w:p>
    <w:p w14:paraId="0DF0A257" w14:textId="77777777" w:rsidR="00BF0CE0" w:rsidRPr="00D06226" w:rsidRDefault="00BF0CE0" w:rsidP="00BF0CE0">
      <w:pPr>
        <w:numPr>
          <w:ilvl w:val="1"/>
          <w:numId w:val="6"/>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In accordance with Article 25.3 of the Convention, the income of the Special Account shall consist of:</w:t>
      </w:r>
    </w:p>
    <w:p w14:paraId="63909967" w14:textId="77777777" w:rsidR="00BF0CE0" w:rsidRPr="00D06226" w:rsidRDefault="00BF0CE0" w:rsidP="00BF0CE0">
      <w:pPr>
        <w:numPr>
          <w:ilvl w:val="0"/>
          <w:numId w:val="7"/>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contributions made by States Parties;</w:t>
      </w:r>
    </w:p>
    <w:p w14:paraId="3D59EE4B" w14:textId="77777777" w:rsidR="00BF0CE0" w:rsidRPr="00D06226" w:rsidRDefault="00BF0CE0" w:rsidP="00BF0CE0">
      <w:pPr>
        <w:numPr>
          <w:ilvl w:val="0"/>
          <w:numId w:val="7"/>
        </w:numPr>
        <w:spacing w:before="120" w:after="120" w:line="259" w:lineRule="auto"/>
        <w:ind w:left="714" w:hanging="357"/>
        <w:contextualSpacing/>
        <w:rPr>
          <w:rFonts w:ascii="Arial" w:eastAsia="DengXian" w:hAnsi="Arial" w:cs="Arial"/>
          <w:lang w:val="en-US" w:eastAsia="zh-CN"/>
        </w:rPr>
      </w:pPr>
      <w:r w:rsidRPr="00D06226">
        <w:rPr>
          <w:rFonts w:ascii="Arial" w:eastAsia="DengXian" w:hAnsi="Arial" w:cs="Arial"/>
          <w:lang w:val="en-US" w:eastAsia="zh-CN"/>
        </w:rPr>
        <w:t>funds appropriated for this purpose by the General Conference of UNESCO;</w:t>
      </w:r>
    </w:p>
    <w:p w14:paraId="3E177FF9" w14:textId="77777777" w:rsidR="00BF0CE0" w:rsidRPr="00D06226" w:rsidRDefault="00BF0CE0" w:rsidP="00BF0CE0">
      <w:pPr>
        <w:numPr>
          <w:ilvl w:val="0"/>
          <w:numId w:val="7"/>
        </w:numPr>
        <w:spacing w:before="120" w:after="120" w:line="259" w:lineRule="auto"/>
        <w:ind w:left="714" w:hanging="357"/>
        <w:contextualSpacing/>
        <w:rPr>
          <w:rFonts w:ascii="Arial" w:eastAsia="DengXian" w:hAnsi="Arial" w:cs="Arial"/>
          <w:lang w:val="en-US" w:eastAsia="zh-CN"/>
        </w:rPr>
      </w:pPr>
      <w:r w:rsidRPr="00D06226">
        <w:rPr>
          <w:rFonts w:ascii="Arial" w:eastAsia="DengXian" w:hAnsi="Arial" w:cs="Arial"/>
          <w:lang w:val="en-US" w:eastAsia="zh-CN"/>
        </w:rPr>
        <w:t>contributions, gifts or bequests, which may be made by:</w:t>
      </w:r>
    </w:p>
    <w:p w14:paraId="26954D4C" w14:textId="77777777" w:rsidR="00BF0CE0" w:rsidRPr="00D06226" w:rsidRDefault="00BF0CE0" w:rsidP="00BF0CE0">
      <w:pPr>
        <w:numPr>
          <w:ilvl w:val="0"/>
          <w:numId w:val="8"/>
        </w:numPr>
        <w:spacing w:before="120" w:after="120" w:line="259" w:lineRule="auto"/>
        <w:ind w:left="1134" w:hanging="357"/>
        <w:rPr>
          <w:rFonts w:ascii="Arial" w:eastAsia="DengXian" w:hAnsi="Arial" w:cs="Arial"/>
          <w:lang w:val="en-US" w:eastAsia="zh-CN"/>
        </w:rPr>
      </w:pPr>
      <w:r w:rsidRPr="00D06226">
        <w:rPr>
          <w:rFonts w:ascii="Arial" w:eastAsia="DengXian" w:hAnsi="Arial" w:cs="Arial"/>
          <w:lang w:val="en-US" w:eastAsia="zh-CN"/>
        </w:rPr>
        <w:t xml:space="preserve">other States; </w:t>
      </w:r>
    </w:p>
    <w:p w14:paraId="48C32E48" w14:textId="77777777" w:rsidR="00BF0CE0" w:rsidRPr="00D06226" w:rsidRDefault="00BF0CE0" w:rsidP="00BF0CE0">
      <w:pPr>
        <w:numPr>
          <w:ilvl w:val="0"/>
          <w:numId w:val="8"/>
        </w:numPr>
        <w:spacing w:before="120" w:after="120" w:line="259" w:lineRule="auto"/>
        <w:ind w:left="1134" w:hanging="357"/>
        <w:rPr>
          <w:rFonts w:ascii="Arial" w:eastAsia="DengXian" w:hAnsi="Arial" w:cs="Arial"/>
          <w:lang w:val="en-US" w:eastAsia="zh-CN"/>
        </w:rPr>
      </w:pPr>
      <w:r w:rsidRPr="00D06226">
        <w:rPr>
          <w:rFonts w:ascii="Arial" w:eastAsia="DengXian" w:hAnsi="Arial" w:cs="Arial"/>
          <w:lang w:val="en-US" w:eastAsia="zh-CN"/>
        </w:rPr>
        <w:t xml:space="preserve">organizations and </w:t>
      </w:r>
      <w:proofErr w:type="spellStart"/>
      <w:r w:rsidRPr="00D06226">
        <w:rPr>
          <w:rFonts w:ascii="Arial" w:eastAsia="DengXian" w:hAnsi="Arial" w:cs="Arial"/>
          <w:lang w:val="en-US" w:eastAsia="zh-CN"/>
        </w:rPr>
        <w:t>programmes</w:t>
      </w:r>
      <w:proofErr w:type="spellEnd"/>
      <w:r w:rsidRPr="00D06226">
        <w:rPr>
          <w:rFonts w:ascii="Arial" w:eastAsia="DengXian" w:hAnsi="Arial" w:cs="Arial"/>
          <w:lang w:val="en-US" w:eastAsia="zh-CN"/>
        </w:rPr>
        <w:t xml:space="preserve"> of the United Nations system, particularly the United Nations Development Programme, as well as other international organizations;</w:t>
      </w:r>
    </w:p>
    <w:p w14:paraId="02D3598D" w14:textId="77777777" w:rsidR="00BF0CE0" w:rsidRPr="00D06226" w:rsidRDefault="00BF0CE0" w:rsidP="00BF0CE0">
      <w:pPr>
        <w:numPr>
          <w:ilvl w:val="0"/>
          <w:numId w:val="8"/>
        </w:numPr>
        <w:spacing w:before="120" w:after="120" w:line="259" w:lineRule="auto"/>
        <w:ind w:left="1134" w:hanging="357"/>
        <w:rPr>
          <w:rFonts w:ascii="Arial" w:eastAsia="DengXian" w:hAnsi="Arial" w:cs="Arial"/>
          <w:lang w:val="en-US" w:eastAsia="zh-CN"/>
        </w:rPr>
      </w:pPr>
      <w:r w:rsidRPr="00D06226">
        <w:rPr>
          <w:rFonts w:ascii="Arial" w:eastAsia="DengXian" w:hAnsi="Arial" w:cs="Arial"/>
          <w:lang w:val="en-US" w:eastAsia="zh-CN"/>
        </w:rPr>
        <w:t>public or private bodies or individuals;</w:t>
      </w:r>
    </w:p>
    <w:p w14:paraId="011F1E17" w14:textId="77777777" w:rsidR="00BF0CE0" w:rsidRPr="00D06226" w:rsidRDefault="00BF0CE0" w:rsidP="00BF0CE0">
      <w:pPr>
        <w:numPr>
          <w:ilvl w:val="0"/>
          <w:numId w:val="7"/>
        </w:numPr>
        <w:spacing w:before="120" w:after="120" w:line="259" w:lineRule="auto"/>
        <w:ind w:left="714" w:hanging="357"/>
        <w:contextualSpacing/>
        <w:rPr>
          <w:rFonts w:ascii="Arial" w:eastAsia="DengXian" w:hAnsi="Arial" w:cs="Arial"/>
          <w:lang w:val="en-US" w:eastAsia="zh-CN"/>
        </w:rPr>
      </w:pPr>
      <w:r w:rsidRPr="00D06226">
        <w:rPr>
          <w:rFonts w:ascii="Arial" w:eastAsia="DengXian" w:hAnsi="Arial" w:cs="Arial"/>
          <w:lang w:val="en-US" w:eastAsia="zh-CN"/>
        </w:rPr>
        <w:t>any interest due on the resources of the Special Account;</w:t>
      </w:r>
    </w:p>
    <w:p w14:paraId="21D1FDC0" w14:textId="77777777" w:rsidR="00BF0CE0" w:rsidRPr="00D06226" w:rsidRDefault="00BF0CE0" w:rsidP="00BF0CE0">
      <w:pPr>
        <w:numPr>
          <w:ilvl w:val="0"/>
          <w:numId w:val="7"/>
        </w:numPr>
        <w:spacing w:before="120" w:after="120" w:line="259" w:lineRule="auto"/>
        <w:ind w:left="714" w:hanging="357"/>
        <w:contextualSpacing/>
        <w:rPr>
          <w:rFonts w:ascii="Arial" w:eastAsia="DengXian" w:hAnsi="Arial" w:cs="Arial"/>
          <w:lang w:val="en-US" w:eastAsia="zh-CN"/>
        </w:rPr>
      </w:pPr>
      <w:r w:rsidRPr="00D06226">
        <w:rPr>
          <w:rFonts w:ascii="Arial" w:eastAsia="DengXian" w:hAnsi="Arial" w:cs="Arial"/>
          <w:lang w:val="en-US" w:eastAsia="zh-CN"/>
        </w:rPr>
        <w:t>funds raised through collections, and receipts from events organized for the benefit of the Special Account;</w:t>
      </w:r>
    </w:p>
    <w:p w14:paraId="10006B5D" w14:textId="77777777" w:rsidR="00BF0CE0" w:rsidRPr="00D06226" w:rsidRDefault="00BF0CE0" w:rsidP="00BF0CE0">
      <w:pPr>
        <w:numPr>
          <w:ilvl w:val="0"/>
          <w:numId w:val="7"/>
        </w:numPr>
        <w:spacing w:before="120" w:after="240" w:line="259" w:lineRule="auto"/>
        <w:ind w:left="714" w:hanging="357"/>
        <w:rPr>
          <w:rFonts w:ascii="Arial" w:eastAsia="DengXian" w:hAnsi="Arial" w:cs="Arial"/>
          <w:lang w:val="en-US" w:eastAsia="zh-CN"/>
        </w:rPr>
      </w:pPr>
      <w:r w:rsidRPr="00D06226">
        <w:rPr>
          <w:rFonts w:ascii="Arial" w:eastAsia="DengXian" w:hAnsi="Arial" w:cs="Arial"/>
          <w:lang w:val="en-US" w:eastAsia="zh-CN"/>
        </w:rPr>
        <w:t>any other resources authorized by the Committee.</w:t>
      </w:r>
    </w:p>
    <w:p w14:paraId="7B239374" w14:textId="77777777" w:rsidR="00BF0CE0" w:rsidRPr="00D06226" w:rsidRDefault="00BF0CE0" w:rsidP="00BF0CE0">
      <w:pPr>
        <w:numPr>
          <w:ilvl w:val="1"/>
          <w:numId w:val="6"/>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As stipulated in Article 26.1 of the Convention, the contributions of States Parties which have not made the declaration referred to in Article 26.2 of the Convention shall be made according to the uniform percentage determined by the General Assembly of the States Parties to the Convention.</w:t>
      </w:r>
    </w:p>
    <w:p w14:paraId="1EDCC855" w14:textId="77777777" w:rsidR="00BF0CE0" w:rsidRPr="00D06226" w:rsidRDefault="00BF0CE0" w:rsidP="00BF0CE0">
      <w:pPr>
        <w:numPr>
          <w:ilvl w:val="0"/>
          <w:numId w:val="2"/>
        </w:numPr>
        <w:spacing w:before="240" w:after="240" w:line="259" w:lineRule="auto"/>
        <w:ind w:left="714" w:hanging="357"/>
        <w:rPr>
          <w:rFonts w:ascii="Arial" w:eastAsia="DengXian" w:hAnsi="Arial" w:cs="Arial"/>
          <w:b/>
          <w:bCs/>
          <w:lang w:val="en-US" w:eastAsia="zh-CN"/>
        </w:rPr>
      </w:pPr>
      <w:r w:rsidRPr="00D06226">
        <w:rPr>
          <w:rFonts w:ascii="Arial" w:eastAsia="DengXian" w:hAnsi="Arial" w:cs="Arial"/>
          <w:b/>
          <w:bCs/>
          <w:lang w:val="en-US" w:eastAsia="zh-CN"/>
        </w:rPr>
        <w:t>Expenditure</w:t>
      </w:r>
    </w:p>
    <w:p w14:paraId="16FE386D" w14:textId="77777777" w:rsidR="00BF0CE0" w:rsidRPr="00D06226" w:rsidRDefault="00BF0CE0" w:rsidP="00BF0CE0">
      <w:pPr>
        <w:numPr>
          <w:ilvl w:val="1"/>
          <w:numId w:val="9"/>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 xml:space="preserve">The use of the resources of the Special Account shall be approved by the General Assembly on a biennial basis. </w:t>
      </w:r>
    </w:p>
    <w:p w14:paraId="31C77561" w14:textId="77777777" w:rsidR="00BF0CE0" w:rsidRPr="00D06226" w:rsidRDefault="00BF0CE0" w:rsidP="00BF0CE0">
      <w:pPr>
        <w:numPr>
          <w:ilvl w:val="1"/>
          <w:numId w:val="9"/>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The Special Account shall be debited with the expenditure relating to its purpose as described in Article 3 above, including administrative expenses specifically relating to it and management costs applicable.</w:t>
      </w:r>
    </w:p>
    <w:p w14:paraId="4BEEE487" w14:textId="77777777" w:rsidR="00BF0CE0" w:rsidRPr="00D06226" w:rsidRDefault="00BF0CE0" w:rsidP="00BF0CE0">
      <w:pPr>
        <w:numPr>
          <w:ilvl w:val="1"/>
          <w:numId w:val="9"/>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Expenditure shall be made within the limits of funds available.</w:t>
      </w:r>
    </w:p>
    <w:p w14:paraId="26C1E42A" w14:textId="77777777" w:rsidR="00BF0CE0" w:rsidRPr="00D06226" w:rsidRDefault="00BF0CE0" w:rsidP="00BF0CE0">
      <w:pPr>
        <w:numPr>
          <w:ilvl w:val="0"/>
          <w:numId w:val="2"/>
        </w:numPr>
        <w:spacing w:before="240" w:after="240" w:line="259" w:lineRule="auto"/>
        <w:ind w:left="714" w:hanging="357"/>
        <w:rPr>
          <w:rFonts w:ascii="Arial" w:eastAsia="DengXian" w:hAnsi="Arial" w:cs="Arial"/>
          <w:b/>
          <w:bCs/>
          <w:lang w:val="en-US" w:eastAsia="zh-CN"/>
        </w:rPr>
      </w:pPr>
      <w:r w:rsidRPr="00D06226">
        <w:rPr>
          <w:rFonts w:ascii="Arial" w:eastAsia="DengXian" w:hAnsi="Arial" w:cs="Arial"/>
          <w:b/>
          <w:bCs/>
          <w:lang w:val="en-US" w:eastAsia="zh-CN"/>
        </w:rPr>
        <w:t>Reserve Fund</w:t>
      </w:r>
    </w:p>
    <w:p w14:paraId="775ADFEB" w14:textId="77777777" w:rsidR="00BF0CE0" w:rsidRPr="00D06226" w:rsidRDefault="00BF0CE0" w:rsidP="00BF0CE0">
      <w:pPr>
        <w:spacing w:after="160"/>
        <w:ind w:left="709"/>
        <w:rPr>
          <w:rFonts w:ascii="Arial" w:eastAsia="DengXian" w:hAnsi="Arial" w:cs="Arial"/>
          <w:lang w:val="en-US" w:eastAsia="zh-CN"/>
        </w:rPr>
      </w:pPr>
      <w:r w:rsidRPr="00D06226">
        <w:rPr>
          <w:rFonts w:ascii="Arial" w:eastAsia="DengXian" w:hAnsi="Arial" w:cs="Arial"/>
          <w:lang w:val="en-US" w:eastAsia="zh-CN"/>
        </w:rPr>
        <w:t>Within the Special Account there shall be established a reserve fund to meet requests for assistance in cases of extreme urgency, as foreseen in Article 17.3 and 22.2 of the Convention. The amount of the reserve shall be determined by the Committee.</w:t>
      </w:r>
    </w:p>
    <w:p w14:paraId="744D3134" w14:textId="77777777" w:rsidR="00BF0CE0" w:rsidRPr="00D06226" w:rsidRDefault="00BF0CE0" w:rsidP="00BF0CE0">
      <w:pPr>
        <w:numPr>
          <w:ilvl w:val="0"/>
          <w:numId w:val="2"/>
        </w:numPr>
        <w:spacing w:before="240" w:after="240" w:line="259" w:lineRule="auto"/>
        <w:ind w:left="714" w:hanging="357"/>
        <w:rPr>
          <w:rFonts w:ascii="Arial" w:eastAsia="DengXian" w:hAnsi="Arial" w:cs="Arial"/>
          <w:b/>
          <w:bCs/>
          <w:lang w:val="en-US" w:eastAsia="zh-CN"/>
        </w:rPr>
      </w:pPr>
      <w:r w:rsidRPr="00D06226">
        <w:rPr>
          <w:rFonts w:ascii="Arial" w:eastAsia="DengXian" w:hAnsi="Arial" w:cs="Arial"/>
          <w:b/>
          <w:bCs/>
          <w:lang w:val="en-US" w:eastAsia="zh-CN"/>
        </w:rPr>
        <w:t>Accounts</w:t>
      </w:r>
    </w:p>
    <w:p w14:paraId="50659B64" w14:textId="77777777" w:rsidR="00BF0CE0" w:rsidRPr="00D06226" w:rsidRDefault="00BF0CE0" w:rsidP="00BF0CE0">
      <w:pPr>
        <w:numPr>
          <w:ilvl w:val="1"/>
          <w:numId w:val="10"/>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Subsidiary Accounts may be established by the General Assembly and the Committee.</w:t>
      </w:r>
    </w:p>
    <w:p w14:paraId="65071CC6" w14:textId="77777777" w:rsidR="00BF0CE0" w:rsidRPr="00D06226" w:rsidRDefault="00BF0CE0" w:rsidP="00BF0CE0">
      <w:pPr>
        <w:numPr>
          <w:ilvl w:val="1"/>
          <w:numId w:val="10"/>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The Chief Financial Officer of UNESCO shall maintain such accounting records as are necessary.</w:t>
      </w:r>
    </w:p>
    <w:p w14:paraId="5CE7C2C7" w14:textId="77777777" w:rsidR="00BF0CE0" w:rsidRPr="00D06226" w:rsidRDefault="00BF0CE0" w:rsidP="00BF0CE0">
      <w:pPr>
        <w:numPr>
          <w:ilvl w:val="1"/>
          <w:numId w:val="10"/>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Any unused balance at the end of a financial period shall be carried forward to the following financial period.</w:t>
      </w:r>
    </w:p>
    <w:p w14:paraId="422826E2" w14:textId="77777777" w:rsidR="00BF0CE0" w:rsidRPr="00D06226" w:rsidRDefault="00BF0CE0" w:rsidP="00BF0CE0">
      <w:pPr>
        <w:numPr>
          <w:ilvl w:val="1"/>
          <w:numId w:val="10"/>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The accounts of the Special Account shall be part of the consolidated financial statements presented for audit to the External Auditor of UNESCO.</w:t>
      </w:r>
    </w:p>
    <w:p w14:paraId="196876BC" w14:textId="77777777" w:rsidR="00BF0CE0" w:rsidRPr="00D06226" w:rsidRDefault="00BF0CE0" w:rsidP="00BF0CE0">
      <w:pPr>
        <w:numPr>
          <w:ilvl w:val="1"/>
          <w:numId w:val="10"/>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lastRenderedPageBreak/>
        <w:t>Contributions in kind shall be recorded outside the Special Account.</w:t>
      </w:r>
    </w:p>
    <w:p w14:paraId="579FBA7A" w14:textId="77777777" w:rsidR="00BF0CE0" w:rsidRPr="00D06226" w:rsidRDefault="00BF0CE0" w:rsidP="00BF0CE0">
      <w:pPr>
        <w:numPr>
          <w:ilvl w:val="0"/>
          <w:numId w:val="2"/>
        </w:numPr>
        <w:spacing w:before="240" w:after="240" w:line="259" w:lineRule="auto"/>
        <w:ind w:left="714" w:hanging="357"/>
        <w:rPr>
          <w:rFonts w:ascii="Arial" w:eastAsia="DengXian" w:hAnsi="Arial" w:cs="Arial"/>
          <w:b/>
          <w:bCs/>
          <w:lang w:val="en-US" w:eastAsia="zh-CN"/>
        </w:rPr>
      </w:pPr>
      <w:r w:rsidRPr="00D06226">
        <w:rPr>
          <w:rFonts w:ascii="Arial" w:eastAsia="DengXian" w:hAnsi="Arial" w:cs="Arial"/>
          <w:b/>
          <w:bCs/>
          <w:lang w:val="en-US" w:eastAsia="zh-CN"/>
        </w:rPr>
        <w:t>Investments</w:t>
      </w:r>
    </w:p>
    <w:p w14:paraId="25C1AC4B" w14:textId="77777777" w:rsidR="00BF0CE0" w:rsidRPr="00D06226" w:rsidRDefault="00BF0CE0" w:rsidP="00BF0CE0">
      <w:pPr>
        <w:numPr>
          <w:ilvl w:val="1"/>
          <w:numId w:val="11"/>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The Director-General may make short-term or long-term investments of sums standing to the credit of the Special Account.</w:t>
      </w:r>
    </w:p>
    <w:p w14:paraId="11FB8826" w14:textId="77777777" w:rsidR="00BF0CE0" w:rsidRPr="00D06226" w:rsidRDefault="00BF0CE0" w:rsidP="00BF0CE0">
      <w:pPr>
        <w:numPr>
          <w:ilvl w:val="1"/>
          <w:numId w:val="11"/>
        </w:numPr>
        <w:spacing w:before="120" w:after="120" w:line="259" w:lineRule="auto"/>
        <w:ind w:left="714" w:hanging="357"/>
        <w:rPr>
          <w:rFonts w:ascii="Arial" w:eastAsia="DengXian" w:hAnsi="Arial" w:cs="Arial"/>
          <w:lang w:val="en-US" w:eastAsia="zh-CN"/>
        </w:rPr>
      </w:pPr>
      <w:r w:rsidRPr="00D06226">
        <w:rPr>
          <w:rFonts w:ascii="Arial" w:eastAsia="DengXian" w:hAnsi="Arial" w:cs="Arial"/>
          <w:lang w:val="en-US" w:eastAsia="zh-CN"/>
        </w:rPr>
        <w:t>Revenue from these investments shall be credited to the Special Account in line with UNESCO’s Financial Rules.</w:t>
      </w:r>
    </w:p>
    <w:p w14:paraId="79A2D78B" w14:textId="77777777" w:rsidR="00BF0CE0" w:rsidRPr="00D06226" w:rsidRDefault="00BF0CE0" w:rsidP="00BF0CE0">
      <w:pPr>
        <w:numPr>
          <w:ilvl w:val="0"/>
          <w:numId w:val="2"/>
        </w:numPr>
        <w:spacing w:before="240" w:after="240" w:line="259" w:lineRule="auto"/>
        <w:ind w:left="714" w:hanging="357"/>
        <w:rPr>
          <w:rFonts w:ascii="Arial" w:eastAsia="DengXian" w:hAnsi="Arial" w:cs="Arial"/>
          <w:b/>
          <w:bCs/>
          <w:lang w:val="en-US" w:eastAsia="zh-CN"/>
        </w:rPr>
      </w:pPr>
      <w:r w:rsidRPr="00D06226">
        <w:rPr>
          <w:rFonts w:ascii="Arial" w:eastAsia="DengXian" w:hAnsi="Arial" w:cs="Arial"/>
          <w:b/>
          <w:bCs/>
          <w:lang w:val="en-US" w:eastAsia="zh-CN"/>
        </w:rPr>
        <w:t>Reporting</w:t>
      </w:r>
    </w:p>
    <w:p w14:paraId="7733E31B" w14:textId="77777777" w:rsidR="00BF0CE0" w:rsidRPr="00D06226" w:rsidRDefault="00BF0CE0" w:rsidP="00BF0CE0">
      <w:pPr>
        <w:numPr>
          <w:ilvl w:val="1"/>
          <w:numId w:val="12"/>
        </w:numPr>
        <w:spacing w:before="120" w:after="120" w:line="259" w:lineRule="auto"/>
        <w:ind w:left="850" w:hanging="493"/>
        <w:rPr>
          <w:rFonts w:ascii="Arial" w:eastAsia="DengXian" w:hAnsi="Arial" w:cs="Arial"/>
          <w:lang w:val="en-US" w:eastAsia="zh-CN"/>
        </w:rPr>
      </w:pPr>
      <w:r w:rsidRPr="00D06226">
        <w:rPr>
          <w:rFonts w:ascii="Arial" w:eastAsia="DengXian" w:hAnsi="Arial" w:cs="Arial"/>
          <w:lang w:val="en-US" w:eastAsia="zh-CN"/>
        </w:rPr>
        <w:t xml:space="preserve">A biennial financial report showing the income and expenditure under the Special Account shall be prepared and submitted to the Committee and the General Assembly. </w:t>
      </w:r>
    </w:p>
    <w:p w14:paraId="1C9C8D81" w14:textId="77777777" w:rsidR="00BF0CE0" w:rsidRPr="00D06226" w:rsidRDefault="00BF0CE0" w:rsidP="00BF0CE0">
      <w:pPr>
        <w:numPr>
          <w:ilvl w:val="1"/>
          <w:numId w:val="12"/>
        </w:numPr>
        <w:spacing w:before="120" w:after="120" w:line="259" w:lineRule="auto"/>
        <w:ind w:left="850" w:hanging="493"/>
        <w:rPr>
          <w:rFonts w:ascii="Arial" w:eastAsia="DengXian" w:hAnsi="Arial" w:cs="Arial"/>
          <w:lang w:val="en-US" w:eastAsia="zh-CN"/>
        </w:rPr>
      </w:pPr>
      <w:r w:rsidRPr="00D06226">
        <w:rPr>
          <w:rFonts w:ascii="Arial" w:eastAsia="DengXian" w:hAnsi="Arial" w:cs="Arial"/>
          <w:lang w:val="en-US" w:eastAsia="zh-CN"/>
        </w:rPr>
        <w:t xml:space="preserve">A biennial narrative report shall be submitted to the Committee and the General Assembly. </w:t>
      </w:r>
    </w:p>
    <w:p w14:paraId="3CED49BB" w14:textId="77777777" w:rsidR="00BF0CE0" w:rsidRPr="00D06226" w:rsidRDefault="00BF0CE0" w:rsidP="00BF0CE0">
      <w:pPr>
        <w:numPr>
          <w:ilvl w:val="0"/>
          <w:numId w:val="2"/>
        </w:numPr>
        <w:spacing w:before="240" w:after="240" w:line="259" w:lineRule="auto"/>
        <w:ind w:left="714" w:hanging="357"/>
        <w:rPr>
          <w:rFonts w:ascii="Arial" w:eastAsia="DengXian" w:hAnsi="Arial" w:cs="Arial"/>
          <w:b/>
          <w:bCs/>
          <w:lang w:val="en-US" w:eastAsia="zh-CN"/>
        </w:rPr>
      </w:pPr>
      <w:r w:rsidRPr="00D06226">
        <w:rPr>
          <w:rFonts w:ascii="Arial" w:eastAsia="DengXian" w:hAnsi="Arial" w:cs="Arial"/>
          <w:b/>
          <w:bCs/>
          <w:lang w:val="en-US" w:eastAsia="zh-CN"/>
        </w:rPr>
        <w:t>Closure of the Special Account</w:t>
      </w:r>
    </w:p>
    <w:p w14:paraId="763269CA" w14:textId="77777777" w:rsidR="00BF0CE0" w:rsidRPr="00D06226" w:rsidRDefault="00BF0CE0" w:rsidP="00BF0CE0">
      <w:pPr>
        <w:numPr>
          <w:ilvl w:val="1"/>
          <w:numId w:val="13"/>
        </w:numPr>
        <w:spacing w:before="120" w:after="120" w:line="259" w:lineRule="auto"/>
        <w:ind w:left="850" w:hanging="493"/>
        <w:rPr>
          <w:rFonts w:ascii="Arial" w:eastAsia="DengXian" w:hAnsi="Arial" w:cs="Arial"/>
          <w:lang w:val="en-US" w:eastAsia="zh-CN"/>
        </w:rPr>
      </w:pPr>
      <w:r w:rsidRPr="00D06226">
        <w:rPr>
          <w:rFonts w:ascii="Arial" w:eastAsia="DengXian" w:hAnsi="Arial" w:cs="Arial"/>
          <w:lang w:val="en-US" w:eastAsia="zh-CN"/>
        </w:rPr>
        <w:t>The Director-General shall consult the General Assembly at such time as he/she deems that the operation of the Special Account is no longer necessary. Such consultation shall cover the decision on the use of any unspent balance.</w:t>
      </w:r>
    </w:p>
    <w:p w14:paraId="071168F1" w14:textId="77777777" w:rsidR="00BF0CE0" w:rsidRPr="00D06226" w:rsidRDefault="00BF0CE0" w:rsidP="00BF0CE0">
      <w:pPr>
        <w:numPr>
          <w:ilvl w:val="1"/>
          <w:numId w:val="13"/>
        </w:numPr>
        <w:spacing w:before="120" w:after="120" w:line="259" w:lineRule="auto"/>
        <w:ind w:left="850" w:hanging="493"/>
        <w:rPr>
          <w:rFonts w:ascii="Arial" w:eastAsia="DengXian" w:hAnsi="Arial" w:cs="Arial"/>
          <w:lang w:val="en-US" w:eastAsia="zh-CN"/>
        </w:rPr>
      </w:pPr>
      <w:r w:rsidRPr="00D06226">
        <w:rPr>
          <w:rFonts w:ascii="Arial" w:eastAsia="DengXian" w:hAnsi="Arial" w:cs="Arial"/>
          <w:lang w:val="en-US" w:eastAsia="zh-CN"/>
        </w:rPr>
        <w:t>The decision of the General Assembly shall be transmitted to the Executive Board prior to the effective closure of the Special Account.</w:t>
      </w:r>
    </w:p>
    <w:p w14:paraId="41F39116" w14:textId="77777777" w:rsidR="00BF0CE0" w:rsidRPr="00D06226" w:rsidRDefault="00BF0CE0" w:rsidP="00BF0CE0">
      <w:pPr>
        <w:numPr>
          <w:ilvl w:val="0"/>
          <w:numId w:val="2"/>
        </w:numPr>
        <w:spacing w:before="240" w:after="240" w:line="259" w:lineRule="auto"/>
        <w:ind w:left="714" w:hanging="357"/>
        <w:rPr>
          <w:rFonts w:ascii="Arial" w:eastAsia="DengXian" w:hAnsi="Arial" w:cs="Arial"/>
          <w:b/>
          <w:bCs/>
          <w:lang w:val="en-US" w:eastAsia="zh-CN"/>
        </w:rPr>
      </w:pPr>
      <w:r w:rsidRPr="00D06226">
        <w:rPr>
          <w:rFonts w:ascii="Arial" w:eastAsia="DengXian" w:hAnsi="Arial" w:cs="Arial"/>
          <w:b/>
          <w:bCs/>
          <w:lang w:val="en-US" w:eastAsia="zh-CN"/>
        </w:rPr>
        <w:t>General provision</w:t>
      </w:r>
    </w:p>
    <w:p w14:paraId="3811C0ED" w14:textId="77777777" w:rsidR="00BF0CE0" w:rsidRPr="00D06226" w:rsidRDefault="00BF0CE0" w:rsidP="00BF0CE0">
      <w:pPr>
        <w:numPr>
          <w:ilvl w:val="1"/>
          <w:numId w:val="14"/>
        </w:numPr>
        <w:spacing w:before="120" w:after="120" w:line="259" w:lineRule="auto"/>
        <w:ind w:left="850" w:hanging="493"/>
        <w:rPr>
          <w:rFonts w:ascii="Arial" w:eastAsia="DengXian" w:hAnsi="Arial" w:cs="Arial"/>
          <w:lang w:val="en-US" w:eastAsia="zh-CN"/>
        </w:rPr>
      </w:pPr>
      <w:r w:rsidRPr="00D06226">
        <w:rPr>
          <w:rFonts w:ascii="Arial" w:eastAsia="DengXian" w:hAnsi="Arial" w:cs="Arial"/>
          <w:lang w:val="en-US" w:eastAsia="zh-CN"/>
        </w:rPr>
        <w:t>Any amendment to these Financial Regulations shall be approved by the General Assembly. The Executive Board shall be informed accordingly of any such amendments.</w:t>
      </w:r>
    </w:p>
    <w:p w14:paraId="1C2305F6" w14:textId="77777777" w:rsidR="00BF0CE0" w:rsidRPr="00D06226" w:rsidRDefault="00BF0CE0" w:rsidP="00BF0CE0">
      <w:pPr>
        <w:numPr>
          <w:ilvl w:val="1"/>
          <w:numId w:val="14"/>
        </w:numPr>
        <w:autoSpaceDE w:val="0"/>
        <w:autoSpaceDN w:val="0"/>
        <w:adjustRightInd w:val="0"/>
        <w:spacing w:before="120" w:after="0" w:line="240" w:lineRule="auto"/>
        <w:ind w:left="850" w:hanging="493"/>
        <w:rPr>
          <w:rFonts w:ascii="Arial" w:eastAsia="DengXian" w:hAnsi="Arial" w:cs="Arial"/>
          <w:lang w:val="en-US" w:eastAsia="zh-CN"/>
        </w:rPr>
      </w:pPr>
      <w:r w:rsidRPr="00D06226">
        <w:rPr>
          <w:rFonts w:ascii="Arial" w:eastAsia="DengXian" w:hAnsi="Arial" w:cs="Arial"/>
          <w:lang w:val="en-US" w:eastAsia="zh-CN"/>
        </w:rPr>
        <w:t>Unless otherwise provided in these Regulations, the Special Account shall be administered in accordance with the Financial Regulations of UNESCO.</w:t>
      </w:r>
    </w:p>
    <w:p w14:paraId="1CF04FBF" w14:textId="77777777" w:rsidR="00E71954" w:rsidRPr="00D06226" w:rsidRDefault="00E71954">
      <w:pPr>
        <w:rPr>
          <w:lang w:val="en-US"/>
        </w:rPr>
      </w:pPr>
    </w:p>
    <w:sectPr w:rsidR="00015C00" w:rsidRPr="00D06226" w:rsidSect="00CC77A0">
      <w:pgSz w:w="11906" w:h="16838"/>
      <w:pgMar w:top="1418"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0AF5" w14:textId="77777777" w:rsidR="00560166" w:rsidRDefault="00560166" w:rsidP="00A71F35">
      <w:pPr>
        <w:spacing w:after="0" w:line="240" w:lineRule="auto"/>
      </w:pPr>
      <w:r>
        <w:separator/>
      </w:r>
    </w:p>
  </w:endnote>
  <w:endnote w:type="continuationSeparator" w:id="0">
    <w:p w14:paraId="7489DFB7" w14:textId="77777777" w:rsidR="00560166" w:rsidRDefault="00560166" w:rsidP="00A7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F252" w14:textId="77777777" w:rsidR="00560166" w:rsidRDefault="00560166" w:rsidP="00A71F35">
      <w:pPr>
        <w:spacing w:after="0" w:line="240" w:lineRule="auto"/>
      </w:pPr>
      <w:r>
        <w:separator/>
      </w:r>
    </w:p>
  </w:footnote>
  <w:footnote w:type="continuationSeparator" w:id="0">
    <w:p w14:paraId="7E49D1A2" w14:textId="77777777" w:rsidR="00560166" w:rsidRDefault="00560166" w:rsidP="00A71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6DB"/>
    <w:multiLevelType w:val="multilevel"/>
    <w:tmpl w:val="E27EA6D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8A29B3"/>
    <w:multiLevelType w:val="hybridMultilevel"/>
    <w:tmpl w:val="629C683C"/>
    <w:lvl w:ilvl="0" w:tplc="1590A556">
      <w:start w:val="1"/>
      <w:numFmt w:val="decimal"/>
      <w:lvlText w:val="Artic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74C43"/>
    <w:multiLevelType w:val="multilevel"/>
    <w:tmpl w:val="E4342BEC"/>
    <w:lvl w:ilvl="0">
      <w:start w:val="1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EC6BE6"/>
    <w:multiLevelType w:val="multilevel"/>
    <w:tmpl w:val="6186D16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572D23"/>
    <w:multiLevelType w:val="hybridMultilevel"/>
    <w:tmpl w:val="EFFE88A0"/>
    <w:lvl w:ilvl="0" w:tplc="CDA84E46">
      <w:start w:val="1"/>
      <w:numFmt w:val="lowerRoman"/>
      <w:lvlText w:val="(%1)"/>
      <w:lvlJc w:val="left"/>
      <w:pPr>
        <w:ind w:left="720" w:hanging="360"/>
      </w:pPr>
      <w:rPr>
        <w:rFonts w:ascii="Calibri" w:eastAsia="DengXi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446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5D2DF9"/>
    <w:multiLevelType w:val="multilevel"/>
    <w:tmpl w:val="C3D094FC"/>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554F8F"/>
    <w:multiLevelType w:val="multilevel"/>
    <w:tmpl w:val="F2E01FB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F239DB"/>
    <w:multiLevelType w:val="hybridMultilevel"/>
    <w:tmpl w:val="89C6DF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211F91"/>
    <w:multiLevelType w:val="multilevel"/>
    <w:tmpl w:val="5AAA7E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69A7B42"/>
    <w:multiLevelType w:val="multilevel"/>
    <w:tmpl w:val="B33ECB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73B0723"/>
    <w:multiLevelType w:val="multilevel"/>
    <w:tmpl w:val="FB326FD8"/>
    <w:lvl w:ilvl="0">
      <w:start w:val="1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9032FA"/>
    <w:multiLevelType w:val="multilevel"/>
    <w:tmpl w:val="B816D6D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9F93F04"/>
    <w:multiLevelType w:val="hybridMultilevel"/>
    <w:tmpl w:val="EECA81DC"/>
    <w:lvl w:ilvl="0" w:tplc="725EF2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049963">
    <w:abstractNumId w:val="8"/>
  </w:num>
  <w:num w:numId="2" w16cid:durableId="572082140">
    <w:abstractNumId w:val="1"/>
  </w:num>
  <w:num w:numId="3" w16cid:durableId="1255633224">
    <w:abstractNumId w:val="5"/>
  </w:num>
  <w:num w:numId="4" w16cid:durableId="912083382">
    <w:abstractNumId w:val="10"/>
  </w:num>
  <w:num w:numId="5" w16cid:durableId="1826969011">
    <w:abstractNumId w:val="3"/>
  </w:num>
  <w:num w:numId="6" w16cid:durableId="236213997">
    <w:abstractNumId w:val="12"/>
  </w:num>
  <w:num w:numId="7" w16cid:durableId="2007829081">
    <w:abstractNumId w:val="13"/>
  </w:num>
  <w:num w:numId="8" w16cid:durableId="78911541">
    <w:abstractNumId w:val="4"/>
  </w:num>
  <w:num w:numId="9" w16cid:durableId="1543638412">
    <w:abstractNumId w:val="9"/>
  </w:num>
  <w:num w:numId="10" w16cid:durableId="698773677">
    <w:abstractNumId w:val="7"/>
  </w:num>
  <w:num w:numId="11" w16cid:durableId="1472475691">
    <w:abstractNumId w:val="0"/>
  </w:num>
  <w:num w:numId="12" w16cid:durableId="2123912912">
    <w:abstractNumId w:val="6"/>
  </w:num>
  <w:num w:numId="13" w16cid:durableId="1635410459">
    <w:abstractNumId w:val="2"/>
  </w:num>
  <w:num w:numId="14" w16cid:durableId="110784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E0"/>
    <w:rsid w:val="00042B9B"/>
    <w:rsid w:val="001F5617"/>
    <w:rsid w:val="002472C5"/>
    <w:rsid w:val="00275FB6"/>
    <w:rsid w:val="00296856"/>
    <w:rsid w:val="002D310B"/>
    <w:rsid w:val="00471B6E"/>
    <w:rsid w:val="00473C05"/>
    <w:rsid w:val="00560166"/>
    <w:rsid w:val="00570963"/>
    <w:rsid w:val="00701DDF"/>
    <w:rsid w:val="00767F08"/>
    <w:rsid w:val="007D513F"/>
    <w:rsid w:val="00904E3B"/>
    <w:rsid w:val="00922EE8"/>
    <w:rsid w:val="00A71F35"/>
    <w:rsid w:val="00B273BD"/>
    <w:rsid w:val="00B41F89"/>
    <w:rsid w:val="00B97121"/>
    <w:rsid w:val="00BF0CE0"/>
    <w:rsid w:val="00C056D8"/>
    <w:rsid w:val="00D06226"/>
    <w:rsid w:val="00D230F5"/>
    <w:rsid w:val="00E71954"/>
    <w:rsid w:val="00EA5A9F"/>
    <w:rsid w:val="00EC2057"/>
    <w:rsid w:val="00F17A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D7457"/>
  <w15:chartTrackingRefBased/>
  <w15:docId w15:val="{5D0AA4FB-09BE-4E12-B6EB-FD660BB1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CE0"/>
    <w:pPr>
      <w:spacing w:after="200" w:line="276" w:lineRule="auto"/>
    </w:pPr>
    <w:rPr>
      <w:rFonts w:ascii="Calibri" w:eastAsia="Calibri" w:hAnsi="Calibri" w:cs="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Normal"/>
    <w:rsid w:val="00BF0CE0"/>
    <w:pPr>
      <w:tabs>
        <w:tab w:val="left" w:pos="567"/>
      </w:tabs>
      <w:snapToGrid w:val="0"/>
      <w:spacing w:after="240" w:line="240" w:lineRule="auto"/>
      <w:jc w:val="both"/>
    </w:pPr>
    <w:rPr>
      <w:rFonts w:ascii="Arial" w:eastAsia="Times New Roman" w:hAnsi="Arial"/>
      <w:szCs w:val="24"/>
      <w:lang w:val="fr-FR"/>
    </w:rPr>
  </w:style>
  <w:style w:type="paragraph" w:styleId="BodyText">
    <w:name w:val="Body Text"/>
    <w:basedOn w:val="Normal"/>
    <w:link w:val="BodyTextChar"/>
    <w:uiPriority w:val="99"/>
    <w:rsid w:val="00BF0CE0"/>
    <w:pPr>
      <w:spacing w:after="0" w:line="240" w:lineRule="auto"/>
    </w:pPr>
    <w:rPr>
      <w:rFonts w:ascii="Batang" w:eastAsia="Batang" w:hAnsi="Times New Roman"/>
      <w:b/>
      <w:bCs/>
      <w:sz w:val="24"/>
      <w:szCs w:val="24"/>
    </w:rPr>
  </w:style>
  <w:style w:type="character" w:customStyle="1" w:styleId="BodyTextChar">
    <w:name w:val="Body Text Char"/>
    <w:basedOn w:val="DefaultParagraphFont"/>
    <w:link w:val="BodyText"/>
    <w:uiPriority w:val="99"/>
    <w:rsid w:val="00BF0CE0"/>
    <w:rPr>
      <w:rFonts w:ascii="Batang" w:eastAsia="Batang" w:hAnsi="Times New Roman" w:cs="Times New Roman"/>
      <w:b/>
      <w:bCs/>
      <w:sz w:val="24"/>
      <w:szCs w:val="24"/>
      <w:lang w:val="en-GB" w:eastAsia="en-US"/>
    </w:rPr>
  </w:style>
  <w:style w:type="paragraph" w:styleId="BodyText3">
    <w:name w:val="Body Text 3"/>
    <w:basedOn w:val="Normal"/>
    <w:link w:val="BodyText3Char"/>
    <w:rsid w:val="00BF0CE0"/>
    <w:pPr>
      <w:autoSpaceDE w:val="0"/>
      <w:autoSpaceDN w:val="0"/>
      <w:adjustRightInd w:val="0"/>
      <w:spacing w:after="0" w:line="302" w:lineRule="exact"/>
      <w:jc w:val="both"/>
    </w:pPr>
    <w:rPr>
      <w:rFonts w:ascii="Arial" w:eastAsia="Times New Roman" w:hAnsi="Arial" w:cs="Arial"/>
      <w:sz w:val="20"/>
      <w:szCs w:val="20"/>
    </w:rPr>
  </w:style>
  <w:style w:type="character" w:customStyle="1" w:styleId="BodyText3Char">
    <w:name w:val="Body Text 3 Char"/>
    <w:basedOn w:val="DefaultParagraphFont"/>
    <w:link w:val="BodyText3"/>
    <w:rsid w:val="00BF0CE0"/>
    <w:rPr>
      <w:rFonts w:ascii="Arial" w:eastAsia="Times New Roman" w:hAnsi="Arial" w:cs="Arial"/>
      <w:sz w:val="20"/>
      <w:szCs w:val="20"/>
      <w:lang w:val="en-GB" w:eastAsia="en-US"/>
    </w:rPr>
  </w:style>
  <w:style w:type="paragraph" w:styleId="Title">
    <w:name w:val="Title"/>
    <w:basedOn w:val="Normal"/>
    <w:link w:val="TitleChar"/>
    <w:qFormat/>
    <w:rsid w:val="00BF0CE0"/>
    <w:pPr>
      <w:tabs>
        <w:tab w:val="left" w:pos="2160"/>
      </w:tabs>
      <w:spacing w:after="0" w:line="240" w:lineRule="auto"/>
      <w:jc w:val="center"/>
    </w:pPr>
    <w:rPr>
      <w:rFonts w:ascii="Arial" w:eastAsia="Times New Roman" w:hAnsi="Arial"/>
      <w:b/>
      <w:sz w:val="24"/>
      <w:szCs w:val="24"/>
    </w:rPr>
  </w:style>
  <w:style w:type="character" w:customStyle="1" w:styleId="TitleChar">
    <w:name w:val="Title Char"/>
    <w:basedOn w:val="DefaultParagraphFont"/>
    <w:link w:val="Title"/>
    <w:rsid w:val="00BF0CE0"/>
    <w:rPr>
      <w:rFonts w:ascii="Arial" w:eastAsia="Times New Roman" w:hAnsi="Arial" w:cs="Times New Roman"/>
      <w:b/>
      <w:sz w:val="24"/>
      <w:szCs w:val="24"/>
      <w:lang w:val="en-GB" w:eastAsia="en-US"/>
    </w:rPr>
  </w:style>
  <w:style w:type="paragraph" w:customStyle="1" w:styleId="Titre1">
    <w:name w:val="Titre1"/>
    <w:basedOn w:val="Normal"/>
    <w:qFormat/>
    <w:rsid w:val="00BF0CE0"/>
    <w:pPr>
      <w:widowControl w:val="0"/>
      <w:autoSpaceDE w:val="0"/>
      <w:autoSpaceDN w:val="0"/>
      <w:adjustRightInd w:val="0"/>
      <w:spacing w:after="240" w:line="240" w:lineRule="auto"/>
    </w:pPr>
    <w:rPr>
      <w:rFonts w:ascii="Arial" w:eastAsia="SimSun" w:hAnsi="Arial" w:cs="Arial"/>
      <w:color w:val="363435"/>
      <w:w w:val="94"/>
      <w:sz w:val="32"/>
      <w:szCs w:val="32"/>
      <w:lang w:val="en-US" w:eastAsia="fr-FR"/>
    </w:rPr>
  </w:style>
  <w:style w:type="character" w:styleId="Hyperlink">
    <w:name w:val="Hyperlink"/>
    <w:basedOn w:val="DefaultParagraphFont"/>
    <w:uiPriority w:val="99"/>
    <w:unhideWhenUsed/>
    <w:rsid w:val="00BF0CE0"/>
    <w:rPr>
      <w:color w:val="0563C1" w:themeColor="hyperlink"/>
      <w:u w:val="single"/>
    </w:rPr>
  </w:style>
  <w:style w:type="paragraph" w:styleId="NoSpacing">
    <w:name w:val="No Spacing"/>
    <w:uiPriority w:val="1"/>
    <w:qFormat/>
    <w:rsid w:val="00BF0CE0"/>
    <w:pPr>
      <w:spacing w:after="0" w:line="240" w:lineRule="auto"/>
    </w:pPr>
    <w:rPr>
      <w:rFonts w:eastAsiaTheme="minorHAnsi"/>
      <w:lang w:val="fr-FR" w:eastAsia="en-US"/>
    </w:rPr>
  </w:style>
  <w:style w:type="character" w:styleId="FollowedHyperlink">
    <w:name w:val="FollowedHyperlink"/>
    <w:basedOn w:val="DefaultParagraphFont"/>
    <w:uiPriority w:val="99"/>
    <w:semiHidden/>
    <w:unhideWhenUsed/>
    <w:rsid w:val="00BF0CE0"/>
    <w:rPr>
      <w:color w:val="954F72" w:themeColor="followedHyperlink"/>
      <w:u w:val="single"/>
    </w:rPr>
  </w:style>
  <w:style w:type="paragraph" w:styleId="Header">
    <w:name w:val="header"/>
    <w:basedOn w:val="Normal"/>
    <w:link w:val="HeaderChar"/>
    <w:uiPriority w:val="99"/>
    <w:unhideWhenUsed/>
    <w:rsid w:val="00A71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F35"/>
    <w:rPr>
      <w:rFonts w:ascii="Calibri" w:eastAsia="Calibri" w:hAnsi="Calibri" w:cs="Times New Roman"/>
      <w:lang w:val="en-GB" w:eastAsia="en-US"/>
    </w:rPr>
  </w:style>
  <w:style w:type="paragraph" w:styleId="Footer">
    <w:name w:val="footer"/>
    <w:basedOn w:val="Normal"/>
    <w:link w:val="FooterChar"/>
    <w:uiPriority w:val="99"/>
    <w:unhideWhenUsed/>
    <w:rsid w:val="00A71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F35"/>
    <w:rPr>
      <w:rFonts w:ascii="Calibri" w:eastAsia="Calibri" w:hAnsi="Calibri"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2958">
      <w:bodyDiv w:val="1"/>
      <w:marLeft w:val="0"/>
      <w:marRight w:val="0"/>
      <w:marTop w:val="0"/>
      <w:marBottom w:val="0"/>
      <w:divBdr>
        <w:top w:val="none" w:sz="0" w:space="0" w:color="auto"/>
        <w:left w:val="none" w:sz="0" w:space="0" w:color="auto"/>
        <w:bottom w:val="none" w:sz="0" w:space="0" w:color="auto"/>
        <w:right w:val="none" w:sz="0" w:space="0" w:color="auto"/>
      </w:divBdr>
    </w:div>
    <w:div w:id="18519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George</dc:creator>
  <cp:keywords/>
  <dc:description/>
  <cp:lastModifiedBy>Bartkute, Agne</cp:lastModifiedBy>
  <cp:revision>2</cp:revision>
  <dcterms:created xsi:type="dcterms:W3CDTF">2024-06-03T14:58:00Z</dcterms:created>
  <dcterms:modified xsi:type="dcterms:W3CDTF">2024-06-03T14:58:00Z</dcterms:modified>
</cp:coreProperties>
</file>