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7E" w:rsidRPr="0041282F" w:rsidRDefault="000F3033" w:rsidP="00453F7E">
      <w:pPr>
        <w:keepNext/>
        <w:keepLines/>
        <w:pBdr>
          <w:bottom w:val="single" w:sz="4" w:space="14" w:color="3366FF"/>
        </w:pBdr>
        <w:tabs>
          <w:tab w:val="left" w:pos="567"/>
        </w:tabs>
        <w:snapToGrid w:val="0"/>
        <w:spacing w:before="240" w:after="480" w:line="840" w:lineRule="exact"/>
        <w:outlineLvl w:val="0"/>
        <w:rPr>
          <w:rFonts w:ascii="Arial" w:eastAsia="Times New Roman" w:hAnsi="Arial" w:cs="Arial"/>
          <w:b/>
          <w:bCs/>
          <w:caps/>
          <w:snapToGrid w:val="0"/>
          <w:color w:val="3366FF"/>
          <w:kern w:val="28"/>
          <w:sz w:val="70"/>
          <w:szCs w:val="70"/>
          <w:lang w:val="es-ES" w:eastAsia="zh-CN"/>
        </w:rPr>
      </w:pPr>
      <w:r w:rsidRPr="0041282F">
        <w:rPr>
          <w:rFonts w:ascii="Arial" w:eastAsia="Times New Roman" w:hAnsi="Arial" w:cs="Arial"/>
          <w:b/>
          <w:bCs/>
          <w:caps/>
          <w:snapToGrid w:val="0"/>
          <w:color w:val="3366FF"/>
          <w:kern w:val="28"/>
          <w:sz w:val="70"/>
          <w:szCs w:val="70"/>
          <w:lang w:val="es-ES" w:eastAsia="zh-CN"/>
        </w:rPr>
        <w:t>UniDAD </w:t>
      </w:r>
      <w:r w:rsidR="00453F7E" w:rsidRPr="0041282F">
        <w:rPr>
          <w:rFonts w:ascii="Arial" w:eastAsia="Times New Roman" w:hAnsi="Arial" w:cs="Arial"/>
          <w:b/>
          <w:bCs/>
          <w:caps/>
          <w:snapToGrid w:val="0"/>
          <w:color w:val="3366FF"/>
          <w:kern w:val="28"/>
          <w:sz w:val="70"/>
          <w:szCs w:val="70"/>
          <w:lang w:val="es-ES" w:eastAsia="zh-CN"/>
        </w:rPr>
        <w:t>22</w:t>
      </w:r>
    </w:p>
    <w:p w:rsidR="00453F7E" w:rsidRPr="0041282F" w:rsidRDefault="000F3033" w:rsidP="00E97D0D">
      <w:pPr>
        <w:keepNext/>
        <w:keepLines/>
        <w:tabs>
          <w:tab w:val="left" w:pos="567"/>
        </w:tabs>
        <w:snapToGrid w:val="0"/>
        <w:spacing w:before="480" w:after="480" w:line="480" w:lineRule="exact"/>
        <w:outlineLvl w:val="0"/>
        <w:rPr>
          <w:rFonts w:ascii="Arial" w:eastAsia="Times New Roman" w:hAnsi="Arial" w:cs="Arial"/>
          <w:b/>
          <w:bCs/>
          <w:caps/>
          <w:snapToGrid w:val="0"/>
          <w:color w:val="3366FF"/>
          <w:kern w:val="28"/>
          <w:sz w:val="32"/>
          <w:szCs w:val="32"/>
          <w:lang w:val="es-ES" w:eastAsia="zh-CN"/>
        </w:rPr>
      </w:pPr>
      <w:r w:rsidRPr="0041282F">
        <w:rPr>
          <w:rFonts w:ascii="Arial" w:eastAsia="Times New Roman" w:hAnsi="Arial" w:cs="Arial"/>
          <w:b/>
          <w:bCs/>
          <w:caps/>
          <w:snapToGrid w:val="0"/>
          <w:color w:val="3366FF"/>
          <w:kern w:val="28"/>
          <w:sz w:val="32"/>
          <w:szCs w:val="32"/>
          <w:lang w:val="es-ES" w:eastAsia="zh-CN"/>
        </w:rPr>
        <w:t>Folleto</w:t>
      </w:r>
      <w:r w:rsidR="00453F7E" w:rsidRPr="0041282F">
        <w:rPr>
          <w:rFonts w:ascii="Arial" w:eastAsia="Times New Roman" w:hAnsi="Arial" w:cs="Arial"/>
          <w:b/>
          <w:bCs/>
          <w:caps/>
          <w:snapToGrid w:val="0"/>
          <w:color w:val="3366FF"/>
          <w:kern w:val="28"/>
          <w:sz w:val="32"/>
          <w:szCs w:val="32"/>
          <w:lang w:val="es-ES" w:eastAsia="zh-CN"/>
        </w:rPr>
        <w:t xml:space="preserve"> 2: </w:t>
      </w:r>
      <w:r w:rsidR="001265AC" w:rsidRPr="001265AC">
        <w:rPr>
          <w:rFonts w:ascii="Arial" w:eastAsia="Times New Roman" w:hAnsi="Arial" w:cs="Arial"/>
          <w:b/>
          <w:bCs/>
          <w:caps/>
          <w:snapToGrid w:val="0"/>
          <w:color w:val="3366FF"/>
          <w:kern w:val="28"/>
          <w:sz w:val="32"/>
          <w:szCs w:val="32"/>
          <w:lang w:val="es-ES" w:eastAsia="zh-CN"/>
        </w:rPr>
        <w:t>Preguntas para fomentar el debate sobre el consentimiento libre, previo e</w:t>
      </w:r>
      <w:r w:rsidR="001265AC">
        <w:rPr>
          <w:rFonts w:ascii="Arial" w:eastAsia="Times New Roman" w:hAnsi="Arial" w:cs="Arial"/>
          <w:b/>
          <w:bCs/>
          <w:caps/>
          <w:snapToGrid w:val="0"/>
          <w:color w:val="3366FF"/>
          <w:kern w:val="28"/>
          <w:sz w:val="32"/>
          <w:szCs w:val="32"/>
          <w:lang w:val="es-ES" w:eastAsia="zh-CN"/>
        </w:rPr>
        <w:t xml:space="preserve"> </w:t>
      </w:r>
      <w:r w:rsidR="001265AC" w:rsidRPr="001265AC">
        <w:rPr>
          <w:rFonts w:ascii="Arial" w:eastAsia="Times New Roman" w:hAnsi="Arial" w:cs="Arial"/>
          <w:b/>
          <w:bCs/>
          <w:caps/>
          <w:snapToGrid w:val="0"/>
          <w:color w:val="3366FF"/>
          <w:kern w:val="28"/>
          <w:sz w:val="32"/>
          <w:szCs w:val="32"/>
          <w:lang w:val="es-ES" w:eastAsia="zh-CN"/>
        </w:rPr>
        <w:t>informado</w:t>
      </w:r>
    </w:p>
    <w:p w:rsidR="00453F7E" w:rsidRPr="0041282F" w:rsidRDefault="000F3033" w:rsidP="008B5FE7">
      <w:pPr>
        <w:pStyle w:val="Heading4"/>
        <w:rPr>
          <w:snapToGrid w:val="0"/>
          <w:lang w:val="es-ES" w:eastAsia="zh-CN"/>
        </w:rPr>
      </w:pPr>
      <w:r w:rsidRPr="0041282F">
        <w:rPr>
          <w:snapToGrid w:val="0"/>
          <w:lang w:val="es-ES" w:eastAsia="zh-CN"/>
        </w:rPr>
        <w:t>ETAPA I: PLaNIficación</w:t>
      </w:r>
    </w:p>
    <w:p w:rsidR="00453F7E" w:rsidRPr="0041282F" w:rsidRDefault="000F3033" w:rsidP="008B5FE7">
      <w:pPr>
        <w:pStyle w:val="Soustitre"/>
        <w:rPr>
          <w:noProof w:val="0"/>
          <w:lang w:val="es-ES"/>
        </w:rPr>
      </w:pPr>
      <w:r w:rsidRPr="0041282F">
        <w:rPr>
          <w:noProof w:val="0"/>
          <w:lang w:val="es-ES"/>
        </w:rPr>
        <w:t>¿Quiénes participan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0F3033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 xml:space="preserve">¿Quiénes deciden </w:t>
      </w:r>
      <w:r w:rsidRPr="00F605CC">
        <w:rPr>
          <w:noProof w:val="0"/>
          <w:lang w:val="es-ES"/>
        </w:rPr>
        <w:t>quién</w:t>
      </w:r>
      <w:r w:rsidRPr="0041282F">
        <w:rPr>
          <w:noProof w:val="0"/>
          <w:lang w:val="es-ES"/>
        </w:rPr>
        <w:t xml:space="preserve"> debe participar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0F3033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>¿Quiénes participan en la actividad de inventariado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0F3033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>¿A quiénes se excluye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0F3033" w:rsidP="008B5FE7">
      <w:pPr>
        <w:pStyle w:val="Soustitre"/>
        <w:rPr>
          <w:noProof w:val="0"/>
          <w:lang w:val="es-ES"/>
        </w:rPr>
      </w:pPr>
      <w:r w:rsidRPr="0041282F">
        <w:rPr>
          <w:noProof w:val="0"/>
          <w:lang w:val="es-ES"/>
        </w:rPr>
        <w:t xml:space="preserve">¿Quién </w:t>
      </w:r>
      <w:r w:rsidR="000A729E">
        <w:rPr>
          <w:noProof w:val="0"/>
          <w:lang w:val="es-ES"/>
        </w:rPr>
        <w:t>se encarga de la identificación del inventario</w:t>
      </w:r>
      <w:r w:rsidR="00453F7E" w:rsidRPr="0041282F">
        <w:rPr>
          <w:noProof w:val="0"/>
          <w:lang w:val="es-ES"/>
        </w:rPr>
        <w:t>?</w:t>
      </w:r>
    </w:p>
    <w:p w:rsidR="00453F7E" w:rsidRPr="00E97D0D" w:rsidRDefault="000F3033" w:rsidP="008B5FE7">
      <w:pPr>
        <w:pStyle w:val="Pucesance"/>
        <w:rPr>
          <w:noProof w:val="0"/>
          <w:lang w:val="es-ES"/>
        </w:rPr>
      </w:pPr>
      <w:r w:rsidRPr="00E97D0D">
        <w:rPr>
          <w:noProof w:val="0"/>
          <w:lang w:val="es-ES"/>
        </w:rPr>
        <w:t>¿</w:t>
      </w:r>
      <w:r w:rsidR="000A729E" w:rsidRPr="00E97D0D">
        <w:rPr>
          <w:noProof w:val="0"/>
          <w:lang w:val="es-ES"/>
        </w:rPr>
        <w:t>De quién es el</w:t>
      </w:r>
      <w:r w:rsidR="00BF6275" w:rsidRPr="00E97D0D">
        <w:rPr>
          <w:noProof w:val="0"/>
          <w:lang w:val="es-ES"/>
        </w:rPr>
        <w:t xml:space="preserve"> inventario</w:t>
      </w:r>
      <w:r w:rsidR="00453F7E" w:rsidRPr="00E97D0D">
        <w:rPr>
          <w:noProof w:val="0"/>
          <w:lang w:val="es-ES"/>
        </w:rPr>
        <w:t>?</w:t>
      </w:r>
    </w:p>
    <w:p w:rsidR="00453F7E" w:rsidRPr="00E97D0D" w:rsidRDefault="000F3033" w:rsidP="008B5FE7">
      <w:pPr>
        <w:pStyle w:val="Pucesance"/>
        <w:rPr>
          <w:noProof w:val="0"/>
          <w:lang w:val="es-ES"/>
        </w:rPr>
      </w:pPr>
      <w:r w:rsidRPr="00E97D0D">
        <w:rPr>
          <w:noProof w:val="0"/>
          <w:lang w:val="es-ES"/>
        </w:rPr>
        <w:t>¿</w:t>
      </w:r>
      <w:r w:rsidR="00E95D03" w:rsidRPr="00E97D0D">
        <w:rPr>
          <w:noProof w:val="0"/>
          <w:lang w:val="es-ES"/>
        </w:rPr>
        <w:t>Qué preguntas</w:t>
      </w:r>
      <w:r w:rsidR="00453F7E" w:rsidRPr="00E97D0D">
        <w:rPr>
          <w:noProof w:val="0"/>
          <w:lang w:val="es-ES"/>
        </w:rPr>
        <w:t>?</w:t>
      </w:r>
    </w:p>
    <w:p w:rsidR="00453F7E" w:rsidRPr="00E97D0D" w:rsidRDefault="00E95D03" w:rsidP="008B5FE7">
      <w:pPr>
        <w:pStyle w:val="Pucesance"/>
        <w:rPr>
          <w:noProof w:val="0"/>
          <w:lang w:val="es-ES"/>
        </w:rPr>
      </w:pPr>
      <w:r w:rsidRPr="00E97D0D">
        <w:rPr>
          <w:noProof w:val="0"/>
          <w:lang w:val="es-ES"/>
        </w:rPr>
        <w:t>¿Qué</w:t>
      </w:r>
      <w:r w:rsidR="00453F7E" w:rsidRPr="00E97D0D">
        <w:rPr>
          <w:noProof w:val="0"/>
          <w:lang w:val="es-ES"/>
        </w:rPr>
        <w:t xml:space="preserve"> perspectiv</w:t>
      </w:r>
      <w:r w:rsidRPr="00E97D0D">
        <w:rPr>
          <w:noProof w:val="0"/>
          <w:lang w:val="es-ES"/>
        </w:rPr>
        <w:t>a</w:t>
      </w:r>
      <w:r w:rsidR="00453F7E" w:rsidRPr="00E97D0D">
        <w:rPr>
          <w:noProof w:val="0"/>
          <w:lang w:val="es-ES"/>
        </w:rPr>
        <w:t>s?</w:t>
      </w:r>
    </w:p>
    <w:p w:rsidR="00453F7E" w:rsidRPr="00E97D0D" w:rsidRDefault="00E95D03" w:rsidP="008B5FE7">
      <w:pPr>
        <w:pStyle w:val="Pucesance"/>
        <w:rPr>
          <w:noProof w:val="0"/>
          <w:lang w:val="es-ES"/>
        </w:rPr>
      </w:pPr>
      <w:r w:rsidRPr="00E97D0D">
        <w:rPr>
          <w:noProof w:val="0"/>
          <w:lang w:val="es-ES"/>
        </w:rPr>
        <w:t>¿Qué problemas, preguntas y perspectivas se excluyen</w:t>
      </w:r>
      <w:r w:rsidR="00453F7E" w:rsidRPr="00E97D0D">
        <w:rPr>
          <w:noProof w:val="0"/>
          <w:lang w:val="es-ES"/>
        </w:rPr>
        <w:t>?</w:t>
      </w:r>
    </w:p>
    <w:p w:rsidR="00453F7E" w:rsidRPr="0041282F" w:rsidRDefault="000F3033" w:rsidP="008B5FE7">
      <w:pPr>
        <w:pStyle w:val="Heading4"/>
        <w:rPr>
          <w:snapToGrid w:val="0"/>
          <w:lang w:val="es-ES" w:eastAsia="zh-CN"/>
        </w:rPr>
      </w:pPr>
      <w:r w:rsidRPr="0041282F">
        <w:rPr>
          <w:snapToGrid w:val="0"/>
          <w:lang w:val="es-ES" w:eastAsia="zh-CN"/>
        </w:rPr>
        <w:t>ETAPA II: El proceso de inventariado</w:t>
      </w:r>
    </w:p>
    <w:p w:rsidR="00453F7E" w:rsidRPr="0041282F" w:rsidRDefault="00BF6275" w:rsidP="008B5FE7">
      <w:pPr>
        <w:pStyle w:val="Soustitre"/>
        <w:rPr>
          <w:noProof w:val="0"/>
          <w:lang w:val="es-ES"/>
        </w:rPr>
      </w:pPr>
      <w:r w:rsidRPr="000A729E">
        <w:rPr>
          <w:noProof w:val="0"/>
          <w:lang w:val="es-ES"/>
        </w:rPr>
        <w:t>¿Qué voces cuentan</w:t>
      </w:r>
      <w:r w:rsidR="00453F7E" w:rsidRPr="000A729E">
        <w:rPr>
          <w:noProof w:val="0"/>
          <w:lang w:val="es-ES"/>
        </w:rPr>
        <w:t xml:space="preserve">? </w:t>
      </w:r>
      <w:r w:rsidRPr="000A729E">
        <w:rPr>
          <w:noProof w:val="0"/>
          <w:lang w:val="es-ES"/>
        </w:rPr>
        <w:t>¿Quién controla el proceso</w:t>
      </w:r>
      <w:r w:rsidR="00453F7E" w:rsidRPr="000A729E">
        <w:rPr>
          <w:noProof w:val="0"/>
          <w:lang w:val="es-ES"/>
        </w:rPr>
        <w:t>?</w:t>
      </w:r>
    </w:p>
    <w:p w:rsidR="00453F7E" w:rsidRPr="0041282F" w:rsidRDefault="00BF6275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>¿Quién decide qué es importante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BF6275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>¿Quién decide</w:t>
      </w:r>
      <w:r w:rsidR="00656C4A">
        <w:rPr>
          <w:noProof w:val="0"/>
          <w:lang w:val="es-ES"/>
        </w:rPr>
        <w:t>,</w:t>
      </w:r>
      <w:r w:rsidRPr="0041282F">
        <w:rPr>
          <w:noProof w:val="0"/>
          <w:lang w:val="es-ES"/>
        </w:rPr>
        <w:t xml:space="preserve"> y quién debería decidir</w:t>
      </w:r>
      <w:r w:rsidR="00656C4A">
        <w:rPr>
          <w:noProof w:val="0"/>
          <w:lang w:val="es-ES"/>
        </w:rPr>
        <w:t>,</w:t>
      </w:r>
      <w:r w:rsidRPr="0041282F">
        <w:rPr>
          <w:noProof w:val="0"/>
          <w:lang w:val="es-ES"/>
        </w:rPr>
        <w:t xml:space="preserve"> qué mostrar y qué hacer público</w:t>
      </w:r>
      <w:r w:rsidR="00453F7E" w:rsidRPr="0041282F">
        <w:rPr>
          <w:noProof w:val="0"/>
          <w:lang w:val="es-ES"/>
        </w:rPr>
        <w:t>?</w:t>
      </w:r>
    </w:p>
    <w:p w:rsidR="00453F7E" w:rsidRPr="000A729E" w:rsidRDefault="00BF6275" w:rsidP="008B5FE7">
      <w:pPr>
        <w:pStyle w:val="Pucesance"/>
        <w:rPr>
          <w:noProof w:val="0"/>
          <w:lang w:val="es-ES"/>
        </w:rPr>
      </w:pPr>
      <w:r w:rsidRPr="000A729E">
        <w:rPr>
          <w:noProof w:val="0"/>
          <w:lang w:val="es-ES"/>
        </w:rPr>
        <w:t xml:space="preserve">¿Quién </w:t>
      </w:r>
      <w:r w:rsidR="00656C4A">
        <w:rPr>
          <w:noProof w:val="0"/>
          <w:lang w:val="es-ES"/>
        </w:rPr>
        <w:t>puede ver el material o consultarlo físicamente</w:t>
      </w:r>
      <w:r w:rsidR="00453F7E" w:rsidRPr="000A729E">
        <w:rPr>
          <w:noProof w:val="0"/>
          <w:lang w:val="es-ES"/>
        </w:rPr>
        <w:t>?</w:t>
      </w:r>
    </w:p>
    <w:p w:rsidR="00453F7E" w:rsidRPr="0041282F" w:rsidRDefault="00BF6275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 xml:space="preserve">¿Quién controla el uso de la </w:t>
      </w:r>
      <w:r w:rsidR="0041282F" w:rsidRPr="0041282F">
        <w:rPr>
          <w:noProof w:val="0"/>
          <w:lang w:val="es-ES"/>
        </w:rPr>
        <w:t>información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BF6275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>¿A quién se margina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BF6275" w:rsidP="008B5FE7">
      <w:pPr>
        <w:pStyle w:val="Soustitre"/>
        <w:rPr>
          <w:noProof w:val="0"/>
          <w:lang w:val="es-ES"/>
        </w:rPr>
      </w:pPr>
      <w:r w:rsidRPr="00656C4A">
        <w:rPr>
          <w:noProof w:val="0"/>
          <w:lang w:val="es-ES"/>
        </w:rPr>
        <w:t>¿</w:t>
      </w:r>
      <w:r w:rsidR="000A729E" w:rsidRPr="00656C4A">
        <w:rPr>
          <w:noProof w:val="0"/>
          <w:lang w:val="es-ES"/>
        </w:rPr>
        <w:t>De quién es la</w:t>
      </w:r>
      <w:r w:rsidRPr="00656C4A">
        <w:rPr>
          <w:noProof w:val="0"/>
          <w:lang w:val="es-ES"/>
        </w:rPr>
        <w:t xml:space="preserve"> realidad </w:t>
      </w:r>
      <w:r w:rsidR="000A729E" w:rsidRPr="00656C4A">
        <w:rPr>
          <w:noProof w:val="0"/>
          <w:lang w:val="es-ES"/>
        </w:rPr>
        <w:t xml:space="preserve">que </w:t>
      </w:r>
      <w:r w:rsidRPr="00656C4A">
        <w:rPr>
          <w:noProof w:val="0"/>
          <w:lang w:val="es-ES"/>
        </w:rPr>
        <w:t>nos ocupa</w:t>
      </w:r>
      <w:r w:rsidR="00453F7E" w:rsidRPr="00656C4A">
        <w:rPr>
          <w:noProof w:val="0"/>
          <w:lang w:val="es-ES"/>
        </w:rPr>
        <w:t xml:space="preserve">? </w:t>
      </w:r>
      <w:r w:rsidRPr="00656C4A">
        <w:rPr>
          <w:noProof w:val="0"/>
          <w:lang w:val="es-ES"/>
        </w:rPr>
        <w:t>¿Quién la entiende</w:t>
      </w:r>
      <w:r w:rsidR="00453F7E" w:rsidRPr="00656C4A">
        <w:rPr>
          <w:noProof w:val="0"/>
          <w:lang w:val="es-ES"/>
        </w:rPr>
        <w:t>?</w:t>
      </w:r>
    </w:p>
    <w:p w:rsidR="00453F7E" w:rsidRPr="00656C4A" w:rsidRDefault="00BF6275" w:rsidP="008B5FE7">
      <w:pPr>
        <w:pStyle w:val="Pucesance"/>
        <w:rPr>
          <w:noProof w:val="0"/>
          <w:lang w:val="es-ES"/>
        </w:rPr>
      </w:pPr>
      <w:r w:rsidRPr="00656C4A">
        <w:rPr>
          <w:noProof w:val="0"/>
          <w:lang w:val="es-ES"/>
        </w:rPr>
        <w:t>¿Qué realidad se expresa</w:t>
      </w:r>
      <w:r w:rsidR="00453F7E" w:rsidRPr="00656C4A">
        <w:rPr>
          <w:noProof w:val="0"/>
          <w:lang w:val="es-ES"/>
        </w:rPr>
        <w:t>?</w:t>
      </w:r>
    </w:p>
    <w:p w:rsidR="00453F7E" w:rsidRPr="00656C4A" w:rsidRDefault="00E95D03" w:rsidP="008B5FE7">
      <w:pPr>
        <w:pStyle w:val="Pucesance"/>
        <w:rPr>
          <w:noProof w:val="0"/>
          <w:lang w:val="es-ES"/>
        </w:rPr>
      </w:pPr>
      <w:r w:rsidRPr="00656C4A">
        <w:rPr>
          <w:noProof w:val="0"/>
          <w:lang w:val="es-ES"/>
        </w:rPr>
        <w:t>¿A quiénes</w:t>
      </w:r>
      <w:r w:rsidR="00BF6275" w:rsidRPr="00656C4A">
        <w:rPr>
          <w:noProof w:val="0"/>
          <w:lang w:val="es-ES"/>
        </w:rPr>
        <w:t xml:space="preserve"> pertenecen los conocimientos, las categorías, las percepciones</w:t>
      </w:r>
      <w:r w:rsidR="00453F7E" w:rsidRPr="00656C4A">
        <w:rPr>
          <w:noProof w:val="0"/>
          <w:lang w:val="es-ES"/>
        </w:rPr>
        <w:t>?</w:t>
      </w:r>
    </w:p>
    <w:p w:rsidR="00453F7E" w:rsidRPr="00656C4A" w:rsidRDefault="00BF6275" w:rsidP="008B5FE7">
      <w:pPr>
        <w:pStyle w:val="Pucesance"/>
        <w:rPr>
          <w:noProof w:val="0"/>
          <w:lang w:val="es-ES"/>
        </w:rPr>
      </w:pPr>
      <w:r w:rsidRPr="00656C4A">
        <w:rPr>
          <w:noProof w:val="0"/>
          <w:lang w:val="es-ES"/>
        </w:rPr>
        <w:t>¿</w:t>
      </w:r>
      <w:r w:rsidR="00E95D03" w:rsidRPr="00656C4A">
        <w:rPr>
          <w:noProof w:val="0"/>
          <w:lang w:val="es-ES"/>
        </w:rPr>
        <w:t>De quién es la</w:t>
      </w:r>
      <w:r w:rsidRPr="00656C4A">
        <w:rPr>
          <w:noProof w:val="0"/>
          <w:lang w:val="es-ES"/>
        </w:rPr>
        <w:t xml:space="preserve"> lógica y la verdad</w:t>
      </w:r>
      <w:r w:rsidR="00E95D03" w:rsidRPr="00656C4A">
        <w:rPr>
          <w:noProof w:val="0"/>
          <w:lang w:val="es-ES"/>
        </w:rPr>
        <w:t xml:space="preserve"> que se expone</w:t>
      </w:r>
      <w:r w:rsidR="000A729E" w:rsidRPr="00656C4A">
        <w:rPr>
          <w:noProof w:val="0"/>
          <w:lang w:val="es-ES"/>
        </w:rPr>
        <w:t>n</w:t>
      </w:r>
      <w:r w:rsidR="00453F7E" w:rsidRPr="00656C4A">
        <w:rPr>
          <w:noProof w:val="0"/>
          <w:lang w:val="es-ES"/>
        </w:rPr>
        <w:t>?</w:t>
      </w:r>
    </w:p>
    <w:p w:rsidR="00453F7E" w:rsidRPr="0041282F" w:rsidRDefault="00BF6275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>¿Quién está informado del contenido del inventario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BF6275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>¿Quiénes entienden el material</w:t>
      </w:r>
      <w:r w:rsidR="005D15B3" w:rsidRPr="0041282F">
        <w:rPr>
          <w:noProof w:val="0"/>
          <w:lang w:val="es-ES"/>
        </w:rPr>
        <w:t xml:space="preserve"> resultante</w:t>
      </w:r>
      <w:r w:rsidR="00453F7E" w:rsidRPr="0041282F">
        <w:rPr>
          <w:noProof w:val="0"/>
          <w:lang w:val="es-ES"/>
        </w:rPr>
        <w:t xml:space="preserve">? </w:t>
      </w:r>
      <w:r w:rsidRPr="0041282F">
        <w:rPr>
          <w:noProof w:val="0"/>
          <w:lang w:val="es-ES"/>
        </w:rPr>
        <w:t>¿Quiénes no</w:t>
      </w:r>
      <w:r w:rsidR="00453F7E" w:rsidRPr="0041282F">
        <w:rPr>
          <w:noProof w:val="0"/>
          <w:lang w:val="es-ES"/>
        </w:rPr>
        <w:t>?</w:t>
      </w:r>
    </w:p>
    <w:p w:rsidR="00453F7E" w:rsidRPr="00656C4A" w:rsidRDefault="00BF6275" w:rsidP="008B5FE7">
      <w:pPr>
        <w:pStyle w:val="Pucesance"/>
        <w:rPr>
          <w:noProof w:val="0"/>
          <w:lang w:val="es-ES"/>
        </w:rPr>
      </w:pPr>
      <w:r w:rsidRPr="00656C4A">
        <w:rPr>
          <w:noProof w:val="0"/>
          <w:lang w:val="es-ES"/>
        </w:rPr>
        <w:t>¿Se excluye la realidad de alguien</w:t>
      </w:r>
      <w:r w:rsidR="00453F7E" w:rsidRPr="00656C4A">
        <w:rPr>
          <w:noProof w:val="0"/>
          <w:lang w:val="es-ES"/>
        </w:rPr>
        <w:t>?</w:t>
      </w:r>
    </w:p>
    <w:p w:rsidR="00453F7E" w:rsidRPr="0041282F" w:rsidRDefault="000F3033" w:rsidP="008B5FE7">
      <w:pPr>
        <w:pStyle w:val="Heading4"/>
        <w:rPr>
          <w:snapToGrid w:val="0"/>
          <w:lang w:val="es-ES" w:eastAsia="zh-CN"/>
        </w:rPr>
      </w:pPr>
      <w:r w:rsidRPr="0041282F">
        <w:rPr>
          <w:snapToGrid w:val="0"/>
          <w:lang w:val="es-ES" w:eastAsia="zh-CN"/>
        </w:rPr>
        <w:lastRenderedPageBreak/>
        <w:t>Etapa III:</w:t>
      </w:r>
      <w:r w:rsidR="00453F7E" w:rsidRPr="0041282F">
        <w:rPr>
          <w:snapToGrid w:val="0"/>
          <w:lang w:val="es-ES" w:eastAsia="zh-CN"/>
        </w:rPr>
        <w:t xml:space="preserve"> </w:t>
      </w:r>
      <w:r w:rsidRPr="0041282F">
        <w:rPr>
          <w:snapToGrid w:val="0"/>
          <w:lang w:val="es-ES" w:eastAsia="zh-CN"/>
        </w:rPr>
        <w:t>Información resultante.</w:t>
      </w:r>
      <w:r w:rsidR="00453F7E" w:rsidRPr="0041282F">
        <w:rPr>
          <w:snapToGrid w:val="0"/>
          <w:lang w:val="es-ES" w:eastAsia="zh-CN"/>
        </w:rPr>
        <w:t xml:space="preserve"> control, </w:t>
      </w:r>
      <w:r w:rsidRPr="0041282F">
        <w:rPr>
          <w:snapToGrid w:val="0"/>
          <w:lang w:val="es-ES" w:eastAsia="zh-CN"/>
        </w:rPr>
        <w:t>difusión</w:t>
      </w:r>
      <w:r w:rsidR="00453F7E" w:rsidRPr="0041282F">
        <w:rPr>
          <w:snapToGrid w:val="0"/>
          <w:lang w:val="es-ES" w:eastAsia="zh-CN"/>
        </w:rPr>
        <w:t xml:space="preserve"> </w:t>
      </w:r>
      <w:r w:rsidRPr="0041282F">
        <w:rPr>
          <w:snapToGrid w:val="0"/>
          <w:lang w:val="es-ES" w:eastAsia="zh-CN"/>
        </w:rPr>
        <w:t>y</w:t>
      </w:r>
      <w:r w:rsidR="00453F7E" w:rsidRPr="0041282F">
        <w:rPr>
          <w:snapToGrid w:val="0"/>
          <w:lang w:val="es-ES" w:eastAsia="zh-CN"/>
        </w:rPr>
        <w:t xml:space="preserve"> </w:t>
      </w:r>
      <w:r w:rsidRPr="0041282F">
        <w:rPr>
          <w:snapToGrid w:val="0"/>
          <w:lang w:val="es-ES" w:eastAsia="zh-CN"/>
        </w:rPr>
        <w:t>Acceso.</w:t>
      </w:r>
    </w:p>
    <w:p w:rsidR="00453F7E" w:rsidRPr="0041282F" w:rsidRDefault="00BF6275" w:rsidP="008B5FE7">
      <w:pPr>
        <w:pStyle w:val="Soustitre"/>
        <w:rPr>
          <w:noProof w:val="0"/>
          <w:lang w:val="es-ES"/>
        </w:rPr>
      </w:pPr>
      <w:r w:rsidRPr="0041282F">
        <w:rPr>
          <w:noProof w:val="0"/>
          <w:lang w:val="es-ES"/>
        </w:rPr>
        <w:t>¿A quié</w:t>
      </w:r>
      <w:r w:rsidR="005D15B3" w:rsidRPr="0041282F">
        <w:rPr>
          <w:noProof w:val="0"/>
          <w:lang w:val="es-ES"/>
        </w:rPr>
        <w:t>n</w:t>
      </w:r>
      <w:r w:rsidRPr="0041282F">
        <w:rPr>
          <w:noProof w:val="0"/>
          <w:lang w:val="es-ES"/>
        </w:rPr>
        <w:t xml:space="preserve"> pertenece el resultado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5D15B3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>¿A quién</w:t>
      </w:r>
      <w:r w:rsidR="00BF6275" w:rsidRPr="0041282F">
        <w:rPr>
          <w:noProof w:val="0"/>
          <w:lang w:val="es-ES"/>
        </w:rPr>
        <w:t xml:space="preserve"> pertenece el inventario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BF6275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>¿A qui</w:t>
      </w:r>
      <w:r w:rsidR="005D15B3" w:rsidRPr="0041282F">
        <w:rPr>
          <w:noProof w:val="0"/>
          <w:lang w:val="es-ES"/>
        </w:rPr>
        <w:t>én</w:t>
      </w:r>
      <w:r w:rsidRPr="0041282F">
        <w:rPr>
          <w:noProof w:val="0"/>
          <w:lang w:val="es-ES"/>
        </w:rPr>
        <w:t xml:space="preserve"> pertenece la información resultante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BF6275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 xml:space="preserve">¿Qué </w:t>
      </w:r>
      <w:r w:rsidR="005D15B3" w:rsidRPr="0041282F">
        <w:rPr>
          <w:noProof w:val="0"/>
          <w:lang w:val="es-ES"/>
        </w:rPr>
        <w:t>conservan</w:t>
      </w:r>
      <w:r w:rsidRPr="0041282F">
        <w:rPr>
          <w:noProof w:val="0"/>
          <w:lang w:val="es-ES"/>
        </w:rPr>
        <w:t xml:space="preserve"> </w:t>
      </w:r>
      <w:r w:rsidR="00656C4A">
        <w:rPr>
          <w:noProof w:val="0"/>
          <w:lang w:val="es-ES"/>
        </w:rPr>
        <w:t>las personas que</w:t>
      </w:r>
      <w:r w:rsidRPr="0041282F">
        <w:rPr>
          <w:noProof w:val="0"/>
          <w:lang w:val="es-ES"/>
        </w:rPr>
        <w:t xml:space="preserve"> </w:t>
      </w:r>
      <w:r w:rsidR="00656C4A">
        <w:rPr>
          <w:noProof w:val="0"/>
          <w:lang w:val="es-ES"/>
        </w:rPr>
        <w:t>dieron</w:t>
      </w:r>
      <w:r w:rsidRPr="0041282F">
        <w:rPr>
          <w:noProof w:val="0"/>
          <w:lang w:val="es-ES"/>
        </w:rPr>
        <w:t xml:space="preserve"> información y compartieron sus conocimientos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5D15B3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>¿Quién guarda el material resultante y se encarga de actualizarlo regularmente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5D15B3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>¿Quién tiene acceso a la información y por qué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5D15B3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>¿Quién la utilizará y para qué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5D15B3" w:rsidP="008B5FE7">
      <w:pPr>
        <w:pStyle w:val="Pucesance"/>
        <w:rPr>
          <w:noProof w:val="0"/>
          <w:lang w:val="es-ES"/>
        </w:rPr>
      </w:pPr>
      <w:r w:rsidRPr="0041282F">
        <w:rPr>
          <w:noProof w:val="0"/>
          <w:lang w:val="es-ES"/>
        </w:rPr>
        <w:t>¿Quién no puede</w:t>
      </w:r>
      <w:r w:rsidR="00656C4A">
        <w:rPr>
          <w:noProof w:val="0"/>
          <w:lang w:val="es-ES"/>
        </w:rPr>
        <w:t xml:space="preserve"> ni</w:t>
      </w:r>
      <w:r w:rsidRPr="0041282F">
        <w:rPr>
          <w:noProof w:val="0"/>
          <w:lang w:val="es-ES"/>
        </w:rPr>
        <w:t xml:space="preserve"> acceder a ella </w:t>
      </w:r>
      <w:r w:rsidR="00656C4A">
        <w:rPr>
          <w:noProof w:val="0"/>
          <w:lang w:val="es-ES"/>
        </w:rPr>
        <w:t>ni</w:t>
      </w:r>
      <w:r w:rsidRPr="0041282F">
        <w:rPr>
          <w:noProof w:val="0"/>
          <w:lang w:val="es-ES"/>
        </w:rPr>
        <w:t xml:space="preserve"> utilizarla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5D15B3" w:rsidP="008B5FE7">
      <w:pPr>
        <w:pStyle w:val="Soustitre"/>
        <w:rPr>
          <w:noProof w:val="0"/>
          <w:lang w:val="es-ES"/>
        </w:rPr>
      </w:pPr>
      <w:r w:rsidRPr="0041282F">
        <w:rPr>
          <w:noProof w:val="0"/>
          <w:lang w:val="es-ES"/>
        </w:rPr>
        <w:t>En definitiva… ¿Q</w:t>
      </w:r>
      <w:r w:rsidR="00B71D05" w:rsidRPr="0041282F">
        <w:rPr>
          <w:noProof w:val="0"/>
          <w:lang w:val="es-ES"/>
        </w:rPr>
        <w:t>ué ha cambiado</w:t>
      </w:r>
      <w:r w:rsidR="00453F7E" w:rsidRPr="0041282F">
        <w:rPr>
          <w:noProof w:val="0"/>
          <w:lang w:val="es-ES"/>
        </w:rPr>
        <w:t xml:space="preserve">? </w:t>
      </w:r>
      <w:r w:rsidR="00B71D05" w:rsidRPr="0041282F">
        <w:rPr>
          <w:noProof w:val="0"/>
          <w:lang w:val="es-ES"/>
        </w:rPr>
        <w:t>¿A quién benefician los cambios?</w:t>
      </w:r>
      <w:r w:rsidR="00453F7E" w:rsidRPr="0041282F">
        <w:rPr>
          <w:noProof w:val="0"/>
          <w:lang w:val="es-ES"/>
        </w:rPr>
        <w:t xml:space="preserve"> </w:t>
      </w:r>
      <w:r w:rsidR="00B71D05" w:rsidRPr="0041282F">
        <w:rPr>
          <w:noProof w:val="0"/>
          <w:lang w:val="es-ES"/>
        </w:rPr>
        <w:t xml:space="preserve">¿A </w:t>
      </w:r>
      <w:r w:rsidR="006300A7" w:rsidRPr="0041282F">
        <w:rPr>
          <w:noProof w:val="0"/>
          <w:lang w:val="es-ES"/>
        </w:rPr>
        <w:t>expensas</w:t>
      </w:r>
      <w:r w:rsidR="00B71D05" w:rsidRPr="0041282F">
        <w:rPr>
          <w:noProof w:val="0"/>
          <w:lang w:val="es-ES"/>
        </w:rPr>
        <w:t xml:space="preserve"> de quién</w:t>
      </w:r>
      <w:r w:rsidR="00453F7E" w:rsidRPr="0041282F">
        <w:rPr>
          <w:noProof w:val="0"/>
          <w:lang w:val="es-ES"/>
        </w:rPr>
        <w:t>?</w:t>
      </w:r>
    </w:p>
    <w:p w:rsidR="00453F7E" w:rsidRPr="0041282F" w:rsidRDefault="00B71D05" w:rsidP="008B5FE7">
      <w:pPr>
        <w:pStyle w:val="Pucesance"/>
        <w:rPr>
          <w:noProof w:val="0"/>
          <w:sz w:val="22"/>
          <w:szCs w:val="22"/>
          <w:lang w:val="es-ES"/>
        </w:rPr>
      </w:pPr>
      <w:r w:rsidRPr="0041282F">
        <w:rPr>
          <w:noProof w:val="0"/>
          <w:lang w:val="es-ES"/>
        </w:rPr>
        <w:t>¿Quién gana y quién pierde</w:t>
      </w:r>
      <w:r w:rsidR="00453F7E" w:rsidRPr="0041282F">
        <w:rPr>
          <w:noProof w:val="0"/>
          <w:lang w:val="es-ES"/>
        </w:rPr>
        <w:t>?</w:t>
      </w:r>
    </w:p>
    <w:p w:rsidR="008B5FE7" w:rsidRPr="00F56895" w:rsidRDefault="000F3033" w:rsidP="00B71D05">
      <w:pPr>
        <w:spacing w:before="240" w:after="12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  <w:r w:rsidRPr="001D3E3B">
        <w:rPr>
          <w:rFonts w:ascii="Arial" w:eastAsia="Calibri" w:hAnsi="Arial" w:cs="Arial"/>
          <w:sz w:val="16"/>
          <w:szCs w:val="16"/>
          <w:lang w:val="en-GB"/>
        </w:rPr>
        <w:t>Fuente</w:t>
      </w:r>
      <w:r w:rsidR="00225B34" w:rsidRPr="00F56895">
        <w:rPr>
          <w:rFonts w:ascii="Arial" w:eastAsia="Calibri" w:hAnsi="Arial" w:cs="Arial"/>
          <w:sz w:val="16"/>
          <w:szCs w:val="16"/>
          <w:lang w:val="en-GB"/>
        </w:rPr>
        <w:t xml:space="preserve">: Rambaldi et al. 2006. </w:t>
      </w:r>
      <w:r w:rsidRPr="00F56895">
        <w:rPr>
          <w:rFonts w:ascii="Arial" w:eastAsia="Calibri" w:hAnsi="Arial" w:cs="Arial"/>
          <w:sz w:val="16"/>
          <w:szCs w:val="16"/>
          <w:lang w:val="en-GB"/>
        </w:rPr>
        <w:t>“</w:t>
      </w:r>
      <w:r w:rsidR="00225B34" w:rsidRPr="00F56895">
        <w:rPr>
          <w:rFonts w:ascii="Arial" w:eastAsia="Calibri" w:hAnsi="Arial" w:cs="Arial"/>
          <w:sz w:val="16"/>
          <w:szCs w:val="16"/>
          <w:lang w:val="en-GB"/>
        </w:rPr>
        <w:t>Practical ethics for PGIS practitioners, facilitators, technology intermediaries and researchers</w:t>
      </w:r>
      <w:r w:rsidRPr="00F56895">
        <w:rPr>
          <w:rFonts w:ascii="Arial" w:eastAsia="Calibri" w:hAnsi="Arial" w:cs="Arial"/>
          <w:sz w:val="16"/>
          <w:szCs w:val="16"/>
          <w:lang w:val="en-GB"/>
        </w:rPr>
        <w:t>”</w:t>
      </w:r>
      <w:r w:rsidR="008B5FE7" w:rsidRPr="00F56895">
        <w:rPr>
          <w:rFonts w:ascii="Arial" w:eastAsia="Calibri" w:hAnsi="Arial" w:cs="Arial"/>
          <w:sz w:val="16"/>
          <w:szCs w:val="16"/>
          <w:lang w:val="en-GB"/>
        </w:rPr>
        <w:t xml:space="preserve">. </w:t>
      </w:r>
      <w:r w:rsidRPr="00F56895">
        <w:rPr>
          <w:rFonts w:ascii="Arial" w:eastAsia="Calibri" w:hAnsi="Arial" w:cs="Arial"/>
          <w:sz w:val="16"/>
          <w:szCs w:val="16"/>
          <w:lang w:val="es-ES"/>
        </w:rPr>
        <w:t>Disponible en línea</w:t>
      </w:r>
      <w:r w:rsidR="00656C4A" w:rsidRPr="00F56895">
        <w:rPr>
          <w:rFonts w:ascii="Arial" w:eastAsia="Calibri" w:hAnsi="Arial" w:cs="Arial"/>
          <w:sz w:val="16"/>
          <w:szCs w:val="16"/>
          <w:lang w:val="es-ES"/>
        </w:rPr>
        <w:t xml:space="preserve">: </w:t>
      </w:r>
      <w:hyperlink r:id="rId7" w:history="1">
        <w:r w:rsidR="00656C4A" w:rsidRPr="00F56895">
          <w:rPr>
            <w:rStyle w:val="Hyperlink"/>
            <w:rFonts w:ascii="Arial" w:eastAsia="Calibri" w:hAnsi="Arial" w:cs="Arial"/>
            <w:sz w:val="16"/>
            <w:szCs w:val="16"/>
            <w:lang w:val="es-ES"/>
          </w:rPr>
          <w:t>http://pubs.iied.org/pdfs/G02155.pdf</w:t>
        </w:r>
      </w:hyperlink>
      <w:r w:rsidR="00656C4A" w:rsidRPr="00F56895">
        <w:rPr>
          <w:rFonts w:ascii="Arial" w:eastAsia="Calibri" w:hAnsi="Arial" w:cs="Arial"/>
          <w:sz w:val="16"/>
          <w:szCs w:val="16"/>
          <w:lang w:val="es-ES"/>
        </w:rPr>
        <w:t xml:space="preserve"> </w:t>
      </w:r>
      <w:r w:rsidR="00656C4A" w:rsidRPr="00F56895">
        <w:rPr>
          <w:rStyle w:val="Hyperlink"/>
          <w:rFonts w:ascii="Arial" w:eastAsia="Calibri" w:hAnsi="Arial" w:cs="Arial"/>
          <w:color w:val="auto"/>
          <w:sz w:val="16"/>
          <w:szCs w:val="16"/>
          <w:u w:val="none"/>
          <w:lang w:val="es-ES"/>
        </w:rPr>
        <w:t>(en inglé</w:t>
      </w:r>
      <w:bookmarkStart w:id="0" w:name="_GoBack"/>
      <w:bookmarkEnd w:id="0"/>
      <w:r w:rsidR="00656C4A" w:rsidRPr="00F56895">
        <w:rPr>
          <w:rStyle w:val="Hyperlink"/>
          <w:rFonts w:ascii="Arial" w:eastAsia="Calibri" w:hAnsi="Arial" w:cs="Arial"/>
          <w:color w:val="auto"/>
          <w:sz w:val="16"/>
          <w:szCs w:val="16"/>
          <w:u w:val="none"/>
          <w:lang w:val="es-ES"/>
        </w:rPr>
        <w:t>s).</w:t>
      </w:r>
    </w:p>
    <w:sectPr w:rsidR="008B5FE7" w:rsidRPr="00F56895" w:rsidSect="00103A0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63" w:rsidRDefault="00850963" w:rsidP="00103A04">
      <w:pPr>
        <w:spacing w:after="0" w:line="240" w:lineRule="auto"/>
      </w:pPr>
      <w:r>
        <w:separator/>
      </w:r>
    </w:p>
  </w:endnote>
  <w:endnote w:type="continuationSeparator" w:id="0">
    <w:p w:rsidR="00850963" w:rsidRDefault="00850963" w:rsidP="0010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0F3033" w:rsidRDefault="006E454A" w:rsidP="00103A04">
    <w:pPr>
      <w:pStyle w:val="Footer"/>
      <w:ind w:right="360" w:firstLine="360"/>
      <w:rPr>
        <w:rFonts w:asciiTheme="minorBidi" w:hAnsiTheme="minorBidi"/>
        <w:sz w:val="16"/>
        <w:szCs w:val="16"/>
        <w:lang w:val="es-ES"/>
      </w:rPr>
    </w:pPr>
    <w:r>
      <w:rPr>
        <w:noProof/>
        <w:lang w:eastAsia="ja-JP"/>
      </w:rPr>
      <w:drawing>
        <wp:anchor distT="0" distB="0" distL="114300" distR="114300" simplePos="0" relativeHeight="251673600" behindDoc="0" locked="0" layoutInCell="1" allowOverlap="1" wp14:anchorId="553216A9" wp14:editId="7D9C308D">
          <wp:simplePos x="0" y="0"/>
          <wp:positionH relativeFrom="column">
            <wp:posOffset>2609850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233">
      <w:rPr>
        <w:rFonts w:asciiTheme="minorBidi" w:hAnsiTheme="minorBidi"/>
        <w:noProof/>
        <w:sz w:val="16"/>
        <w:szCs w:val="16"/>
        <w:lang w:val="fr-FR" w:eastAsia="ja-JP"/>
      </w:rPr>
      <w:drawing>
        <wp:anchor distT="0" distB="0" distL="114300" distR="114300" simplePos="0" relativeHeight="251665408" behindDoc="0" locked="0" layoutInCell="1" allowOverlap="1" wp14:anchorId="2C788579" wp14:editId="26A534F9">
          <wp:simplePos x="0" y="0"/>
          <wp:positionH relativeFrom="column">
            <wp:posOffset>1649</wp:posOffset>
          </wp:positionH>
          <wp:positionV relativeFrom="paragraph">
            <wp:posOffset>-192869</wp:posOffset>
          </wp:positionV>
          <wp:extent cx="675005" cy="48958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A04" w:rsidRPr="000F3033">
      <w:rPr>
        <w:rFonts w:asciiTheme="minorBidi" w:hAnsiTheme="minorBidi"/>
        <w:sz w:val="16"/>
        <w:szCs w:val="16"/>
        <w:lang w:val="es-ES"/>
      </w:rPr>
      <w:tab/>
    </w:r>
    <w:r w:rsidR="00103A04" w:rsidRPr="000F3033">
      <w:rPr>
        <w:rFonts w:asciiTheme="minorBidi" w:hAnsiTheme="minorBidi"/>
        <w:sz w:val="16"/>
        <w:szCs w:val="16"/>
        <w:lang w:val="es-ES"/>
      </w:rPr>
      <w:tab/>
      <w:t>U022-v2.0</w:t>
    </w:r>
    <w:r w:rsidR="000F3033">
      <w:rPr>
        <w:rFonts w:asciiTheme="minorBidi" w:hAnsiTheme="minorBidi"/>
        <w:sz w:val="16"/>
        <w:szCs w:val="16"/>
        <w:lang w:val="es-ES"/>
      </w:rPr>
      <w:t>-HO2-ES</w:t>
    </w:r>
    <w:r w:rsidR="00103A04" w:rsidRPr="000F3033" w:rsidDel="00F22FFD">
      <w:rPr>
        <w:rStyle w:val="PageNumber"/>
        <w:rFonts w:asciiTheme="minorBidi" w:hAnsiTheme="minorBidi"/>
        <w:szCs w:val="16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0F3033" w:rsidRDefault="006E454A" w:rsidP="00103A04">
    <w:pPr>
      <w:pStyle w:val="Footer"/>
      <w:rPr>
        <w:rFonts w:asciiTheme="minorBidi" w:hAnsiTheme="minorBidi"/>
        <w:sz w:val="16"/>
        <w:szCs w:val="16"/>
        <w:lang w:val="es-ES"/>
      </w:rPr>
    </w:pPr>
    <w:r>
      <w:rPr>
        <w:noProof/>
        <w:lang w:eastAsia="ja-JP"/>
      </w:rPr>
      <w:drawing>
        <wp:anchor distT="0" distB="0" distL="114300" distR="114300" simplePos="0" relativeHeight="251671552" behindDoc="0" locked="0" layoutInCell="1" allowOverlap="1" wp14:anchorId="553216A9" wp14:editId="7D9C308D">
          <wp:simplePos x="0" y="0"/>
          <wp:positionH relativeFrom="column">
            <wp:posOffset>2609850</wp:posOffset>
          </wp:positionH>
          <wp:positionV relativeFrom="paragraph">
            <wp:posOffset>19050</wp:posOffset>
          </wp:positionV>
          <wp:extent cx="542925" cy="190500"/>
          <wp:effectExtent l="0" t="0" r="9525" b="0"/>
          <wp:wrapTopAndBottom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233">
      <w:rPr>
        <w:rFonts w:asciiTheme="minorBidi" w:hAnsiTheme="minorBidi"/>
        <w:noProof/>
        <w:sz w:val="16"/>
        <w:szCs w:val="16"/>
        <w:lang w:val="fr-FR" w:eastAsia="ja-JP"/>
      </w:rPr>
      <w:drawing>
        <wp:anchor distT="0" distB="0" distL="114300" distR="114300" simplePos="0" relativeHeight="251663360" behindDoc="0" locked="0" layoutInCell="1" allowOverlap="1" wp14:anchorId="013F163D" wp14:editId="6C44D76F">
          <wp:simplePos x="0" y="0"/>
          <wp:positionH relativeFrom="column">
            <wp:posOffset>5222875</wp:posOffset>
          </wp:positionH>
          <wp:positionV relativeFrom="paragraph">
            <wp:posOffset>-198120</wp:posOffset>
          </wp:positionV>
          <wp:extent cx="675005" cy="4895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A04" w:rsidRPr="000F3033">
      <w:rPr>
        <w:rFonts w:asciiTheme="minorBidi" w:hAnsiTheme="minorBidi"/>
        <w:sz w:val="16"/>
        <w:szCs w:val="16"/>
        <w:lang w:val="es-ES"/>
      </w:rPr>
      <w:t>U022-v2.0-HO2</w:t>
    </w:r>
    <w:r w:rsidR="000F3033" w:rsidRPr="000F3033">
      <w:rPr>
        <w:rFonts w:asciiTheme="minorBidi" w:hAnsiTheme="minorBidi"/>
        <w:sz w:val="16"/>
        <w:szCs w:val="16"/>
        <w:lang w:val="es-ES"/>
      </w:rPr>
      <w:t>-ES</w:t>
    </w:r>
    <w:r w:rsidR="00103A04" w:rsidRPr="000F3033">
      <w:rPr>
        <w:rFonts w:asciiTheme="minorBidi" w:hAnsiTheme="minorBidi"/>
        <w:sz w:val="16"/>
        <w:szCs w:val="16"/>
        <w:lang w:val="es-ES"/>
      </w:rPr>
      <w:tab/>
    </w:r>
    <w:r w:rsidR="00103A04" w:rsidRPr="000F3033">
      <w:rPr>
        <w:rFonts w:asciiTheme="minorBidi" w:hAnsiTheme="minorBidi"/>
        <w:sz w:val="16"/>
        <w:szCs w:val="16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63" w:rsidRDefault="00850963" w:rsidP="00103A04">
      <w:pPr>
        <w:spacing w:after="0" w:line="240" w:lineRule="auto"/>
      </w:pPr>
      <w:r>
        <w:separator/>
      </w:r>
    </w:p>
  </w:footnote>
  <w:footnote w:type="continuationSeparator" w:id="0">
    <w:p w:rsidR="00850963" w:rsidRDefault="00850963" w:rsidP="0010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0F3033" w:rsidRDefault="00103A04" w:rsidP="00103A04">
    <w:pPr>
      <w:pStyle w:val="Header"/>
      <w:ind w:right="360"/>
      <w:rPr>
        <w:rFonts w:asciiTheme="minorBidi" w:hAnsiTheme="minorBidi"/>
        <w:sz w:val="16"/>
        <w:szCs w:val="16"/>
        <w:lang w:val="es-ES"/>
      </w:rPr>
    </w:pPr>
    <w:r w:rsidRPr="00103A04">
      <w:rPr>
        <w:rStyle w:val="PageNumber"/>
        <w:rFonts w:asciiTheme="minorBidi" w:hAnsiTheme="minorBidi"/>
        <w:szCs w:val="16"/>
      </w:rPr>
      <w:fldChar w:fldCharType="begin"/>
    </w:r>
    <w:r w:rsidRPr="000F3033">
      <w:rPr>
        <w:rStyle w:val="PageNumber"/>
        <w:rFonts w:asciiTheme="minorBidi" w:hAnsiTheme="minorBidi"/>
        <w:szCs w:val="16"/>
        <w:lang w:val="es-ES"/>
      </w:rPr>
      <w:instrText xml:space="preserve"> PAGE </w:instrText>
    </w:r>
    <w:r w:rsidRPr="00103A04">
      <w:rPr>
        <w:rStyle w:val="PageNumber"/>
        <w:rFonts w:asciiTheme="minorBidi" w:hAnsiTheme="minorBidi"/>
        <w:szCs w:val="16"/>
      </w:rPr>
      <w:fldChar w:fldCharType="separate"/>
    </w:r>
    <w:r w:rsidR="006E454A">
      <w:rPr>
        <w:rStyle w:val="PageNumber"/>
        <w:rFonts w:asciiTheme="minorBidi" w:hAnsiTheme="minorBidi"/>
        <w:noProof/>
        <w:szCs w:val="16"/>
        <w:lang w:val="es-ES"/>
      </w:rPr>
      <w:t>2</w:t>
    </w:r>
    <w:r w:rsidRPr="00103A04">
      <w:rPr>
        <w:rStyle w:val="PageNumber"/>
        <w:rFonts w:asciiTheme="minorBidi" w:hAnsiTheme="minorBidi"/>
        <w:szCs w:val="16"/>
      </w:rPr>
      <w:fldChar w:fldCharType="end"/>
    </w:r>
    <w:r w:rsidRPr="000F3033">
      <w:rPr>
        <w:rFonts w:asciiTheme="minorBidi" w:hAnsiTheme="minorBidi"/>
        <w:sz w:val="16"/>
        <w:szCs w:val="16"/>
        <w:lang w:val="es-ES"/>
      </w:rPr>
      <w:tab/>
    </w:r>
    <w:r w:rsidR="000F3033" w:rsidRPr="000F3033">
      <w:rPr>
        <w:rFonts w:asciiTheme="minorBidi" w:hAnsiTheme="minorBidi"/>
        <w:sz w:val="16"/>
        <w:szCs w:val="16"/>
        <w:lang w:val="es-ES"/>
      </w:rPr>
      <w:t>Unidad </w:t>
    </w:r>
    <w:r w:rsidRPr="000F3033">
      <w:rPr>
        <w:rFonts w:asciiTheme="minorBidi" w:hAnsiTheme="minorBidi"/>
        <w:sz w:val="16"/>
        <w:szCs w:val="16"/>
        <w:lang w:val="es-ES"/>
      </w:rPr>
      <w:t xml:space="preserve">22: </w:t>
    </w:r>
    <w:r w:rsidR="000F3033" w:rsidRPr="000F3033">
      <w:rPr>
        <w:rFonts w:asciiTheme="minorBidi" w:hAnsiTheme="minorBidi"/>
        <w:sz w:val="16"/>
        <w:szCs w:val="16"/>
        <w:lang w:val="es-ES"/>
      </w:rPr>
      <w:t>Consentimiento libre, previo e informado</w:t>
    </w:r>
    <w:r w:rsidRPr="000F3033">
      <w:rPr>
        <w:rStyle w:val="PageNumber"/>
        <w:rFonts w:asciiTheme="minorBidi" w:hAnsiTheme="minorBidi"/>
        <w:szCs w:val="16"/>
        <w:lang w:val="es-ES"/>
      </w:rPr>
      <w:tab/>
    </w:r>
    <w:r w:rsidR="000F3033" w:rsidRPr="000F3033">
      <w:rPr>
        <w:rFonts w:asciiTheme="minorBidi" w:hAnsiTheme="minorBidi"/>
        <w:sz w:val="16"/>
        <w:szCs w:val="16"/>
        <w:lang w:val="es-ES"/>
      </w:rPr>
      <w:t>Folleto</w:t>
    </w:r>
    <w:r w:rsidRPr="000F3033" w:rsidDel="00136025">
      <w:rPr>
        <w:rStyle w:val="PageNumber"/>
        <w:rFonts w:asciiTheme="minorBidi" w:hAnsiTheme="minorBidi"/>
        <w:szCs w:val="16"/>
        <w:lang w:val="es-ES"/>
      </w:rPr>
      <w:t xml:space="preserve"> </w:t>
    </w:r>
    <w:r w:rsidR="009816BA" w:rsidRPr="000F3033">
      <w:rPr>
        <w:rStyle w:val="PageNumber"/>
        <w:rFonts w:asciiTheme="minorBidi" w:hAnsiTheme="minorBidi"/>
        <w:szCs w:val="16"/>
        <w:lang w:val="es-E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103A04" w:rsidRDefault="00103A04" w:rsidP="00103A04">
    <w:pPr>
      <w:pStyle w:val="Header"/>
      <w:ind w:right="360"/>
      <w:rPr>
        <w:rFonts w:asciiTheme="minorBidi" w:hAnsiTheme="minorBidi"/>
        <w:sz w:val="16"/>
        <w:szCs w:val="16"/>
      </w:rPr>
    </w:pPr>
    <w:r w:rsidRPr="00103A04">
      <w:rPr>
        <w:rFonts w:asciiTheme="minorBidi" w:hAnsiTheme="minorBidi"/>
        <w:sz w:val="16"/>
        <w:szCs w:val="16"/>
      </w:rPr>
      <w:tab/>
      <w:t>Hand-out 1</w:t>
    </w:r>
    <w:r w:rsidRPr="00103A04">
      <w:rPr>
        <w:rFonts w:asciiTheme="minorBidi" w:hAnsiTheme="minorBidi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04" w:rsidRPr="00103A04" w:rsidRDefault="00103A04" w:rsidP="00103A04">
    <w:pPr>
      <w:pStyle w:val="Header"/>
      <w:ind w:right="360"/>
      <w:rPr>
        <w:rFonts w:asciiTheme="minorBidi" w:hAnsiTheme="minorBidi"/>
        <w:sz w:val="16"/>
        <w:szCs w:val="16"/>
      </w:rPr>
    </w:pPr>
    <w:r>
      <w:tab/>
    </w:r>
    <w:r w:rsidR="000F3033">
      <w:rPr>
        <w:rFonts w:asciiTheme="minorBidi" w:hAnsiTheme="minorBidi"/>
        <w:sz w:val="16"/>
        <w:szCs w:val="16"/>
      </w:rPr>
      <w:t>Folleto</w:t>
    </w:r>
    <w:r w:rsidR="009816BA">
      <w:rPr>
        <w:rFonts w:asciiTheme="minorBidi" w:hAnsiTheme="minorBidi"/>
        <w:sz w:val="16"/>
        <w:szCs w:val="16"/>
      </w:rPr>
      <w:t xml:space="preserve"> 2</w:t>
    </w:r>
    <w:r w:rsidRPr="00103A04">
      <w:rPr>
        <w:rFonts w:asciiTheme="minorBidi" w:hAnsiTheme="minorBid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D9"/>
    <w:rsid w:val="000A729E"/>
    <w:rsid w:val="000C59E5"/>
    <w:rsid w:val="000F3033"/>
    <w:rsid w:val="00103A04"/>
    <w:rsid w:val="001265AC"/>
    <w:rsid w:val="001C73D8"/>
    <w:rsid w:val="001D3E3B"/>
    <w:rsid w:val="001D475D"/>
    <w:rsid w:val="00225B34"/>
    <w:rsid w:val="00232900"/>
    <w:rsid w:val="002A3220"/>
    <w:rsid w:val="002C1B6B"/>
    <w:rsid w:val="0041282F"/>
    <w:rsid w:val="00453F7E"/>
    <w:rsid w:val="004B508B"/>
    <w:rsid w:val="005C0CAE"/>
    <w:rsid w:val="005D15B3"/>
    <w:rsid w:val="006300A7"/>
    <w:rsid w:val="00656C4A"/>
    <w:rsid w:val="006602D9"/>
    <w:rsid w:val="006E454A"/>
    <w:rsid w:val="00850963"/>
    <w:rsid w:val="008B5FE7"/>
    <w:rsid w:val="009816BA"/>
    <w:rsid w:val="009A7A84"/>
    <w:rsid w:val="00B71D05"/>
    <w:rsid w:val="00BF6275"/>
    <w:rsid w:val="00E72233"/>
    <w:rsid w:val="00E92E28"/>
    <w:rsid w:val="00E95D03"/>
    <w:rsid w:val="00E97D0D"/>
    <w:rsid w:val="00F56895"/>
    <w:rsid w:val="00F6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2244AD"/>
  <w15:docId w15:val="{C3ECFA2B-075C-47CC-92C1-0A8339CF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8B5FE7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FE7"/>
    <w:rPr>
      <w:color w:val="0000FF" w:themeColor="hyperlink"/>
      <w:u w:val="single"/>
    </w:rPr>
  </w:style>
  <w:style w:type="character" w:customStyle="1" w:styleId="Heading4Char">
    <w:name w:val="Heading 4 Char"/>
    <w:link w:val="Heading4"/>
    <w:rsid w:val="008B5FE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Soustitre">
    <w:name w:val="Soustitre"/>
    <w:basedOn w:val="Normal"/>
    <w:link w:val="SoustitreCar"/>
    <w:qFormat/>
    <w:rsid w:val="008B5FE7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8B5FE7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8B5FE7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8B5FE7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Pucesance">
    <w:name w:val="Puceséance"/>
    <w:basedOn w:val="Normal"/>
    <w:rsid w:val="008B5FE7"/>
    <w:pPr>
      <w:numPr>
        <w:numId w:val="1"/>
      </w:numPr>
      <w:spacing w:after="60" w:line="280" w:lineRule="exact"/>
      <w:jc w:val="both"/>
    </w:pPr>
    <w:rPr>
      <w:rFonts w:ascii="Arial" w:eastAsia="Calibri" w:hAnsi="Arial" w:cs="Arial"/>
      <w:noProof/>
      <w:sz w:val="20"/>
      <w:szCs w:val="20"/>
      <w:lang w:val="fr-FR"/>
    </w:rPr>
  </w:style>
  <w:style w:type="paragraph" w:styleId="Header">
    <w:name w:val="header"/>
    <w:basedOn w:val="Normal"/>
    <w:link w:val="HeaderChar"/>
    <w:unhideWhenUsed/>
    <w:rsid w:val="0010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3A04"/>
  </w:style>
  <w:style w:type="paragraph" w:styleId="Footer">
    <w:name w:val="footer"/>
    <w:basedOn w:val="Normal"/>
    <w:link w:val="FooterChar"/>
    <w:unhideWhenUsed/>
    <w:rsid w:val="0010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03A04"/>
  </w:style>
  <w:style w:type="character" w:styleId="PageNumber">
    <w:name w:val="page number"/>
    <w:rsid w:val="00103A04"/>
    <w:rPr>
      <w:rFonts w:ascii="Arial" w:hAnsi="Arial"/>
      <w:b w:val="0"/>
      <w:i w:val="0"/>
      <w:color w:val="auto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6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C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s.iied.org/pdfs/G02155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Cunningham</dc:creator>
  <cp:keywords/>
  <dc:description/>
  <cp:lastModifiedBy>Kim, Dain</cp:lastModifiedBy>
  <cp:revision>26</cp:revision>
  <dcterms:created xsi:type="dcterms:W3CDTF">2015-09-24T10:54:00Z</dcterms:created>
  <dcterms:modified xsi:type="dcterms:W3CDTF">2018-03-22T16:12:00Z</dcterms:modified>
</cp:coreProperties>
</file>