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59A" w:rsidRPr="00E23D6E" w:rsidRDefault="0015259A" w:rsidP="00D67343">
      <w:pPr>
        <w:pStyle w:val="Chapitre"/>
        <w:rPr>
          <w:noProof w:val="0"/>
          <w:lang w:val="es-ES"/>
        </w:rPr>
      </w:pPr>
      <w:r w:rsidRPr="00E23D6E">
        <w:rPr>
          <w:noProof w:val="0"/>
          <w:lang w:val="es-ES"/>
        </w:rPr>
        <w:t>Unidad 26</w:t>
      </w:r>
    </w:p>
    <w:p w:rsidR="0015259A" w:rsidRPr="00E23D6E" w:rsidRDefault="0015259A" w:rsidP="0015259A">
      <w:pPr>
        <w:keepNext/>
        <w:keepLines/>
        <w:tabs>
          <w:tab w:val="left" w:pos="567"/>
        </w:tabs>
        <w:snapToGrid w:val="0"/>
        <w:spacing w:before="480" w:after="480" w:line="480" w:lineRule="exact"/>
        <w:outlineLvl w:val="0"/>
        <w:rPr>
          <w:rFonts w:ascii="Arial Gras" w:eastAsia="Times New Roman" w:hAnsi="Arial Gras" w:cs="Arial"/>
          <w:b/>
          <w:bCs/>
          <w:caps/>
          <w:snapToGrid w:val="0"/>
          <w:color w:val="3366FF"/>
          <w:kern w:val="28"/>
          <w:sz w:val="32"/>
          <w:szCs w:val="32"/>
          <w:lang w:val="es-ES" w:eastAsia="zh-CN"/>
        </w:rPr>
      </w:pPr>
      <w:r w:rsidRPr="00E23D6E">
        <w:rPr>
          <w:rFonts w:ascii="Arial Bold" w:eastAsia="Times New Roman" w:hAnsi="Arial Bold" w:cs="Arial"/>
          <w:b/>
          <w:bCs/>
          <w:snapToGrid w:val="0"/>
          <w:color w:val="3366FF"/>
          <w:kern w:val="28"/>
          <w:sz w:val="32"/>
          <w:szCs w:val="32"/>
          <w:lang w:val="es-ES" w:eastAsia="zh-CN"/>
        </w:rPr>
        <w:t>Folleto 1:</w:t>
      </w:r>
      <w:r w:rsidRPr="00E23D6E">
        <w:rPr>
          <w:rFonts w:ascii="Arial Gras" w:eastAsia="Times New Roman" w:hAnsi="Arial Gras" w:cs="Arial"/>
          <w:b/>
          <w:bCs/>
          <w:caps/>
          <w:snapToGrid w:val="0"/>
          <w:color w:val="3366FF"/>
          <w:kern w:val="28"/>
          <w:sz w:val="32"/>
          <w:szCs w:val="32"/>
          <w:lang w:val="es-ES" w:eastAsia="zh-CN"/>
        </w:rPr>
        <w:t xml:space="preserve"> </w:t>
      </w:r>
      <w:r w:rsidRPr="00E23D6E">
        <w:rPr>
          <w:rFonts w:ascii="Arial Gras" w:eastAsia="Times New Roman" w:hAnsi="Arial Gras" w:cs="Arial"/>
          <w:b/>
          <w:bCs/>
          <w:caps/>
          <w:snapToGrid w:val="0"/>
          <w:color w:val="3366FF"/>
          <w:kern w:val="28"/>
          <w:sz w:val="32"/>
          <w:szCs w:val="32"/>
          <w:lang w:val="es-ES" w:eastAsia="zh-CN"/>
        </w:rPr>
        <w:br/>
        <w:t>GLosario de la unidad 26</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7376"/>
      </w:tblGrid>
      <w:tr w:rsidR="0015259A" w:rsidRPr="00E23D6E" w:rsidTr="00E71F45">
        <w:trPr>
          <w:trHeight w:val="20"/>
          <w:tblHeader/>
        </w:trPr>
        <w:tc>
          <w:tcPr>
            <w:tcW w:w="1701" w:type="dxa"/>
            <w:shd w:val="clear" w:color="auto" w:fill="BAD0EE"/>
            <w:vAlign w:val="center"/>
          </w:tcPr>
          <w:p w:rsidR="0015259A" w:rsidRPr="00E23D6E" w:rsidRDefault="00E71F45" w:rsidP="00E71F45">
            <w:pPr>
              <w:keepNext/>
              <w:tabs>
                <w:tab w:val="left" w:pos="567"/>
              </w:tabs>
              <w:snapToGrid w:val="0"/>
              <w:spacing w:before="120" w:after="120" w:line="200" w:lineRule="exact"/>
              <w:jc w:val="center"/>
              <w:rPr>
                <w:rFonts w:ascii="Arial" w:eastAsia="SimSun" w:hAnsi="Arial" w:cs="Arial"/>
                <w:b/>
                <w:bCs/>
                <w:i/>
                <w:iCs/>
                <w:caps/>
                <w:color w:val="404040"/>
                <w:sz w:val="20"/>
                <w:lang w:val="es-ES"/>
              </w:rPr>
            </w:pPr>
            <w:r w:rsidRPr="00E23D6E">
              <w:rPr>
                <w:rFonts w:ascii="Arial" w:eastAsia="SimSun" w:hAnsi="Arial" w:cs="Arial"/>
                <w:b/>
                <w:sz w:val="20"/>
                <w:szCs w:val="20"/>
                <w:lang w:val="es-ES" w:eastAsia="zh-CN"/>
              </w:rPr>
              <w:t>Término</w:t>
            </w:r>
          </w:p>
        </w:tc>
        <w:tc>
          <w:tcPr>
            <w:tcW w:w="7376" w:type="dxa"/>
            <w:shd w:val="clear" w:color="auto" w:fill="BAD0EE"/>
            <w:vAlign w:val="center"/>
          </w:tcPr>
          <w:p w:rsidR="0015259A" w:rsidRPr="00E23D6E" w:rsidRDefault="00E71F45" w:rsidP="00E71F45">
            <w:pPr>
              <w:keepNext/>
              <w:tabs>
                <w:tab w:val="left" w:pos="567"/>
              </w:tabs>
              <w:snapToGrid w:val="0"/>
              <w:spacing w:before="120" w:after="120" w:line="200" w:lineRule="exact"/>
              <w:jc w:val="center"/>
              <w:rPr>
                <w:rFonts w:ascii="Arial" w:eastAsia="SimSun" w:hAnsi="Arial" w:cs="Arial"/>
                <w:b/>
                <w:bCs/>
                <w:i/>
                <w:iCs/>
                <w:caps/>
                <w:color w:val="404040"/>
                <w:sz w:val="20"/>
                <w:lang w:val="es-ES"/>
              </w:rPr>
            </w:pPr>
            <w:r w:rsidRPr="00E23D6E">
              <w:rPr>
                <w:rFonts w:ascii="Arial" w:eastAsia="SimSun" w:hAnsi="Arial" w:cs="Arial"/>
                <w:b/>
                <w:sz w:val="20"/>
                <w:szCs w:val="20"/>
                <w:lang w:val="es-ES" w:eastAsia="zh-CN"/>
              </w:rPr>
              <w:t>Definición</w:t>
            </w:r>
          </w:p>
        </w:tc>
      </w:tr>
      <w:tr w:rsidR="00E23D6E" w:rsidRPr="00E23D6E" w:rsidTr="00844A63">
        <w:trPr>
          <w:trHeight w:val="20"/>
        </w:trPr>
        <w:tc>
          <w:tcPr>
            <w:tcW w:w="1701" w:type="dxa"/>
            <w:vAlign w:val="center"/>
          </w:tcPr>
          <w:p w:rsidR="00E23D6E" w:rsidRPr="00E23D6E" w:rsidRDefault="00E23D6E" w:rsidP="00E23D6E">
            <w:pPr>
              <w:spacing w:before="60" w:after="60"/>
              <w:ind w:left="147" w:right="136"/>
              <w:rPr>
                <w:rFonts w:ascii="Arial" w:hAnsi="Arial" w:cs="Arial"/>
                <w:color w:val="000000"/>
                <w:sz w:val="20"/>
                <w:szCs w:val="20"/>
                <w:lang w:val="es-ES"/>
              </w:rPr>
            </w:pPr>
            <w:r w:rsidRPr="00E23D6E">
              <w:rPr>
                <w:rFonts w:ascii="Arial" w:hAnsi="Arial" w:cs="Arial"/>
                <w:color w:val="000000"/>
                <w:sz w:val="20"/>
                <w:szCs w:val="20"/>
                <w:lang w:val="es-ES"/>
              </w:rPr>
              <w:t>Apertura</w:t>
            </w:r>
          </w:p>
        </w:tc>
        <w:tc>
          <w:tcPr>
            <w:tcW w:w="7376" w:type="dxa"/>
            <w:vAlign w:val="center"/>
          </w:tcPr>
          <w:p w:rsidR="00E23D6E" w:rsidRPr="00E23D6E" w:rsidRDefault="00E23D6E" w:rsidP="00E23D6E">
            <w:pPr>
              <w:spacing w:before="80" w:after="80"/>
              <w:ind w:left="147" w:right="142"/>
              <w:jc w:val="both"/>
              <w:rPr>
                <w:rFonts w:ascii="Arial" w:hAnsi="Arial" w:cs="Arial"/>
                <w:color w:val="000000"/>
                <w:sz w:val="20"/>
                <w:szCs w:val="20"/>
                <w:lang w:val="es-ES"/>
              </w:rPr>
            </w:pPr>
            <w:r w:rsidRPr="00E23D6E">
              <w:rPr>
                <w:rFonts w:ascii="Arial" w:hAnsi="Arial" w:cs="Arial"/>
                <w:color w:val="000000"/>
                <w:sz w:val="20"/>
                <w:szCs w:val="20"/>
                <w:lang w:val="es-ES"/>
              </w:rPr>
              <w:t>Apertura del lente que controla cuánta luz admite el sensor de la cámara. Funciona como el iris humano, que puede abrirse o cerrarse para permitir la entrada de mayor o menor cantidad de luz en la cámara. Mientras menor sea la apertura, menor cantidad de luz penetrará a través del lente.</w:t>
            </w:r>
          </w:p>
        </w:tc>
      </w:tr>
      <w:tr w:rsidR="00E23D6E" w:rsidRPr="00E23D6E" w:rsidTr="00844A63">
        <w:trPr>
          <w:trHeight w:val="20"/>
        </w:trPr>
        <w:tc>
          <w:tcPr>
            <w:tcW w:w="1701" w:type="dxa"/>
            <w:vAlign w:val="center"/>
          </w:tcPr>
          <w:p w:rsidR="00E23D6E" w:rsidRPr="00E23D6E" w:rsidRDefault="00E23D6E" w:rsidP="00E23D6E">
            <w:pPr>
              <w:spacing w:before="60" w:after="60"/>
              <w:ind w:left="147" w:right="136"/>
              <w:rPr>
                <w:rFonts w:ascii="Arial" w:hAnsi="Arial" w:cs="Arial"/>
                <w:color w:val="000000"/>
                <w:sz w:val="20"/>
                <w:szCs w:val="20"/>
                <w:lang w:val="es-ES"/>
              </w:rPr>
            </w:pPr>
            <w:r w:rsidRPr="00E23D6E">
              <w:rPr>
                <w:rFonts w:ascii="Arial" w:hAnsi="Arial" w:cs="Arial"/>
                <w:color w:val="000000"/>
                <w:sz w:val="20"/>
                <w:szCs w:val="20"/>
                <w:lang w:val="es-ES"/>
              </w:rPr>
              <w:t>Ángulo contrapicado</w:t>
            </w:r>
          </w:p>
        </w:tc>
        <w:tc>
          <w:tcPr>
            <w:tcW w:w="7376" w:type="dxa"/>
            <w:vAlign w:val="center"/>
          </w:tcPr>
          <w:p w:rsidR="00E23D6E" w:rsidRPr="00E23D6E" w:rsidRDefault="00E23D6E" w:rsidP="00E23D6E">
            <w:pPr>
              <w:spacing w:before="80" w:after="80"/>
              <w:ind w:left="147" w:right="142"/>
              <w:jc w:val="both"/>
              <w:rPr>
                <w:rFonts w:ascii="Arial" w:hAnsi="Arial" w:cs="Arial"/>
                <w:color w:val="000000"/>
                <w:sz w:val="20"/>
                <w:szCs w:val="20"/>
                <w:lang w:val="es-ES"/>
              </w:rPr>
            </w:pPr>
            <w:r w:rsidRPr="00E23D6E">
              <w:rPr>
                <w:rFonts w:ascii="Arial" w:hAnsi="Arial" w:cs="Arial"/>
                <w:color w:val="000000"/>
                <w:sz w:val="20"/>
                <w:szCs w:val="20"/>
                <w:lang w:val="es-ES"/>
              </w:rPr>
              <w:t>Cuando se utiliza este tipo de ángulo, la cámara se sitúa por debajo del sujeto que se desea fotografiar, en dirección a él. Se utiliza para inspirar respeto o acentuar la excelencia y grandeza del sujeto retratado.</w:t>
            </w:r>
          </w:p>
        </w:tc>
      </w:tr>
      <w:tr w:rsidR="00E23D6E" w:rsidRPr="00E23D6E" w:rsidTr="00844A63">
        <w:trPr>
          <w:trHeight w:val="20"/>
        </w:trPr>
        <w:tc>
          <w:tcPr>
            <w:tcW w:w="1701" w:type="dxa"/>
            <w:vAlign w:val="center"/>
          </w:tcPr>
          <w:p w:rsidR="00E23D6E" w:rsidRPr="00E23D6E" w:rsidRDefault="00E23D6E" w:rsidP="00E23D6E">
            <w:pPr>
              <w:spacing w:before="60" w:after="60"/>
              <w:ind w:left="147" w:right="136"/>
              <w:rPr>
                <w:rFonts w:ascii="Arial" w:hAnsi="Arial" w:cs="Arial"/>
                <w:color w:val="000000"/>
                <w:sz w:val="20"/>
                <w:szCs w:val="20"/>
                <w:lang w:val="es-ES"/>
              </w:rPr>
            </w:pPr>
            <w:r w:rsidRPr="00E23D6E">
              <w:rPr>
                <w:rFonts w:ascii="Arial" w:hAnsi="Arial" w:cs="Arial"/>
                <w:color w:val="000000"/>
                <w:sz w:val="20"/>
                <w:szCs w:val="20"/>
                <w:lang w:val="es-ES"/>
              </w:rPr>
              <w:t>Ángulo normal</w:t>
            </w:r>
          </w:p>
        </w:tc>
        <w:tc>
          <w:tcPr>
            <w:tcW w:w="7376" w:type="dxa"/>
            <w:vAlign w:val="center"/>
          </w:tcPr>
          <w:p w:rsidR="00E23D6E" w:rsidRPr="00E23D6E" w:rsidRDefault="00E23D6E" w:rsidP="00E23D6E">
            <w:pPr>
              <w:spacing w:before="80" w:after="80"/>
              <w:ind w:left="147" w:right="142"/>
              <w:jc w:val="both"/>
              <w:rPr>
                <w:rFonts w:ascii="Arial" w:hAnsi="Arial" w:cs="Arial"/>
                <w:color w:val="000000"/>
                <w:sz w:val="20"/>
                <w:szCs w:val="20"/>
                <w:lang w:val="es-ES"/>
              </w:rPr>
            </w:pPr>
            <w:r w:rsidRPr="00E23D6E">
              <w:rPr>
                <w:rFonts w:ascii="Arial" w:hAnsi="Arial" w:cs="Arial"/>
                <w:color w:val="000000"/>
                <w:sz w:val="20"/>
                <w:szCs w:val="20"/>
                <w:lang w:val="es-ES"/>
              </w:rPr>
              <w:t>Cuando se utiliza este tipo de ángulo, la cámara se coloca a la misma altura que el sujeto.</w:t>
            </w:r>
          </w:p>
        </w:tc>
      </w:tr>
      <w:tr w:rsidR="00E23D6E" w:rsidRPr="00E23D6E" w:rsidTr="00844A63">
        <w:trPr>
          <w:trHeight w:val="20"/>
        </w:trPr>
        <w:tc>
          <w:tcPr>
            <w:tcW w:w="1701" w:type="dxa"/>
            <w:vAlign w:val="center"/>
          </w:tcPr>
          <w:p w:rsidR="00E23D6E" w:rsidRPr="00E23D6E" w:rsidRDefault="00E23D6E" w:rsidP="00E23D6E">
            <w:pPr>
              <w:spacing w:before="60" w:after="60"/>
              <w:ind w:left="147" w:right="136"/>
              <w:rPr>
                <w:rFonts w:ascii="Arial" w:hAnsi="Arial" w:cs="Arial"/>
                <w:color w:val="000000"/>
                <w:sz w:val="20"/>
                <w:szCs w:val="20"/>
                <w:lang w:val="es-ES"/>
              </w:rPr>
            </w:pPr>
            <w:r w:rsidRPr="00E23D6E">
              <w:rPr>
                <w:rFonts w:ascii="Arial" w:hAnsi="Arial" w:cs="Arial"/>
                <w:color w:val="000000"/>
                <w:sz w:val="20"/>
                <w:szCs w:val="20"/>
                <w:lang w:val="es-ES"/>
              </w:rPr>
              <w:t>Ángulo picado</w:t>
            </w:r>
          </w:p>
        </w:tc>
        <w:tc>
          <w:tcPr>
            <w:tcW w:w="7376" w:type="dxa"/>
            <w:vAlign w:val="center"/>
          </w:tcPr>
          <w:p w:rsidR="00E23D6E" w:rsidRPr="00E23D6E" w:rsidRDefault="00E23D6E" w:rsidP="00E23D6E">
            <w:pPr>
              <w:spacing w:before="80" w:after="80"/>
              <w:ind w:left="147" w:right="142"/>
              <w:jc w:val="both"/>
              <w:rPr>
                <w:rFonts w:ascii="Arial" w:hAnsi="Arial" w:cs="Arial"/>
                <w:color w:val="000000"/>
                <w:sz w:val="20"/>
                <w:szCs w:val="20"/>
                <w:lang w:val="es-ES"/>
              </w:rPr>
            </w:pPr>
            <w:r w:rsidRPr="00E23D6E">
              <w:rPr>
                <w:rFonts w:ascii="Arial" w:hAnsi="Arial" w:cs="Arial"/>
                <w:color w:val="000000"/>
                <w:sz w:val="20"/>
                <w:szCs w:val="20"/>
                <w:lang w:val="es-ES"/>
              </w:rPr>
              <w:t>Cuando se utiliza este tipo de ángulo, la cámara se sitúa a determinada altura —a menudo por encima de la cabeza del sujeto— y se orienta hacia abajo.</w:t>
            </w:r>
          </w:p>
        </w:tc>
      </w:tr>
      <w:tr w:rsidR="00E23D6E" w:rsidRPr="00E23D6E" w:rsidTr="00844A63">
        <w:trPr>
          <w:trHeight w:val="20"/>
        </w:trPr>
        <w:tc>
          <w:tcPr>
            <w:tcW w:w="1701" w:type="dxa"/>
            <w:vAlign w:val="center"/>
          </w:tcPr>
          <w:p w:rsidR="00E23D6E" w:rsidRPr="00E23D6E" w:rsidRDefault="00E23D6E" w:rsidP="00E23D6E">
            <w:pPr>
              <w:spacing w:before="60" w:after="60"/>
              <w:ind w:left="147" w:right="136"/>
              <w:rPr>
                <w:rFonts w:ascii="Arial" w:hAnsi="Arial" w:cs="Arial"/>
                <w:color w:val="000000"/>
                <w:sz w:val="20"/>
                <w:szCs w:val="20"/>
                <w:lang w:val="es-ES"/>
              </w:rPr>
            </w:pPr>
            <w:r w:rsidRPr="00E23D6E">
              <w:rPr>
                <w:rFonts w:ascii="Arial" w:hAnsi="Arial" w:cs="Arial"/>
                <w:color w:val="000000"/>
                <w:sz w:val="20"/>
                <w:szCs w:val="20"/>
                <w:lang w:val="es-ES"/>
              </w:rPr>
              <w:t>Balance de blancos</w:t>
            </w:r>
          </w:p>
        </w:tc>
        <w:tc>
          <w:tcPr>
            <w:tcW w:w="7376" w:type="dxa"/>
            <w:vAlign w:val="center"/>
          </w:tcPr>
          <w:p w:rsidR="00E23D6E" w:rsidRPr="00E23D6E" w:rsidRDefault="00E23D6E" w:rsidP="00E23D6E">
            <w:pPr>
              <w:spacing w:before="80" w:after="80"/>
              <w:ind w:left="147" w:right="142"/>
              <w:jc w:val="both"/>
              <w:rPr>
                <w:rFonts w:ascii="Arial" w:hAnsi="Arial" w:cs="Arial"/>
                <w:color w:val="000000"/>
                <w:sz w:val="20"/>
                <w:szCs w:val="20"/>
                <w:lang w:val="es-ES"/>
              </w:rPr>
            </w:pPr>
            <w:r w:rsidRPr="00E23D6E">
              <w:rPr>
                <w:rFonts w:ascii="Arial" w:hAnsi="Arial" w:cs="Arial"/>
                <w:color w:val="000000"/>
                <w:sz w:val="20"/>
                <w:szCs w:val="20"/>
                <w:lang w:val="es-ES"/>
              </w:rPr>
              <w:t>Función de la cámara que determina qué cantidad de rojo, verde y azul se requiere para producir un blanco de aspecto normal.</w:t>
            </w:r>
          </w:p>
        </w:tc>
      </w:tr>
      <w:tr w:rsidR="00E23D6E" w:rsidRPr="00E23D6E" w:rsidTr="00844A63">
        <w:trPr>
          <w:trHeight w:val="20"/>
        </w:trPr>
        <w:tc>
          <w:tcPr>
            <w:tcW w:w="1701" w:type="dxa"/>
            <w:vAlign w:val="center"/>
          </w:tcPr>
          <w:p w:rsidR="00E23D6E" w:rsidRPr="00E23D6E" w:rsidRDefault="00E23D6E" w:rsidP="00E23D6E">
            <w:pPr>
              <w:spacing w:before="60" w:after="60"/>
              <w:ind w:left="147" w:right="136"/>
              <w:rPr>
                <w:rFonts w:ascii="Arial" w:hAnsi="Arial" w:cs="Arial"/>
                <w:color w:val="000000"/>
                <w:sz w:val="20"/>
                <w:szCs w:val="20"/>
                <w:lang w:val="es-ES"/>
              </w:rPr>
            </w:pPr>
            <w:r w:rsidRPr="00E23D6E">
              <w:rPr>
                <w:rFonts w:ascii="Arial" w:hAnsi="Arial" w:cs="Arial"/>
                <w:color w:val="000000"/>
                <w:sz w:val="20"/>
                <w:szCs w:val="20"/>
                <w:lang w:val="es-ES"/>
              </w:rPr>
              <w:t>Composición</w:t>
            </w:r>
          </w:p>
        </w:tc>
        <w:tc>
          <w:tcPr>
            <w:tcW w:w="7376" w:type="dxa"/>
            <w:vAlign w:val="center"/>
          </w:tcPr>
          <w:p w:rsidR="00E23D6E" w:rsidRPr="00E23D6E" w:rsidRDefault="00E23D6E" w:rsidP="00E23D6E">
            <w:pPr>
              <w:spacing w:before="80" w:after="80"/>
              <w:ind w:left="147" w:right="142"/>
              <w:jc w:val="both"/>
              <w:rPr>
                <w:rFonts w:ascii="Arial" w:hAnsi="Arial" w:cs="Arial"/>
                <w:color w:val="000000"/>
                <w:sz w:val="20"/>
                <w:szCs w:val="20"/>
                <w:lang w:val="es-ES"/>
              </w:rPr>
            </w:pPr>
            <w:r w:rsidRPr="00E23D6E">
              <w:rPr>
                <w:rFonts w:ascii="Arial" w:hAnsi="Arial" w:cs="Arial"/>
                <w:color w:val="000000"/>
                <w:sz w:val="20"/>
                <w:szCs w:val="20"/>
                <w:lang w:val="es-ES"/>
              </w:rPr>
              <w:t xml:space="preserve">Se refiere a la forma en que se ordenan los objetos o sujetos dentro del encuadre. </w:t>
            </w:r>
          </w:p>
        </w:tc>
      </w:tr>
      <w:tr w:rsidR="00E23D6E" w:rsidRPr="00E23D6E" w:rsidTr="00844A63">
        <w:trPr>
          <w:trHeight w:val="20"/>
        </w:trPr>
        <w:tc>
          <w:tcPr>
            <w:tcW w:w="1701" w:type="dxa"/>
            <w:vAlign w:val="center"/>
          </w:tcPr>
          <w:p w:rsidR="00E23D6E" w:rsidRPr="00E23D6E" w:rsidRDefault="00E23D6E" w:rsidP="00E23D6E">
            <w:pPr>
              <w:spacing w:before="60" w:after="60"/>
              <w:ind w:left="147" w:right="136"/>
              <w:rPr>
                <w:rFonts w:ascii="Arial" w:hAnsi="Arial" w:cs="Arial"/>
                <w:color w:val="000000"/>
                <w:sz w:val="20"/>
                <w:szCs w:val="20"/>
                <w:lang w:val="es-ES"/>
              </w:rPr>
            </w:pPr>
            <w:r w:rsidRPr="00E23D6E">
              <w:rPr>
                <w:rFonts w:ascii="Arial" w:hAnsi="Arial" w:cs="Arial"/>
                <w:color w:val="000000"/>
                <w:sz w:val="20"/>
                <w:szCs w:val="20"/>
                <w:lang w:val="es-ES"/>
              </w:rPr>
              <w:t>Exposición</w:t>
            </w:r>
          </w:p>
        </w:tc>
        <w:tc>
          <w:tcPr>
            <w:tcW w:w="7376" w:type="dxa"/>
            <w:vAlign w:val="center"/>
          </w:tcPr>
          <w:p w:rsidR="00E23D6E" w:rsidRPr="00E23D6E" w:rsidRDefault="00E23D6E" w:rsidP="00E23D6E">
            <w:pPr>
              <w:spacing w:before="80" w:after="80"/>
              <w:ind w:left="147" w:right="142"/>
              <w:jc w:val="both"/>
              <w:rPr>
                <w:rFonts w:ascii="Arial" w:hAnsi="Arial" w:cs="Arial"/>
                <w:color w:val="000000"/>
                <w:sz w:val="20"/>
                <w:szCs w:val="20"/>
                <w:lang w:val="es-ES"/>
              </w:rPr>
            </w:pPr>
            <w:r w:rsidRPr="00E23D6E">
              <w:rPr>
                <w:rFonts w:ascii="Arial" w:hAnsi="Arial" w:cs="Arial"/>
                <w:color w:val="000000"/>
                <w:sz w:val="20"/>
                <w:szCs w:val="20"/>
                <w:lang w:val="es-ES"/>
              </w:rPr>
              <w:t xml:space="preserve">Cantidad total de luz que recibe el medio fotográfico (por ejemplo, la película o el sensor de imagen) cuando se toma una fotografía. </w:t>
            </w:r>
          </w:p>
        </w:tc>
      </w:tr>
      <w:tr w:rsidR="00E23D6E" w:rsidRPr="00E23D6E" w:rsidTr="00844A63">
        <w:trPr>
          <w:trHeight w:val="20"/>
        </w:trPr>
        <w:tc>
          <w:tcPr>
            <w:tcW w:w="1701" w:type="dxa"/>
            <w:vAlign w:val="center"/>
          </w:tcPr>
          <w:p w:rsidR="00E23D6E" w:rsidRPr="00E23D6E" w:rsidRDefault="00E23D6E" w:rsidP="00E23D6E">
            <w:pPr>
              <w:spacing w:before="60" w:after="60"/>
              <w:ind w:left="147" w:right="136"/>
              <w:rPr>
                <w:rFonts w:ascii="Arial" w:hAnsi="Arial" w:cs="Arial"/>
                <w:color w:val="000000"/>
                <w:sz w:val="20"/>
                <w:szCs w:val="20"/>
                <w:lang w:val="es-ES"/>
              </w:rPr>
            </w:pPr>
            <w:r w:rsidRPr="00E23D6E">
              <w:rPr>
                <w:rFonts w:ascii="Arial" w:hAnsi="Arial" w:cs="Arial"/>
                <w:color w:val="000000"/>
                <w:sz w:val="20"/>
                <w:szCs w:val="20"/>
                <w:lang w:val="es-ES"/>
              </w:rPr>
              <w:t>Flash</w:t>
            </w:r>
          </w:p>
        </w:tc>
        <w:tc>
          <w:tcPr>
            <w:tcW w:w="7376" w:type="dxa"/>
            <w:vAlign w:val="center"/>
          </w:tcPr>
          <w:p w:rsidR="00E23D6E" w:rsidRPr="00E23D6E" w:rsidRDefault="00E23D6E" w:rsidP="00E23D6E">
            <w:pPr>
              <w:spacing w:before="80" w:after="80"/>
              <w:ind w:left="147" w:right="142"/>
              <w:jc w:val="both"/>
              <w:rPr>
                <w:rFonts w:ascii="Arial" w:hAnsi="Arial" w:cs="Arial"/>
                <w:color w:val="000000"/>
                <w:sz w:val="20"/>
                <w:szCs w:val="20"/>
                <w:lang w:val="es-ES"/>
              </w:rPr>
            </w:pPr>
            <w:r w:rsidRPr="00E23D6E">
              <w:rPr>
                <w:rFonts w:ascii="Arial" w:hAnsi="Arial" w:cs="Arial"/>
                <w:color w:val="000000"/>
                <w:sz w:val="20"/>
                <w:szCs w:val="20"/>
                <w:lang w:val="es-ES"/>
              </w:rPr>
              <w:t xml:space="preserve">Dispositivo que actúa como fuente de luz. Por lo general, se utiliza para ayudar a iluminar una escena que no tiene suficiente luz. </w:t>
            </w:r>
          </w:p>
        </w:tc>
      </w:tr>
      <w:tr w:rsidR="00E23D6E" w:rsidRPr="00E23D6E" w:rsidTr="00844A63">
        <w:trPr>
          <w:trHeight w:val="20"/>
        </w:trPr>
        <w:tc>
          <w:tcPr>
            <w:tcW w:w="1701" w:type="dxa"/>
            <w:vAlign w:val="center"/>
          </w:tcPr>
          <w:p w:rsidR="00E23D6E" w:rsidRPr="00E23D6E" w:rsidRDefault="00E23D6E" w:rsidP="00E23D6E">
            <w:pPr>
              <w:spacing w:before="60" w:after="60"/>
              <w:ind w:left="147" w:right="136"/>
              <w:rPr>
                <w:rFonts w:ascii="Arial" w:hAnsi="Arial" w:cs="Arial"/>
                <w:color w:val="000000"/>
                <w:sz w:val="20"/>
                <w:szCs w:val="20"/>
                <w:lang w:val="es-ES"/>
              </w:rPr>
            </w:pPr>
            <w:r w:rsidRPr="00E23D6E">
              <w:rPr>
                <w:rFonts w:ascii="Arial" w:hAnsi="Arial" w:cs="Arial"/>
                <w:color w:val="000000"/>
                <w:sz w:val="20"/>
                <w:szCs w:val="20"/>
                <w:lang w:val="es-ES"/>
              </w:rPr>
              <w:t>Foto-voz</w:t>
            </w:r>
          </w:p>
        </w:tc>
        <w:tc>
          <w:tcPr>
            <w:tcW w:w="7376" w:type="dxa"/>
            <w:vAlign w:val="center"/>
          </w:tcPr>
          <w:p w:rsidR="00E23D6E" w:rsidRPr="00E23D6E" w:rsidRDefault="00E23D6E" w:rsidP="00E23D6E">
            <w:pPr>
              <w:spacing w:before="80" w:after="80"/>
              <w:ind w:left="147" w:right="142"/>
              <w:jc w:val="both"/>
              <w:rPr>
                <w:rFonts w:ascii="Arial" w:hAnsi="Arial" w:cs="Arial"/>
                <w:color w:val="000000"/>
                <w:sz w:val="20"/>
                <w:szCs w:val="20"/>
                <w:lang w:val="es-ES"/>
              </w:rPr>
            </w:pPr>
            <w:r w:rsidRPr="00E23D6E">
              <w:rPr>
                <w:rFonts w:ascii="Arial" w:hAnsi="Arial" w:cs="Arial"/>
                <w:color w:val="000000"/>
                <w:sz w:val="20"/>
                <w:szCs w:val="20"/>
                <w:lang w:val="es-ES"/>
              </w:rPr>
              <w:t xml:space="preserve">Método que se utiliza con frecuencia para conocer cómo las personas conceptualizan las condiciones que los afectan. Se suele pedir a los miembros de una comunidad que tomen fotos que reflejen sus puntos de vista, en este caso con relación a su PCI. </w:t>
            </w:r>
          </w:p>
        </w:tc>
      </w:tr>
      <w:tr w:rsidR="00E23D6E" w:rsidRPr="00E23D6E" w:rsidTr="00844A63">
        <w:trPr>
          <w:trHeight w:val="20"/>
        </w:trPr>
        <w:tc>
          <w:tcPr>
            <w:tcW w:w="1701" w:type="dxa"/>
            <w:vAlign w:val="center"/>
          </w:tcPr>
          <w:p w:rsidR="00E23D6E" w:rsidRPr="00E23D6E" w:rsidRDefault="00E23D6E" w:rsidP="00E23D6E">
            <w:pPr>
              <w:spacing w:before="60" w:after="60"/>
              <w:ind w:left="147" w:right="136"/>
              <w:rPr>
                <w:rFonts w:ascii="Arial" w:hAnsi="Arial" w:cs="Arial"/>
                <w:color w:val="000000"/>
                <w:sz w:val="20"/>
                <w:szCs w:val="20"/>
                <w:lang w:val="es-ES"/>
              </w:rPr>
            </w:pPr>
            <w:r w:rsidRPr="00E23D6E">
              <w:rPr>
                <w:rFonts w:ascii="Arial" w:hAnsi="Arial" w:cs="Arial"/>
                <w:color w:val="000000"/>
                <w:sz w:val="20"/>
                <w:szCs w:val="20"/>
                <w:lang w:val="es-ES"/>
              </w:rPr>
              <w:t>ISO</w:t>
            </w:r>
          </w:p>
        </w:tc>
        <w:tc>
          <w:tcPr>
            <w:tcW w:w="7376" w:type="dxa"/>
            <w:vAlign w:val="center"/>
          </w:tcPr>
          <w:p w:rsidR="00E23D6E" w:rsidRPr="00E23D6E" w:rsidRDefault="00E23D6E" w:rsidP="00E23D6E">
            <w:pPr>
              <w:spacing w:before="80" w:after="80"/>
              <w:ind w:left="147" w:right="142"/>
              <w:jc w:val="both"/>
              <w:rPr>
                <w:rFonts w:ascii="Arial" w:hAnsi="Arial" w:cs="Arial"/>
                <w:color w:val="000000"/>
                <w:sz w:val="20"/>
                <w:szCs w:val="20"/>
                <w:lang w:val="es-ES"/>
              </w:rPr>
            </w:pPr>
            <w:r w:rsidRPr="00E23D6E">
              <w:rPr>
                <w:rFonts w:ascii="Arial" w:hAnsi="Arial" w:cs="Arial"/>
                <w:color w:val="000000"/>
                <w:sz w:val="20"/>
                <w:szCs w:val="20"/>
                <w:lang w:val="es-ES"/>
              </w:rPr>
              <w:t>Número que indica la sensibilidad del sensor de la cámara a la luz. Mientras mayor es la sensibilidad, menor es la luz que se requiere para conseguir una buena exposición.</w:t>
            </w:r>
          </w:p>
        </w:tc>
      </w:tr>
      <w:tr w:rsidR="00E23D6E" w:rsidRPr="00E23D6E" w:rsidTr="00844A63">
        <w:trPr>
          <w:trHeight w:val="20"/>
        </w:trPr>
        <w:tc>
          <w:tcPr>
            <w:tcW w:w="1701" w:type="dxa"/>
            <w:vAlign w:val="center"/>
          </w:tcPr>
          <w:p w:rsidR="00E23D6E" w:rsidRPr="00E23D6E" w:rsidRDefault="00E23D6E" w:rsidP="00E23D6E">
            <w:pPr>
              <w:spacing w:before="60" w:after="60"/>
              <w:ind w:left="147" w:right="136"/>
              <w:rPr>
                <w:rFonts w:ascii="Arial" w:hAnsi="Arial" w:cs="Arial"/>
                <w:color w:val="000000"/>
                <w:sz w:val="20"/>
                <w:szCs w:val="20"/>
                <w:lang w:val="es-ES"/>
              </w:rPr>
            </w:pPr>
            <w:r w:rsidRPr="00E23D6E">
              <w:rPr>
                <w:rFonts w:ascii="Arial" w:hAnsi="Arial" w:cs="Arial"/>
                <w:color w:val="000000"/>
                <w:sz w:val="20"/>
                <w:szCs w:val="20"/>
                <w:lang w:val="es-ES"/>
              </w:rPr>
              <w:t>Margen de nariz</w:t>
            </w:r>
          </w:p>
        </w:tc>
        <w:tc>
          <w:tcPr>
            <w:tcW w:w="7376" w:type="dxa"/>
            <w:vAlign w:val="center"/>
          </w:tcPr>
          <w:p w:rsidR="00E23D6E" w:rsidRPr="00E23D6E" w:rsidRDefault="00E23D6E" w:rsidP="00E23D6E">
            <w:pPr>
              <w:spacing w:before="80" w:after="80"/>
              <w:ind w:left="147" w:right="142"/>
              <w:jc w:val="both"/>
              <w:rPr>
                <w:rFonts w:ascii="Arial" w:hAnsi="Arial" w:cs="Arial"/>
                <w:color w:val="000000"/>
                <w:sz w:val="20"/>
                <w:szCs w:val="20"/>
                <w:lang w:val="es-ES"/>
              </w:rPr>
            </w:pPr>
            <w:r w:rsidRPr="00E23D6E">
              <w:rPr>
                <w:rFonts w:ascii="Arial" w:hAnsi="Arial" w:cs="Arial"/>
                <w:color w:val="000000"/>
                <w:sz w:val="20"/>
                <w:szCs w:val="20"/>
                <w:lang w:val="es-ES"/>
              </w:rPr>
              <w:t>Distancia entre la nariz de la persona y el borde del encuadre.</w:t>
            </w:r>
          </w:p>
        </w:tc>
      </w:tr>
      <w:tr w:rsidR="00E23D6E" w:rsidRPr="00E23D6E" w:rsidTr="00844A63">
        <w:trPr>
          <w:trHeight w:val="20"/>
        </w:trPr>
        <w:tc>
          <w:tcPr>
            <w:tcW w:w="1701" w:type="dxa"/>
            <w:vAlign w:val="center"/>
          </w:tcPr>
          <w:p w:rsidR="00E23D6E" w:rsidRPr="00E23D6E" w:rsidRDefault="00E23D6E" w:rsidP="00E23D6E">
            <w:pPr>
              <w:spacing w:before="60" w:after="60"/>
              <w:ind w:left="147" w:right="136"/>
              <w:rPr>
                <w:rFonts w:ascii="Arial" w:hAnsi="Arial" w:cs="Arial"/>
                <w:color w:val="000000"/>
                <w:sz w:val="20"/>
                <w:szCs w:val="20"/>
                <w:lang w:val="es-ES"/>
              </w:rPr>
            </w:pPr>
            <w:r w:rsidRPr="00E23D6E">
              <w:rPr>
                <w:rFonts w:ascii="Arial" w:hAnsi="Arial" w:cs="Arial"/>
                <w:color w:val="000000"/>
                <w:sz w:val="20"/>
                <w:szCs w:val="20"/>
                <w:lang w:val="es-ES"/>
              </w:rPr>
              <w:t>Margen superior</w:t>
            </w:r>
          </w:p>
        </w:tc>
        <w:tc>
          <w:tcPr>
            <w:tcW w:w="7376" w:type="dxa"/>
            <w:vAlign w:val="center"/>
          </w:tcPr>
          <w:p w:rsidR="00E23D6E" w:rsidRPr="00E23D6E" w:rsidRDefault="00E23D6E" w:rsidP="00E23D6E">
            <w:pPr>
              <w:spacing w:before="80" w:after="80"/>
              <w:ind w:left="147" w:right="142"/>
              <w:jc w:val="both"/>
              <w:rPr>
                <w:rFonts w:ascii="Arial" w:hAnsi="Arial" w:cs="Arial"/>
                <w:color w:val="000000"/>
                <w:sz w:val="20"/>
                <w:szCs w:val="20"/>
                <w:lang w:val="es-ES"/>
              </w:rPr>
            </w:pPr>
            <w:r w:rsidRPr="00E23D6E">
              <w:rPr>
                <w:rFonts w:ascii="Arial" w:hAnsi="Arial" w:cs="Arial"/>
                <w:color w:val="000000"/>
                <w:sz w:val="20"/>
                <w:szCs w:val="20"/>
                <w:lang w:val="es-ES"/>
              </w:rPr>
              <w:t>Espacio entre la parte superior de la cabeza de una persona y la parte superior del encuadre.</w:t>
            </w:r>
          </w:p>
        </w:tc>
      </w:tr>
      <w:tr w:rsidR="00E23D6E" w:rsidRPr="00E23D6E" w:rsidTr="00844A63">
        <w:trPr>
          <w:trHeight w:val="20"/>
        </w:trPr>
        <w:tc>
          <w:tcPr>
            <w:tcW w:w="1701" w:type="dxa"/>
            <w:vAlign w:val="center"/>
          </w:tcPr>
          <w:p w:rsidR="00E23D6E" w:rsidRPr="00E23D6E" w:rsidRDefault="00E23D6E" w:rsidP="00E23D6E">
            <w:pPr>
              <w:spacing w:before="60" w:after="60"/>
              <w:ind w:left="147" w:right="136"/>
              <w:rPr>
                <w:rFonts w:ascii="Arial" w:hAnsi="Arial" w:cs="Arial"/>
                <w:color w:val="000000"/>
                <w:sz w:val="20"/>
                <w:szCs w:val="20"/>
                <w:lang w:val="es-ES"/>
              </w:rPr>
            </w:pPr>
            <w:r w:rsidRPr="00E23D6E">
              <w:rPr>
                <w:rFonts w:ascii="Arial" w:hAnsi="Arial" w:cs="Arial"/>
                <w:color w:val="000000"/>
                <w:sz w:val="20"/>
                <w:szCs w:val="20"/>
                <w:lang w:val="es-ES"/>
              </w:rPr>
              <w:lastRenderedPageBreak/>
              <w:t>Modo automático</w:t>
            </w:r>
          </w:p>
        </w:tc>
        <w:tc>
          <w:tcPr>
            <w:tcW w:w="7376" w:type="dxa"/>
            <w:vAlign w:val="center"/>
          </w:tcPr>
          <w:p w:rsidR="00E23D6E" w:rsidRPr="00E23D6E" w:rsidRDefault="00E23D6E" w:rsidP="00E23D6E">
            <w:pPr>
              <w:spacing w:before="80" w:after="80"/>
              <w:ind w:left="147" w:right="142"/>
              <w:jc w:val="both"/>
              <w:rPr>
                <w:rFonts w:ascii="Arial" w:hAnsi="Arial" w:cs="Arial"/>
                <w:color w:val="000000"/>
                <w:sz w:val="20"/>
                <w:szCs w:val="20"/>
                <w:lang w:val="es-ES"/>
              </w:rPr>
            </w:pPr>
            <w:r w:rsidRPr="00E23D6E">
              <w:rPr>
                <w:rFonts w:ascii="Arial" w:hAnsi="Arial" w:cs="Arial"/>
                <w:color w:val="000000"/>
                <w:sz w:val="20"/>
                <w:szCs w:val="20"/>
                <w:lang w:val="es-ES"/>
              </w:rPr>
              <w:t>Es una función de la cámara que activa un exposímetro que ajusta automáticamente la apertura del objetivo y la velocidad del obturador, o ambos, para conseguir la exposición adecuada.</w:t>
            </w:r>
          </w:p>
        </w:tc>
      </w:tr>
      <w:tr w:rsidR="00E23D6E" w:rsidRPr="00E23D6E" w:rsidTr="00844A63">
        <w:trPr>
          <w:trHeight w:val="20"/>
        </w:trPr>
        <w:tc>
          <w:tcPr>
            <w:tcW w:w="1701" w:type="dxa"/>
            <w:vAlign w:val="center"/>
          </w:tcPr>
          <w:p w:rsidR="00E23D6E" w:rsidRPr="00E23D6E" w:rsidRDefault="00E23D6E" w:rsidP="00E23D6E">
            <w:pPr>
              <w:spacing w:before="60" w:after="60"/>
              <w:ind w:left="147" w:right="136"/>
              <w:rPr>
                <w:rFonts w:ascii="Arial" w:hAnsi="Arial" w:cs="Arial"/>
                <w:color w:val="000000"/>
                <w:sz w:val="20"/>
                <w:szCs w:val="20"/>
                <w:lang w:val="es-ES"/>
              </w:rPr>
            </w:pPr>
            <w:r w:rsidRPr="00E23D6E">
              <w:rPr>
                <w:rFonts w:ascii="Arial" w:hAnsi="Arial" w:cs="Arial"/>
                <w:color w:val="000000"/>
                <w:sz w:val="20"/>
                <w:szCs w:val="20"/>
                <w:lang w:val="es-ES"/>
              </w:rPr>
              <w:t>Modo manual</w:t>
            </w:r>
          </w:p>
        </w:tc>
        <w:tc>
          <w:tcPr>
            <w:tcW w:w="7376" w:type="dxa"/>
            <w:vAlign w:val="center"/>
          </w:tcPr>
          <w:p w:rsidR="00E23D6E" w:rsidRPr="00E23D6E" w:rsidRDefault="00E23D6E" w:rsidP="00E23D6E">
            <w:pPr>
              <w:spacing w:before="80" w:after="80"/>
              <w:ind w:left="147" w:right="142"/>
              <w:jc w:val="both"/>
              <w:rPr>
                <w:rFonts w:ascii="Arial" w:hAnsi="Arial" w:cs="Arial"/>
                <w:color w:val="000000"/>
                <w:sz w:val="20"/>
                <w:szCs w:val="20"/>
                <w:lang w:val="es-ES"/>
              </w:rPr>
            </w:pPr>
            <w:r w:rsidRPr="00E23D6E">
              <w:rPr>
                <w:rFonts w:ascii="Arial" w:hAnsi="Arial" w:cs="Arial"/>
                <w:color w:val="000000"/>
                <w:sz w:val="20"/>
                <w:szCs w:val="20"/>
                <w:lang w:val="es-ES"/>
              </w:rPr>
              <w:t>Este modo permite controlar totalmente la cámara al poder definirse manualmente la apertura y la velocidad del obturador.</w:t>
            </w:r>
          </w:p>
        </w:tc>
      </w:tr>
      <w:tr w:rsidR="00E23D6E" w:rsidRPr="00E23D6E" w:rsidTr="00844A63">
        <w:trPr>
          <w:trHeight w:val="20"/>
        </w:trPr>
        <w:tc>
          <w:tcPr>
            <w:tcW w:w="1701" w:type="dxa"/>
            <w:vAlign w:val="center"/>
          </w:tcPr>
          <w:p w:rsidR="00E23D6E" w:rsidRPr="00E23D6E" w:rsidRDefault="00E23D6E" w:rsidP="00E23D6E">
            <w:pPr>
              <w:spacing w:before="60" w:after="60"/>
              <w:ind w:left="147" w:right="136"/>
              <w:rPr>
                <w:rFonts w:ascii="Arial" w:hAnsi="Arial" w:cs="Arial"/>
                <w:color w:val="000000"/>
                <w:sz w:val="20"/>
                <w:szCs w:val="20"/>
                <w:lang w:val="es-ES"/>
              </w:rPr>
            </w:pPr>
            <w:r w:rsidRPr="00E23D6E">
              <w:rPr>
                <w:rFonts w:ascii="Arial" w:hAnsi="Arial" w:cs="Arial"/>
                <w:color w:val="000000"/>
                <w:sz w:val="20"/>
                <w:szCs w:val="20"/>
                <w:lang w:val="es-ES"/>
              </w:rPr>
              <w:t>Número f</w:t>
            </w:r>
          </w:p>
        </w:tc>
        <w:tc>
          <w:tcPr>
            <w:tcW w:w="7376" w:type="dxa"/>
            <w:vAlign w:val="center"/>
          </w:tcPr>
          <w:p w:rsidR="00E23D6E" w:rsidRPr="00E23D6E" w:rsidRDefault="00E23D6E" w:rsidP="00E23D6E">
            <w:pPr>
              <w:spacing w:before="80" w:after="80"/>
              <w:ind w:left="147" w:right="142"/>
              <w:jc w:val="both"/>
              <w:rPr>
                <w:rFonts w:ascii="Arial" w:hAnsi="Arial" w:cs="Arial"/>
                <w:color w:val="000000"/>
                <w:sz w:val="20"/>
                <w:szCs w:val="20"/>
                <w:lang w:val="es-ES"/>
              </w:rPr>
            </w:pPr>
            <w:r w:rsidRPr="00E23D6E">
              <w:rPr>
                <w:rFonts w:ascii="Arial" w:hAnsi="Arial" w:cs="Arial"/>
                <w:color w:val="000000"/>
                <w:sz w:val="20"/>
                <w:szCs w:val="20"/>
                <w:lang w:val="es-ES"/>
              </w:rPr>
              <w:t>Número utilizado para medir la apertura: mientras menor sea el número, mayor será la apertura. Los números f se escriben de la siguiente forma: f/1,4.</w:t>
            </w:r>
          </w:p>
        </w:tc>
      </w:tr>
      <w:tr w:rsidR="00E23D6E" w:rsidRPr="00E23D6E" w:rsidTr="00844A63">
        <w:trPr>
          <w:trHeight w:val="657"/>
        </w:trPr>
        <w:tc>
          <w:tcPr>
            <w:tcW w:w="1701" w:type="dxa"/>
            <w:vAlign w:val="center"/>
          </w:tcPr>
          <w:p w:rsidR="00E23D6E" w:rsidRPr="00E23D6E" w:rsidRDefault="00E23D6E" w:rsidP="00E23D6E">
            <w:pPr>
              <w:spacing w:before="60" w:after="60"/>
              <w:ind w:left="147" w:right="136"/>
              <w:rPr>
                <w:rFonts w:ascii="Arial" w:hAnsi="Arial" w:cs="Arial"/>
                <w:color w:val="000000"/>
                <w:sz w:val="20"/>
                <w:szCs w:val="20"/>
                <w:lang w:val="es-ES"/>
              </w:rPr>
            </w:pPr>
            <w:r w:rsidRPr="00E23D6E">
              <w:rPr>
                <w:rFonts w:ascii="Arial" w:hAnsi="Arial" w:cs="Arial"/>
                <w:color w:val="000000"/>
                <w:sz w:val="20"/>
                <w:szCs w:val="20"/>
                <w:lang w:val="es-ES"/>
              </w:rPr>
              <w:t>Plano largo</w:t>
            </w:r>
          </w:p>
        </w:tc>
        <w:tc>
          <w:tcPr>
            <w:tcW w:w="7376" w:type="dxa"/>
            <w:vAlign w:val="center"/>
          </w:tcPr>
          <w:p w:rsidR="00E23D6E" w:rsidRPr="00E23D6E" w:rsidRDefault="00E23D6E" w:rsidP="00E23D6E">
            <w:pPr>
              <w:spacing w:before="80" w:after="80"/>
              <w:ind w:left="147" w:right="142"/>
              <w:jc w:val="both"/>
              <w:rPr>
                <w:rFonts w:ascii="Arial" w:hAnsi="Arial" w:cs="Arial"/>
                <w:color w:val="000000"/>
                <w:sz w:val="20"/>
                <w:szCs w:val="20"/>
                <w:lang w:val="es-ES"/>
              </w:rPr>
            </w:pPr>
            <w:r w:rsidRPr="00E23D6E">
              <w:rPr>
                <w:rFonts w:ascii="Arial" w:hAnsi="Arial" w:cs="Arial"/>
                <w:color w:val="000000"/>
                <w:sz w:val="20"/>
                <w:szCs w:val="20"/>
                <w:lang w:val="es-ES"/>
              </w:rPr>
              <w:t>Ofrece una vista general de toda la escena desde cierta distancia. Con frecuencia se utiliza como plano de situación, en el que puede verse todo el cuerpo de la persona.</w:t>
            </w:r>
          </w:p>
        </w:tc>
      </w:tr>
      <w:tr w:rsidR="00E23D6E" w:rsidRPr="00E23D6E" w:rsidTr="00844A63">
        <w:trPr>
          <w:trHeight w:val="20"/>
        </w:trPr>
        <w:tc>
          <w:tcPr>
            <w:tcW w:w="1701" w:type="dxa"/>
            <w:vAlign w:val="center"/>
          </w:tcPr>
          <w:p w:rsidR="00E23D6E" w:rsidRPr="00E23D6E" w:rsidRDefault="00E23D6E" w:rsidP="00E23D6E">
            <w:pPr>
              <w:spacing w:before="60" w:after="60"/>
              <w:ind w:left="147" w:right="136"/>
              <w:rPr>
                <w:rFonts w:ascii="Arial" w:hAnsi="Arial" w:cs="Arial"/>
                <w:color w:val="000000"/>
                <w:sz w:val="20"/>
                <w:szCs w:val="20"/>
                <w:lang w:val="es-ES"/>
              </w:rPr>
            </w:pPr>
            <w:r w:rsidRPr="00E23D6E">
              <w:rPr>
                <w:rFonts w:ascii="Arial" w:hAnsi="Arial" w:cs="Arial"/>
                <w:color w:val="000000"/>
                <w:sz w:val="20"/>
                <w:szCs w:val="20"/>
                <w:lang w:val="es-ES"/>
              </w:rPr>
              <w:t>Plano largo extremo</w:t>
            </w:r>
          </w:p>
        </w:tc>
        <w:tc>
          <w:tcPr>
            <w:tcW w:w="7376" w:type="dxa"/>
            <w:vAlign w:val="center"/>
          </w:tcPr>
          <w:p w:rsidR="00E23D6E" w:rsidRPr="00E23D6E" w:rsidRDefault="00E23D6E" w:rsidP="00E23D6E">
            <w:pPr>
              <w:spacing w:before="80" w:after="80"/>
              <w:ind w:left="147" w:right="142"/>
              <w:jc w:val="both"/>
              <w:rPr>
                <w:rFonts w:ascii="Arial" w:hAnsi="Arial" w:cs="Arial"/>
                <w:color w:val="000000"/>
                <w:sz w:val="20"/>
                <w:szCs w:val="20"/>
                <w:lang w:val="es-ES"/>
              </w:rPr>
            </w:pPr>
            <w:r w:rsidRPr="00E23D6E">
              <w:rPr>
                <w:rFonts w:ascii="Arial" w:hAnsi="Arial" w:cs="Arial"/>
                <w:color w:val="000000"/>
                <w:sz w:val="20"/>
                <w:szCs w:val="20"/>
                <w:lang w:val="es-ES"/>
              </w:rPr>
              <w:t xml:space="preserve">Encuadre en el que la escala del objeto es muy pequeña; un edificio, paisaje o grupo de personas llenan la pantalla de la cámara. </w:t>
            </w:r>
          </w:p>
        </w:tc>
      </w:tr>
      <w:tr w:rsidR="00E23D6E" w:rsidRPr="00E23D6E" w:rsidTr="00844A63">
        <w:trPr>
          <w:trHeight w:val="20"/>
        </w:trPr>
        <w:tc>
          <w:tcPr>
            <w:tcW w:w="1701" w:type="dxa"/>
            <w:vAlign w:val="center"/>
          </w:tcPr>
          <w:p w:rsidR="00E23D6E" w:rsidRPr="00E23D6E" w:rsidRDefault="00E23D6E" w:rsidP="00E23D6E">
            <w:pPr>
              <w:spacing w:before="60" w:after="60"/>
              <w:ind w:left="147" w:right="136"/>
              <w:rPr>
                <w:rFonts w:ascii="Arial" w:hAnsi="Arial" w:cs="Arial"/>
                <w:color w:val="000000"/>
                <w:sz w:val="20"/>
                <w:szCs w:val="20"/>
                <w:lang w:val="es-ES"/>
              </w:rPr>
            </w:pPr>
            <w:r w:rsidRPr="00E23D6E">
              <w:rPr>
                <w:rFonts w:ascii="Arial" w:hAnsi="Arial" w:cs="Arial"/>
                <w:color w:val="000000"/>
                <w:sz w:val="20"/>
                <w:szCs w:val="20"/>
                <w:lang w:val="es-ES"/>
              </w:rPr>
              <w:t>Plano medio</w:t>
            </w:r>
          </w:p>
        </w:tc>
        <w:tc>
          <w:tcPr>
            <w:tcW w:w="7376" w:type="dxa"/>
            <w:vAlign w:val="center"/>
          </w:tcPr>
          <w:p w:rsidR="00E23D6E" w:rsidRPr="00E23D6E" w:rsidRDefault="00E23D6E" w:rsidP="00E23D6E">
            <w:pPr>
              <w:spacing w:before="80" w:after="80"/>
              <w:ind w:left="147" w:right="142"/>
              <w:jc w:val="both"/>
              <w:rPr>
                <w:rFonts w:ascii="Arial" w:hAnsi="Arial" w:cs="Arial"/>
                <w:color w:val="000000"/>
                <w:sz w:val="20"/>
                <w:szCs w:val="20"/>
                <w:lang w:val="es-ES"/>
              </w:rPr>
            </w:pPr>
            <w:r w:rsidRPr="00E23D6E">
              <w:rPr>
                <w:rFonts w:ascii="Arial" w:hAnsi="Arial" w:cs="Arial"/>
                <w:color w:val="000000"/>
                <w:sz w:val="20"/>
                <w:szCs w:val="20"/>
                <w:lang w:val="es-ES"/>
              </w:rPr>
              <w:t>Muestra la mayor parte del cuerpo (por lo general, la imagen se corta entre la cintura y las rodillas).</w:t>
            </w:r>
          </w:p>
        </w:tc>
      </w:tr>
      <w:tr w:rsidR="00E23D6E" w:rsidRPr="00E23D6E" w:rsidTr="00844A63">
        <w:trPr>
          <w:trHeight w:val="20"/>
        </w:trPr>
        <w:tc>
          <w:tcPr>
            <w:tcW w:w="1701" w:type="dxa"/>
            <w:vAlign w:val="center"/>
          </w:tcPr>
          <w:p w:rsidR="00E23D6E" w:rsidRPr="00E23D6E" w:rsidRDefault="00E23D6E" w:rsidP="00E23D6E">
            <w:pPr>
              <w:spacing w:before="60" w:after="60"/>
              <w:ind w:left="147" w:right="136"/>
              <w:rPr>
                <w:rFonts w:ascii="Arial" w:hAnsi="Arial" w:cs="Arial"/>
                <w:color w:val="000000"/>
                <w:sz w:val="20"/>
                <w:szCs w:val="20"/>
                <w:lang w:val="es-ES"/>
              </w:rPr>
            </w:pPr>
            <w:r w:rsidRPr="00E23D6E">
              <w:rPr>
                <w:rFonts w:ascii="Arial" w:hAnsi="Arial" w:cs="Arial"/>
                <w:color w:val="000000"/>
                <w:sz w:val="20"/>
                <w:szCs w:val="20"/>
                <w:lang w:val="es-ES"/>
              </w:rPr>
              <w:t>Plano medio corto</w:t>
            </w:r>
          </w:p>
        </w:tc>
        <w:tc>
          <w:tcPr>
            <w:tcW w:w="7376" w:type="dxa"/>
            <w:vAlign w:val="center"/>
          </w:tcPr>
          <w:p w:rsidR="00E23D6E" w:rsidRPr="00E23D6E" w:rsidRDefault="00E23D6E" w:rsidP="00E23D6E">
            <w:pPr>
              <w:spacing w:before="80" w:after="80"/>
              <w:ind w:left="147" w:right="142"/>
              <w:jc w:val="both"/>
              <w:rPr>
                <w:rFonts w:ascii="Arial" w:hAnsi="Arial" w:cs="Arial"/>
                <w:color w:val="000000"/>
                <w:sz w:val="20"/>
                <w:szCs w:val="20"/>
                <w:lang w:val="es-ES"/>
              </w:rPr>
            </w:pPr>
            <w:r w:rsidRPr="00E23D6E">
              <w:rPr>
                <w:rFonts w:ascii="Arial" w:hAnsi="Arial" w:cs="Arial"/>
                <w:color w:val="000000"/>
                <w:sz w:val="20"/>
                <w:szCs w:val="20"/>
                <w:lang w:val="es-ES"/>
              </w:rPr>
              <w:t xml:space="preserve">Abarca la cabeza y los hombros de una persona. </w:t>
            </w:r>
          </w:p>
        </w:tc>
      </w:tr>
      <w:tr w:rsidR="00E23D6E" w:rsidRPr="00E23D6E" w:rsidTr="00844A63">
        <w:trPr>
          <w:trHeight w:val="20"/>
        </w:trPr>
        <w:tc>
          <w:tcPr>
            <w:tcW w:w="1701" w:type="dxa"/>
            <w:vAlign w:val="center"/>
          </w:tcPr>
          <w:p w:rsidR="00E23D6E" w:rsidRPr="00E23D6E" w:rsidRDefault="00E23D6E" w:rsidP="00E23D6E">
            <w:pPr>
              <w:spacing w:before="60" w:after="60"/>
              <w:ind w:left="147" w:right="136"/>
              <w:rPr>
                <w:rFonts w:ascii="Arial" w:hAnsi="Arial" w:cs="Arial"/>
                <w:color w:val="000000"/>
                <w:sz w:val="20"/>
                <w:szCs w:val="20"/>
                <w:lang w:val="es-ES"/>
              </w:rPr>
            </w:pPr>
            <w:r w:rsidRPr="00E23D6E">
              <w:rPr>
                <w:rFonts w:ascii="Arial" w:hAnsi="Arial" w:cs="Arial"/>
                <w:color w:val="000000"/>
                <w:sz w:val="20"/>
                <w:szCs w:val="20"/>
                <w:lang w:val="es-ES"/>
              </w:rPr>
              <w:t>Poca iluminación</w:t>
            </w:r>
          </w:p>
        </w:tc>
        <w:tc>
          <w:tcPr>
            <w:tcW w:w="7376" w:type="dxa"/>
            <w:vAlign w:val="center"/>
          </w:tcPr>
          <w:p w:rsidR="00E23D6E" w:rsidRPr="00E23D6E" w:rsidRDefault="00E23D6E" w:rsidP="00E23D6E">
            <w:pPr>
              <w:spacing w:before="80" w:after="80"/>
              <w:ind w:left="147" w:right="142"/>
              <w:jc w:val="both"/>
              <w:rPr>
                <w:rFonts w:ascii="Arial" w:hAnsi="Arial" w:cs="Arial"/>
                <w:color w:val="000000"/>
                <w:sz w:val="20"/>
                <w:szCs w:val="20"/>
                <w:lang w:val="es-ES"/>
              </w:rPr>
            </w:pPr>
            <w:r w:rsidRPr="00E23D6E">
              <w:rPr>
                <w:rFonts w:ascii="Arial" w:hAnsi="Arial" w:cs="Arial"/>
                <w:color w:val="000000"/>
                <w:sz w:val="20"/>
                <w:szCs w:val="20"/>
                <w:lang w:val="es-ES"/>
              </w:rPr>
              <w:t>Condición en la que no hay suficiente luz para que la cámara funcione de manera eficaz, por ejemplo al anochecer o en una habitación a oscuras.</w:t>
            </w:r>
          </w:p>
        </w:tc>
      </w:tr>
      <w:tr w:rsidR="00E23D6E" w:rsidRPr="00E23D6E" w:rsidTr="00844A63">
        <w:trPr>
          <w:trHeight w:val="20"/>
        </w:trPr>
        <w:tc>
          <w:tcPr>
            <w:tcW w:w="1701" w:type="dxa"/>
            <w:vAlign w:val="center"/>
          </w:tcPr>
          <w:p w:rsidR="00E23D6E" w:rsidRPr="00E23D6E" w:rsidRDefault="00E23D6E" w:rsidP="00E23D6E">
            <w:pPr>
              <w:spacing w:before="60" w:after="60"/>
              <w:ind w:left="147" w:right="136"/>
              <w:rPr>
                <w:rFonts w:ascii="Arial" w:hAnsi="Arial" w:cs="Arial"/>
                <w:color w:val="000000"/>
                <w:sz w:val="20"/>
                <w:szCs w:val="20"/>
                <w:lang w:val="es-ES"/>
              </w:rPr>
            </w:pPr>
            <w:r w:rsidRPr="00E23D6E">
              <w:rPr>
                <w:rFonts w:ascii="Arial" w:hAnsi="Arial" w:cs="Arial"/>
                <w:color w:val="000000"/>
                <w:sz w:val="20"/>
                <w:szCs w:val="20"/>
                <w:lang w:val="es-ES"/>
              </w:rPr>
              <w:t>Primer plano</w:t>
            </w:r>
          </w:p>
        </w:tc>
        <w:tc>
          <w:tcPr>
            <w:tcW w:w="7376" w:type="dxa"/>
            <w:vAlign w:val="center"/>
          </w:tcPr>
          <w:p w:rsidR="00E23D6E" w:rsidRPr="00E23D6E" w:rsidRDefault="00E23D6E" w:rsidP="00E23D6E">
            <w:pPr>
              <w:spacing w:before="80" w:after="80"/>
              <w:ind w:left="147" w:right="142"/>
              <w:jc w:val="both"/>
              <w:rPr>
                <w:rFonts w:ascii="Arial" w:hAnsi="Arial" w:cs="Arial"/>
                <w:color w:val="000000"/>
                <w:sz w:val="20"/>
                <w:szCs w:val="20"/>
                <w:lang w:val="es-ES"/>
              </w:rPr>
            </w:pPr>
            <w:r w:rsidRPr="00E23D6E">
              <w:rPr>
                <w:rFonts w:ascii="Arial" w:hAnsi="Arial" w:cs="Arial"/>
                <w:color w:val="000000"/>
                <w:sz w:val="20"/>
                <w:szCs w:val="20"/>
                <w:lang w:val="es-ES"/>
              </w:rPr>
              <w:t>Este tipo de plano se utiliza con frecuencia para fotografiar toda la cara y puede ayudar a que el observador identifique los rasgos característicos del sujeto.</w:t>
            </w:r>
          </w:p>
        </w:tc>
      </w:tr>
      <w:tr w:rsidR="00E23D6E" w:rsidRPr="00E23D6E" w:rsidTr="00844A63">
        <w:trPr>
          <w:trHeight w:val="20"/>
        </w:trPr>
        <w:tc>
          <w:tcPr>
            <w:tcW w:w="1701" w:type="dxa"/>
            <w:vAlign w:val="center"/>
          </w:tcPr>
          <w:p w:rsidR="00E23D6E" w:rsidRPr="00E23D6E" w:rsidRDefault="00E23D6E" w:rsidP="00E23D6E">
            <w:pPr>
              <w:spacing w:before="60" w:after="60"/>
              <w:ind w:left="147" w:right="136"/>
              <w:rPr>
                <w:rFonts w:ascii="Arial" w:hAnsi="Arial" w:cs="Arial"/>
                <w:color w:val="000000"/>
                <w:sz w:val="20"/>
                <w:szCs w:val="20"/>
                <w:lang w:val="es-ES"/>
              </w:rPr>
            </w:pPr>
            <w:r w:rsidRPr="00E23D6E">
              <w:rPr>
                <w:rFonts w:ascii="Arial" w:hAnsi="Arial" w:cs="Arial"/>
                <w:color w:val="000000"/>
                <w:sz w:val="20"/>
                <w:szCs w:val="20"/>
                <w:lang w:val="es-ES"/>
              </w:rPr>
              <w:t>Primer plano extremo</w:t>
            </w:r>
          </w:p>
        </w:tc>
        <w:tc>
          <w:tcPr>
            <w:tcW w:w="7376" w:type="dxa"/>
            <w:vAlign w:val="center"/>
          </w:tcPr>
          <w:p w:rsidR="00E23D6E" w:rsidRPr="00E23D6E" w:rsidRDefault="00E23D6E" w:rsidP="00E23D6E">
            <w:pPr>
              <w:spacing w:before="80" w:after="80"/>
              <w:ind w:left="147" w:right="142"/>
              <w:jc w:val="both"/>
              <w:rPr>
                <w:rFonts w:ascii="Arial" w:hAnsi="Arial" w:cs="Arial"/>
                <w:color w:val="000000"/>
                <w:sz w:val="20"/>
                <w:szCs w:val="20"/>
                <w:lang w:val="es-ES"/>
              </w:rPr>
            </w:pPr>
            <w:r w:rsidRPr="00E23D6E">
              <w:rPr>
                <w:rFonts w:ascii="Arial" w:hAnsi="Arial" w:cs="Arial"/>
                <w:color w:val="000000"/>
                <w:sz w:val="20"/>
                <w:szCs w:val="20"/>
                <w:lang w:val="es-ES"/>
              </w:rPr>
              <w:t xml:space="preserve">Toma en la que un sujeto u objeto ocupa todo el encuadre. Utilizado con frecuencia para lograr un efecto dramático o destacar la importancia de lo fotografiado. </w:t>
            </w:r>
          </w:p>
        </w:tc>
      </w:tr>
      <w:tr w:rsidR="00E23D6E" w:rsidRPr="00E23D6E" w:rsidTr="00844A63">
        <w:trPr>
          <w:trHeight w:val="20"/>
        </w:trPr>
        <w:tc>
          <w:tcPr>
            <w:tcW w:w="1701" w:type="dxa"/>
            <w:vAlign w:val="center"/>
          </w:tcPr>
          <w:p w:rsidR="00E23D6E" w:rsidRPr="00E23D6E" w:rsidRDefault="00E23D6E" w:rsidP="00E23D6E">
            <w:pPr>
              <w:spacing w:before="60" w:after="60"/>
              <w:ind w:left="147" w:right="136"/>
              <w:rPr>
                <w:rFonts w:ascii="Arial" w:hAnsi="Arial" w:cs="Arial"/>
                <w:color w:val="000000"/>
                <w:sz w:val="20"/>
                <w:szCs w:val="20"/>
                <w:lang w:val="es-ES"/>
              </w:rPr>
            </w:pPr>
            <w:r w:rsidRPr="00E23D6E">
              <w:rPr>
                <w:rFonts w:ascii="Arial" w:hAnsi="Arial" w:cs="Arial"/>
                <w:color w:val="000000"/>
                <w:sz w:val="20"/>
                <w:szCs w:val="20"/>
                <w:lang w:val="es-ES"/>
              </w:rPr>
              <w:t>Profundidad de campo</w:t>
            </w:r>
          </w:p>
        </w:tc>
        <w:tc>
          <w:tcPr>
            <w:tcW w:w="7376" w:type="dxa"/>
            <w:vAlign w:val="center"/>
          </w:tcPr>
          <w:p w:rsidR="00E23D6E" w:rsidRPr="00E23D6E" w:rsidRDefault="00E23D6E" w:rsidP="00E23D6E">
            <w:pPr>
              <w:spacing w:before="80" w:after="80"/>
              <w:ind w:left="147" w:right="142"/>
              <w:jc w:val="both"/>
              <w:rPr>
                <w:rFonts w:ascii="Arial" w:hAnsi="Arial" w:cs="Arial"/>
                <w:color w:val="000000"/>
                <w:sz w:val="20"/>
                <w:szCs w:val="20"/>
                <w:lang w:val="es-ES"/>
              </w:rPr>
            </w:pPr>
            <w:r w:rsidRPr="00E23D6E">
              <w:rPr>
                <w:rFonts w:ascii="Arial" w:hAnsi="Arial" w:cs="Arial"/>
                <w:color w:val="000000"/>
                <w:sz w:val="20"/>
                <w:szCs w:val="20"/>
                <w:lang w:val="es-ES"/>
              </w:rPr>
              <w:t>Medio para describir la parte de la fotografía que se encuentra en el punto focal. Se dice que una foto tiene una gran profundidad de campo cuando tanto el área cercana a la cámara como los elementos distantes aparecen enfocados.</w:t>
            </w:r>
          </w:p>
        </w:tc>
      </w:tr>
      <w:tr w:rsidR="00E23D6E" w:rsidRPr="00E23D6E" w:rsidTr="00844A63">
        <w:trPr>
          <w:trHeight w:val="20"/>
        </w:trPr>
        <w:tc>
          <w:tcPr>
            <w:tcW w:w="1701" w:type="dxa"/>
            <w:vAlign w:val="center"/>
          </w:tcPr>
          <w:p w:rsidR="00E23D6E" w:rsidRPr="00E23D6E" w:rsidRDefault="00E23D6E" w:rsidP="00E23D6E">
            <w:pPr>
              <w:spacing w:before="60" w:after="60"/>
              <w:ind w:left="147" w:right="136"/>
              <w:rPr>
                <w:rFonts w:ascii="Arial" w:hAnsi="Arial" w:cs="Arial"/>
                <w:color w:val="000000"/>
                <w:sz w:val="20"/>
                <w:szCs w:val="20"/>
                <w:lang w:val="es-ES"/>
              </w:rPr>
            </w:pPr>
            <w:r w:rsidRPr="00E23D6E">
              <w:rPr>
                <w:rFonts w:ascii="Arial" w:hAnsi="Arial" w:cs="Arial"/>
                <w:color w:val="000000"/>
                <w:sz w:val="20"/>
                <w:szCs w:val="20"/>
                <w:lang w:val="es-ES"/>
              </w:rPr>
              <w:t>Regla de los tercios</w:t>
            </w:r>
          </w:p>
        </w:tc>
        <w:tc>
          <w:tcPr>
            <w:tcW w:w="7376" w:type="dxa"/>
            <w:vAlign w:val="center"/>
          </w:tcPr>
          <w:p w:rsidR="00E23D6E" w:rsidRPr="00E23D6E" w:rsidRDefault="00E23D6E" w:rsidP="00E23D6E">
            <w:pPr>
              <w:spacing w:before="80" w:after="80"/>
              <w:ind w:left="147" w:right="142"/>
              <w:jc w:val="both"/>
              <w:rPr>
                <w:rFonts w:ascii="Arial" w:hAnsi="Arial" w:cs="Arial"/>
                <w:color w:val="000000"/>
                <w:sz w:val="20"/>
                <w:szCs w:val="20"/>
                <w:lang w:val="es-ES"/>
              </w:rPr>
            </w:pPr>
            <w:r w:rsidRPr="00E23D6E">
              <w:rPr>
                <w:rFonts w:ascii="Arial" w:hAnsi="Arial" w:cs="Arial"/>
                <w:color w:val="000000"/>
                <w:sz w:val="20"/>
                <w:szCs w:val="20"/>
                <w:lang w:val="es-ES"/>
              </w:rPr>
              <w:t xml:space="preserve">Cuadrícula de nueve cuadrados imaginarios que aparece en el visor cuando se compone un plano. Se trata de alinear los puntos de atención sobre las líneas e intersecciones de la cuadrícula. </w:t>
            </w:r>
          </w:p>
        </w:tc>
      </w:tr>
      <w:tr w:rsidR="00E23D6E" w:rsidRPr="00E23D6E" w:rsidTr="00844A63">
        <w:trPr>
          <w:trHeight w:val="20"/>
        </w:trPr>
        <w:tc>
          <w:tcPr>
            <w:tcW w:w="1701" w:type="dxa"/>
            <w:vAlign w:val="center"/>
          </w:tcPr>
          <w:p w:rsidR="00E23D6E" w:rsidRPr="00E23D6E" w:rsidRDefault="00E23D6E" w:rsidP="00E23D6E">
            <w:pPr>
              <w:spacing w:before="60" w:after="60"/>
              <w:ind w:left="147" w:right="136"/>
              <w:rPr>
                <w:rFonts w:ascii="Arial" w:hAnsi="Arial" w:cs="Arial"/>
                <w:color w:val="000000"/>
                <w:sz w:val="20"/>
                <w:szCs w:val="20"/>
                <w:lang w:val="es-ES"/>
              </w:rPr>
            </w:pPr>
            <w:r w:rsidRPr="00E23D6E">
              <w:rPr>
                <w:rFonts w:ascii="Arial" w:hAnsi="Arial" w:cs="Arial"/>
                <w:color w:val="000000"/>
                <w:sz w:val="20"/>
                <w:szCs w:val="20"/>
                <w:lang w:val="es-ES"/>
              </w:rPr>
              <w:t>Velocidad de obturación</w:t>
            </w:r>
          </w:p>
        </w:tc>
        <w:tc>
          <w:tcPr>
            <w:tcW w:w="7376" w:type="dxa"/>
            <w:vAlign w:val="center"/>
          </w:tcPr>
          <w:p w:rsidR="00E23D6E" w:rsidRPr="00E23D6E" w:rsidRDefault="00E23D6E" w:rsidP="00E23D6E">
            <w:pPr>
              <w:spacing w:before="80" w:after="80"/>
              <w:ind w:left="147" w:right="142"/>
              <w:jc w:val="both"/>
              <w:rPr>
                <w:rFonts w:ascii="Arial" w:hAnsi="Arial" w:cs="Arial"/>
                <w:color w:val="000000"/>
                <w:sz w:val="20"/>
                <w:szCs w:val="20"/>
                <w:lang w:val="es-ES"/>
              </w:rPr>
            </w:pPr>
            <w:r w:rsidRPr="00E23D6E">
              <w:rPr>
                <w:rFonts w:ascii="Arial" w:hAnsi="Arial" w:cs="Arial"/>
                <w:color w:val="000000"/>
                <w:sz w:val="20"/>
                <w:szCs w:val="20"/>
                <w:lang w:val="es-ES"/>
              </w:rPr>
              <w:t>Número de segundos que se abre la cortinilla del obturador de la cámara para que la luz llegue a la película.</w:t>
            </w:r>
          </w:p>
        </w:tc>
      </w:tr>
    </w:tbl>
    <w:p w:rsidR="00AD46A6" w:rsidRPr="00E23D6E" w:rsidRDefault="00AD46A6" w:rsidP="00AD46A6">
      <w:pPr>
        <w:spacing w:after="0" w:line="240" w:lineRule="auto"/>
        <w:rPr>
          <w:rFonts w:ascii="Arial" w:eastAsia="SimSun" w:hAnsi="Arial" w:cs="Arial"/>
          <w:b/>
          <w:bCs/>
          <w:snapToGrid w:val="0"/>
          <w:sz w:val="20"/>
          <w:szCs w:val="20"/>
          <w:lang w:val="es-ES" w:eastAsia="zh-CN"/>
        </w:rPr>
      </w:pPr>
    </w:p>
    <w:p w:rsidR="00660044" w:rsidRPr="00E246CA" w:rsidRDefault="00C56622" w:rsidP="00E246CA">
      <w:pPr>
        <w:spacing w:after="0" w:line="240" w:lineRule="auto"/>
        <w:jc w:val="both"/>
        <w:rPr>
          <w:rFonts w:ascii="Arial" w:eastAsia="SimSun" w:hAnsi="Arial" w:cs="Arial"/>
          <w:bCs/>
          <w:snapToGrid w:val="0"/>
          <w:sz w:val="16"/>
          <w:szCs w:val="16"/>
          <w:lang w:val="es-ES" w:eastAsia="zh-CN"/>
        </w:rPr>
      </w:pPr>
      <w:r w:rsidRPr="00E23D6E">
        <w:rPr>
          <w:rFonts w:ascii="Arial" w:eastAsia="SimSun" w:hAnsi="Arial" w:cs="Arial"/>
          <w:bCs/>
          <w:snapToGrid w:val="0"/>
          <w:sz w:val="16"/>
          <w:szCs w:val="16"/>
          <w:lang w:val="es-ES" w:eastAsia="zh-CN"/>
        </w:rPr>
        <w:t>Fuente:</w:t>
      </w:r>
      <w:r w:rsidRPr="00E23D6E">
        <w:rPr>
          <w:rFonts w:ascii="Arial" w:eastAsia="SimSun" w:hAnsi="Arial" w:cs="Arial"/>
          <w:bCs/>
          <w:i/>
          <w:snapToGrid w:val="0"/>
          <w:sz w:val="16"/>
          <w:szCs w:val="16"/>
          <w:lang w:val="es-ES" w:eastAsia="zh-CN"/>
        </w:rPr>
        <w:t xml:space="preserve"> </w:t>
      </w:r>
      <w:r w:rsidR="00EF4783">
        <w:rPr>
          <w:rFonts w:ascii="Arial" w:eastAsia="Calibri" w:hAnsi="Arial" w:cs="Arial"/>
          <w:bCs/>
          <w:noProof/>
          <w:sz w:val="16"/>
          <w:szCs w:val="20"/>
          <w:lang w:val="en-US"/>
        </w:rPr>
        <w:t xml:space="preserve">Corbett J. and White K., 2010. </w:t>
      </w:r>
      <w:r w:rsidR="00EF4783" w:rsidRPr="00863F37">
        <w:rPr>
          <w:rFonts w:ascii="Arial" w:eastAsia="Calibri" w:hAnsi="Arial" w:cs="Arial"/>
          <w:bCs/>
          <w:i/>
          <w:noProof/>
          <w:sz w:val="16"/>
          <w:szCs w:val="20"/>
          <w:lang w:val="en-US"/>
        </w:rPr>
        <w:t>Glossary for the Unit</w:t>
      </w:r>
      <w:r w:rsidR="00EF4783">
        <w:rPr>
          <w:rFonts w:ascii="Arial" w:eastAsia="Calibri" w:hAnsi="Arial" w:cs="Arial"/>
          <w:bCs/>
          <w:noProof/>
          <w:sz w:val="16"/>
          <w:szCs w:val="20"/>
          <w:lang w:val="en-US"/>
        </w:rPr>
        <w:t xml:space="preserve">. Unit M14U05, Module M14: </w:t>
      </w:r>
      <w:r w:rsidR="00EF4783" w:rsidRPr="002C3D8B">
        <w:rPr>
          <w:rFonts w:ascii="Arial" w:eastAsia="Calibri" w:hAnsi="Arial" w:cs="Arial"/>
          <w:bCs/>
          <w:noProof/>
          <w:sz w:val="16"/>
          <w:szCs w:val="20"/>
          <w:lang w:val="en-US"/>
        </w:rPr>
        <w:t>Documentation</w:t>
      </w:r>
      <w:r w:rsidR="00EF4783">
        <w:rPr>
          <w:rFonts w:ascii="Arial" w:eastAsia="Calibri" w:hAnsi="Arial" w:cs="Arial"/>
          <w:bCs/>
          <w:noProof/>
          <w:sz w:val="16"/>
          <w:szCs w:val="20"/>
          <w:lang w:val="en-US"/>
        </w:rPr>
        <w:t>; in “Training Kit for Participatory Spatial Information Management and Comm</w:t>
      </w:r>
      <w:bookmarkStart w:id="0" w:name="_GoBack"/>
      <w:bookmarkEnd w:id="0"/>
      <w:r w:rsidR="00EF4783">
        <w:rPr>
          <w:rFonts w:ascii="Arial" w:eastAsia="Calibri" w:hAnsi="Arial" w:cs="Arial"/>
          <w:bCs/>
          <w:noProof/>
          <w:sz w:val="16"/>
          <w:szCs w:val="20"/>
          <w:lang w:val="en-US"/>
        </w:rPr>
        <w:t>unication”. CTA, The Netherlands and IFAD, Italy.</w:t>
      </w:r>
    </w:p>
    <w:sectPr w:rsidR="00660044" w:rsidRPr="00E246CA" w:rsidSect="00E71F45">
      <w:headerReference w:type="default" r:id="rId6"/>
      <w:footerReference w:type="default" r:id="rId7"/>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AC3" w:rsidRDefault="007F1AC3" w:rsidP="00E71F45">
      <w:pPr>
        <w:spacing w:after="0" w:line="240" w:lineRule="auto"/>
      </w:pPr>
      <w:r>
        <w:separator/>
      </w:r>
    </w:p>
  </w:endnote>
  <w:endnote w:type="continuationSeparator" w:id="0">
    <w:p w:rsidR="007F1AC3" w:rsidRDefault="007F1AC3" w:rsidP="00E71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old">
    <w:altName w:val="Times New Roman"/>
    <w:panose1 w:val="00000000000000000000"/>
    <w:charset w:val="00"/>
    <w:family w:val="roman"/>
    <w:notTrueType/>
    <w:pitch w:val="default"/>
  </w:font>
  <w:font w:name="Arial Gra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F45" w:rsidRPr="00E71F45" w:rsidRDefault="00F017B0" w:rsidP="009B307B">
    <w:pPr>
      <w:pStyle w:val="Footer"/>
      <w:rPr>
        <w:rFonts w:ascii="Arial" w:hAnsi="Arial" w:cs="Arial"/>
        <w:sz w:val="16"/>
        <w:szCs w:val="16"/>
        <w:lang w:val="es-ES"/>
      </w:rPr>
    </w:pPr>
    <w:r w:rsidRPr="00600F35">
      <w:rPr>
        <w:rFonts w:ascii="Arial" w:hAnsi="Arial" w:cs="Arial"/>
        <w:noProof/>
        <w:lang w:eastAsia="ja-JP"/>
      </w:rPr>
      <w:drawing>
        <wp:anchor distT="0" distB="0" distL="114300" distR="114300" simplePos="0" relativeHeight="251665408" behindDoc="0" locked="0" layoutInCell="1" allowOverlap="1" wp14:anchorId="7746D245" wp14:editId="72FD9FB1">
          <wp:simplePos x="0" y="0"/>
          <wp:positionH relativeFrom="column">
            <wp:posOffset>2596515</wp:posOffset>
          </wp:positionH>
          <wp:positionV relativeFrom="paragraph">
            <wp:posOffset>-24765</wp:posOffset>
          </wp:positionV>
          <wp:extent cx="572135" cy="201295"/>
          <wp:effectExtent l="0" t="0" r="0" b="8255"/>
          <wp:wrapSquare wrapText="bothSides"/>
          <wp:docPr id="2" name="Image 2" descr="https://en.unesco.org/open-access/sites/open-access/files/CC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unesco.org/open-access/sites/open-access/files/CCBYNC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13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E71F45" w:rsidRPr="00E71F45">
      <w:rPr>
        <w:rFonts w:ascii="Arial" w:hAnsi="Arial" w:cs="Arial"/>
        <w:sz w:val="16"/>
        <w:szCs w:val="16"/>
        <w:lang w:val="es-ES"/>
      </w:rPr>
      <w:t>U026-v1.0-HO1-ES</w:t>
    </w:r>
    <w:r w:rsidR="00E71F45" w:rsidRPr="00E71F45">
      <w:rPr>
        <w:rFonts w:ascii="Arial" w:hAnsi="Arial" w:cs="Arial"/>
        <w:sz w:val="16"/>
        <w:szCs w:val="16"/>
        <w:lang w:val="es-ES"/>
      </w:rPr>
      <w:tab/>
    </w:r>
    <w:r w:rsidR="00E71F45" w:rsidRPr="00E71F45">
      <w:rPr>
        <w:rFonts w:ascii="Arial" w:hAnsi="Arial" w:cs="Arial"/>
        <w:sz w:val="16"/>
        <w:szCs w:val="16"/>
        <w:lang w:val="es-ES"/>
      </w:rPr>
      <w:tab/>
    </w:r>
    <w:r w:rsidR="00E71F45" w:rsidRPr="00E71F45">
      <w:rPr>
        <w:rFonts w:ascii="Arial" w:hAnsi="Arial" w:cs="Arial"/>
        <w:noProof/>
        <w:sz w:val="16"/>
        <w:szCs w:val="16"/>
        <w:lang w:eastAsia="ja-JP"/>
      </w:rPr>
      <w:drawing>
        <wp:anchor distT="0" distB="0" distL="114300" distR="114300" simplePos="0" relativeHeight="251659776" behindDoc="0" locked="1" layoutInCell="1" allowOverlap="0" wp14:anchorId="24FDD438" wp14:editId="38C321E4">
          <wp:simplePos x="0" y="0"/>
          <wp:positionH relativeFrom="margin">
            <wp:posOffset>4909820</wp:posOffset>
          </wp:positionH>
          <wp:positionV relativeFrom="margin">
            <wp:posOffset>8997950</wp:posOffset>
          </wp:positionV>
          <wp:extent cx="741680" cy="538480"/>
          <wp:effectExtent l="0" t="0" r="1270" b="0"/>
          <wp:wrapSquare wrapText="bothSides"/>
          <wp:docPr id="5"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168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F45" w:rsidRPr="00E71F45" w:rsidRDefault="00F017B0" w:rsidP="009B307B">
    <w:pPr>
      <w:pStyle w:val="Footer"/>
      <w:rPr>
        <w:rFonts w:ascii="Arial" w:hAnsi="Arial" w:cs="Arial"/>
        <w:sz w:val="16"/>
        <w:szCs w:val="16"/>
        <w:lang w:val="es-ES"/>
      </w:rPr>
    </w:pPr>
    <w:r w:rsidRPr="00600F35">
      <w:rPr>
        <w:rFonts w:ascii="Arial" w:hAnsi="Arial" w:cs="Arial"/>
        <w:noProof/>
        <w:lang w:eastAsia="ja-JP"/>
      </w:rPr>
      <w:drawing>
        <wp:anchor distT="0" distB="0" distL="114300" distR="114300" simplePos="0" relativeHeight="251663360" behindDoc="0" locked="0" layoutInCell="1" allowOverlap="1" wp14:anchorId="61998AD4" wp14:editId="5A6FD60F">
          <wp:simplePos x="0" y="0"/>
          <wp:positionH relativeFrom="column">
            <wp:posOffset>2586990</wp:posOffset>
          </wp:positionH>
          <wp:positionV relativeFrom="paragraph">
            <wp:posOffset>-100965</wp:posOffset>
          </wp:positionV>
          <wp:extent cx="572135" cy="201295"/>
          <wp:effectExtent l="0" t="0" r="0" b="8255"/>
          <wp:wrapSquare wrapText="bothSides"/>
          <wp:docPr id="10" name="Image 10" descr="https://en.unesco.org/open-access/sites/open-access/files/CC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unesco.org/open-access/sites/open-access/files/CCBYNC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13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E71F45" w:rsidRPr="00E71F45">
      <w:rPr>
        <w:rFonts w:ascii="Arial" w:hAnsi="Arial" w:cs="Arial"/>
        <w:sz w:val="16"/>
        <w:szCs w:val="16"/>
        <w:lang w:val="es-ES"/>
      </w:rPr>
      <w:t>U026-v1.0-HO1-ES</w:t>
    </w:r>
    <w:r w:rsidR="00E71F45" w:rsidRPr="00E71F45">
      <w:rPr>
        <w:rFonts w:ascii="Arial" w:hAnsi="Arial" w:cs="Arial"/>
        <w:sz w:val="16"/>
        <w:szCs w:val="16"/>
        <w:lang w:val="es-ES"/>
      </w:rPr>
      <w:tab/>
    </w:r>
    <w:r w:rsidR="00E71F45" w:rsidRPr="00E71F45">
      <w:rPr>
        <w:rFonts w:ascii="Arial" w:hAnsi="Arial" w:cs="Arial"/>
        <w:sz w:val="16"/>
        <w:szCs w:val="16"/>
        <w:lang w:val="es-ES"/>
      </w:rPr>
      <w:tab/>
    </w:r>
    <w:r w:rsidR="00E71F45" w:rsidRPr="00E71F45">
      <w:rPr>
        <w:rFonts w:ascii="Arial" w:hAnsi="Arial" w:cs="Arial"/>
        <w:noProof/>
        <w:sz w:val="16"/>
        <w:szCs w:val="16"/>
        <w:lang w:eastAsia="ja-JP"/>
      </w:rPr>
      <w:drawing>
        <wp:anchor distT="0" distB="0" distL="114300" distR="114300" simplePos="0" relativeHeight="251661312" behindDoc="0" locked="1" layoutInCell="1" allowOverlap="0" wp14:anchorId="29B682C8" wp14:editId="59C40B72">
          <wp:simplePos x="0" y="0"/>
          <wp:positionH relativeFrom="margin">
            <wp:posOffset>4909820</wp:posOffset>
          </wp:positionH>
          <wp:positionV relativeFrom="margin">
            <wp:posOffset>8988425</wp:posOffset>
          </wp:positionV>
          <wp:extent cx="741680" cy="538480"/>
          <wp:effectExtent l="0" t="0" r="1270" b="0"/>
          <wp:wrapSquare wrapText="bothSides"/>
          <wp:docPr id="1"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168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AC3" w:rsidRDefault="007F1AC3" w:rsidP="00E71F45">
      <w:pPr>
        <w:spacing w:after="0" w:line="240" w:lineRule="auto"/>
      </w:pPr>
      <w:r>
        <w:separator/>
      </w:r>
    </w:p>
  </w:footnote>
  <w:footnote w:type="continuationSeparator" w:id="0">
    <w:p w:rsidR="007F1AC3" w:rsidRDefault="007F1AC3" w:rsidP="00E71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F45" w:rsidRPr="00E71F45" w:rsidRDefault="00E71F45">
    <w:pPr>
      <w:pStyle w:val="Header"/>
      <w:rPr>
        <w:rFonts w:ascii="Arial" w:hAnsi="Arial" w:cs="Arial"/>
        <w:sz w:val="16"/>
        <w:szCs w:val="16"/>
        <w:lang w:val="es-ES"/>
      </w:rPr>
    </w:pPr>
    <w:r w:rsidRPr="00E71F45">
      <w:rPr>
        <w:rFonts w:ascii="Arial" w:hAnsi="Arial" w:cs="Arial"/>
        <w:sz w:val="16"/>
        <w:szCs w:val="16"/>
        <w:lang w:val="es-ES"/>
      </w:rPr>
      <w:t>Folleto 1</w:t>
    </w:r>
    <w:r w:rsidRPr="00E71F45">
      <w:rPr>
        <w:rFonts w:ascii="Arial" w:hAnsi="Arial" w:cs="Arial"/>
        <w:sz w:val="16"/>
        <w:szCs w:val="16"/>
        <w:lang w:val="es-ES"/>
      </w:rPr>
      <w:tab/>
      <w:t>Unidad 26: Fotografías para la confección de inventarios</w:t>
    </w:r>
    <w:r w:rsidRPr="00E71F45" w:rsidDel="008D70B5">
      <w:rPr>
        <w:rFonts w:ascii="Arial" w:hAnsi="Arial" w:cs="Arial"/>
        <w:sz w:val="16"/>
        <w:szCs w:val="16"/>
        <w:lang w:val="es-ES"/>
      </w:rPr>
      <w:t xml:space="preserve"> </w:t>
    </w:r>
    <w:r w:rsidRPr="00E71F45">
      <w:rPr>
        <w:rFonts w:ascii="Arial" w:hAnsi="Arial" w:cs="Arial"/>
        <w:sz w:val="16"/>
        <w:szCs w:val="16"/>
        <w:lang w:val="es-ES"/>
      </w:rPr>
      <w:tab/>
    </w:r>
    <w:r w:rsidRPr="00E71F45">
      <w:rPr>
        <w:rStyle w:val="PageNumber"/>
        <w:rFonts w:ascii="Arial" w:hAnsi="Arial" w:cs="Arial"/>
        <w:sz w:val="16"/>
        <w:szCs w:val="16"/>
      </w:rPr>
      <w:fldChar w:fldCharType="begin"/>
    </w:r>
    <w:r w:rsidRPr="00E71F45">
      <w:rPr>
        <w:rStyle w:val="PageNumber"/>
        <w:rFonts w:ascii="Arial" w:hAnsi="Arial" w:cs="Arial"/>
        <w:sz w:val="16"/>
        <w:szCs w:val="16"/>
        <w:lang w:val="es-ES"/>
      </w:rPr>
      <w:instrText xml:space="preserve"> PAGE </w:instrText>
    </w:r>
    <w:r w:rsidRPr="00E71F45">
      <w:rPr>
        <w:rStyle w:val="PageNumber"/>
        <w:rFonts w:ascii="Arial" w:hAnsi="Arial" w:cs="Arial"/>
        <w:sz w:val="16"/>
        <w:szCs w:val="16"/>
      </w:rPr>
      <w:fldChar w:fldCharType="separate"/>
    </w:r>
    <w:r w:rsidR="00EF4783">
      <w:rPr>
        <w:rStyle w:val="PageNumber"/>
        <w:rFonts w:ascii="Arial" w:hAnsi="Arial" w:cs="Arial"/>
        <w:noProof/>
        <w:sz w:val="16"/>
        <w:szCs w:val="16"/>
        <w:lang w:val="es-ES"/>
      </w:rPr>
      <w:t>2</w:t>
    </w:r>
    <w:r w:rsidRPr="00E71F45">
      <w:rPr>
        <w:rStyle w:val="PageNumber"/>
        <w:rFonts w:ascii="Arial" w:hAnsi="Arial" w:cs="Arial"/>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F45" w:rsidRPr="00E71F45" w:rsidRDefault="0034401D">
    <w:pPr>
      <w:pStyle w:val="Header"/>
      <w:rPr>
        <w:rFonts w:ascii="Arial" w:hAnsi="Arial" w:cs="Arial"/>
        <w:sz w:val="16"/>
        <w:szCs w:val="16"/>
        <w:lang w:val="es-ES"/>
      </w:rPr>
    </w:pPr>
    <w:r>
      <w:rPr>
        <w:rFonts w:ascii="Arial" w:hAnsi="Arial" w:cs="Arial"/>
        <w:sz w:val="16"/>
        <w:szCs w:val="16"/>
        <w:lang w:val="es-ES"/>
      </w:rPr>
      <w:tab/>
      <w:t>Folleto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6A6"/>
    <w:rsid w:val="00023631"/>
    <w:rsid w:val="0015259A"/>
    <w:rsid w:val="00293730"/>
    <w:rsid w:val="002B0187"/>
    <w:rsid w:val="0034401D"/>
    <w:rsid w:val="00354F64"/>
    <w:rsid w:val="0040643A"/>
    <w:rsid w:val="004358AD"/>
    <w:rsid w:val="00447007"/>
    <w:rsid w:val="004D2DCF"/>
    <w:rsid w:val="005C6EF9"/>
    <w:rsid w:val="005C7DF5"/>
    <w:rsid w:val="005E187E"/>
    <w:rsid w:val="00660044"/>
    <w:rsid w:val="00675C54"/>
    <w:rsid w:val="006E6D1C"/>
    <w:rsid w:val="0076686A"/>
    <w:rsid w:val="007F1AC3"/>
    <w:rsid w:val="008C3B64"/>
    <w:rsid w:val="009B307B"/>
    <w:rsid w:val="009D16D2"/>
    <w:rsid w:val="00A659B4"/>
    <w:rsid w:val="00AC6CC4"/>
    <w:rsid w:val="00AD46A6"/>
    <w:rsid w:val="00BE7C2C"/>
    <w:rsid w:val="00C35537"/>
    <w:rsid w:val="00C56622"/>
    <w:rsid w:val="00D45233"/>
    <w:rsid w:val="00DA2511"/>
    <w:rsid w:val="00DF6D22"/>
    <w:rsid w:val="00E000A6"/>
    <w:rsid w:val="00E1468E"/>
    <w:rsid w:val="00E23D6E"/>
    <w:rsid w:val="00E246CA"/>
    <w:rsid w:val="00E412B6"/>
    <w:rsid w:val="00E50F56"/>
    <w:rsid w:val="00E71F45"/>
    <w:rsid w:val="00EF4783"/>
    <w:rsid w:val="00F017B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E93F20-71F2-4998-83E5-F5B3357D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525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itre">
    <w:name w:val="Chapitre"/>
    <w:basedOn w:val="Heading1"/>
    <w:link w:val="ChapitreCar"/>
    <w:rsid w:val="0015259A"/>
    <w:pPr>
      <w:pBdr>
        <w:bottom w:val="single" w:sz="4" w:space="14" w:color="3366FF"/>
      </w:pBdr>
      <w:tabs>
        <w:tab w:val="left" w:pos="567"/>
      </w:tabs>
      <w:snapToGrid w:val="0"/>
      <w:spacing w:after="480" w:line="840" w:lineRule="exact"/>
    </w:pPr>
    <w:rPr>
      <w:rFonts w:ascii="Arial" w:eastAsia="Times New Roman" w:hAnsi="Arial" w:cs="Arial"/>
      <w:b/>
      <w:bCs/>
      <w:caps/>
      <w:noProof/>
      <w:snapToGrid w:val="0"/>
      <w:color w:val="3366FF"/>
      <w:kern w:val="28"/>
      <w:sz w:val="70"/>
      <w:szCs w:val="70"/>
      <w:lang w:val="en-GB" w:eastAsia="zh-CN"/>
    </w:rPr>
  </w:style>
  <w:style w:type="character" w:customStyle="1" w:styleId="ChapitreCar">
    <w:name w:val="Chapitre Car"/>
    <w:link w:val="Chapitre"/>
    <w:rsid w:val="0015259A"/>
    <w:rPr>
      <w:rFonts w:ascii="Arial" w:eastAsia="Times New Roman" w:hAnsi="Arial" w:cs="Arial"/>
      <w:b/>
      <w:bCs/>
      <w:caps/>
      <w:noProof/>
      <w:snapToGrid w:val="0"/>
      <w:color w:val="3366FF"/>
      <w:kern w:val="28"/>
      <w:sz w:val="70"/>
      <w:szCs w:val="70"/>
      <w:lang w:val="en-GB" w:eastAsia="zh-CN"/>
    </w:rPr>
  </w:style>
  <w:style w:type="character" w:customStyle="1" w:styleId="Heading1Char">
    <w:name w:val="Heading 1 Char"/>
    <w:basedOn w:val="DefaultParagraphFont"/>
    <w:link w:val="Heading1"/>
    <w:uiPriority w:val="9"/>
    <w:rsid w:val="0015259A"/>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E71F45"/>
    <w:rPr>
      <w:sz w:val="16"/>
      <w:szCs w:val="16"/>
    </w:rPr>
  </w:style>
  <w:style w:type="paragraph" w:styleId="CommentText">
    <w:name w:val="annotation text"/>
    <w:basedOn w:val="Normal"/>
    <w:link w:val="CommentTextChar"/>
    <w:uiPriority w:val="99"/>
    <w:semiHidden/>
    <w:unhideWhenUsed/>
    <w:rsid w:val="00E71F45"/>
    <w:pPr>
      <w:spacing w:line="240" w:lineRule="auto"/>
    </w:pPr>
    <w:rPr>
      <w:sz w:val="20"/>
      <w:szCs w:val="20"/>
    </w:rPr>
  </w:style>
  <w:style w:type="character" w:customStyle="1" w:styleId="CommentTextChar">
    <w:name w:val="Comment Text Char"/>
    <w:basedOn w:val="DefaultParagraphFont"/>
    <w:link w:val="CommentText"/>
    <w:uiPriority w:val="99"/>
    <w:semiHidden/>
    <w:rsid w:val="00E71F45"/>
    <w:rPr>
      <w:sz w:val="20"/>
      <w:szCs w:val="20"/>
    </w:rPr>
  </w:style>
  <w:style w:type="paragraph" w:styleId="CommentSubject">
    <w:name w:val="annotation subject"/>
    <w:basedOn w:val="CommentText"/>
    <w:next w:val="CommentText"/>
    <w:link w:val="CommentSubjectChar"/>
    <w:uiPriority w:val="99"/>
    <w:semiHidden/>
    <w:unhideWhenUsed/>
    <w:rsid w:val="00E71F45"/>
    <w:rPr>
      <w:b/>
      <w:bCs/>
    </w:rPr>
  </w:style>
  <w:style w:type="character" w:customStyle="1" w:styleId="CommentSubjectChar">
    <w:name w:val="Comment Subject Char"/>
    <w:basedOn w:val="CommentTextChar"/>
    <w:link w:val="CommentSubject"/>
    <w:uiPriority w:val="99"/>
    <w:semiHidden/>
    <w:rsid w:val="00E71F45"/>
    <w:rPr>
      <w:b/>
      <w:bCs/>
      <w:sz w:val="20"/>
      <w:szCs w:val="20"/>
    </w:rPr>
  </w:style>
  <w:style w:type="paragraph" w:styleId="BalloonText">
    <w:name w:val="Balloon Text"/>
    <w:basedOn w:val="Normal"/>
    <w:link w:val="BalloonTextChar"/>
    <w:uiPriority w:val="99"/>
    <w:semiHidden/>
    <w:unhideWhenUsed/>
    <w:rsid w:val="00E71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F45"/>
    <w:rPr>
      <w:rFonts w:ascii="Segoe UI" w:hAnsi="Segoe UI" w:cs="Segoe UI"/>
      <w:sz w:val="18"/>
      <w:szCs w:val="18"/>
    </w:rPr>
  </w:style>
  <w:style w:type="paragraph" w:styleId="Header">
    <w:name w:val="header"/>
    <w:basedOn w:val="Normal"/>
    <w:link w:val="HeaderChar"/>
    <w:uiPriority w:val="99"/>
    <w:unhideWhenUsed/>
    <w:rsid w:val="00E71F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71F45"/>
  </w:style>
  <w:style w:type="paragraph" w:styleId="Footer">
    <w:name w:val="footer"/>
    <w:basedOn w:val="Normal"/>
    <w:link w:val="FooterChar"/>
    <w:uiPriority w:val="99"/>
    <w:unhideWhenUsed/>
    <w:rsid w:val="00E71F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1F45"/>
  </w:style>
  <w:style w:type="character" w:styleId="PageNumber">
    <w:name w:val="page number"/>
    <w:basedOn w:val="DefaultParagraphFont"/>
    <w:rsid w:val="00E71F45"/>
  </w:style>
  <w:style w:type="character" w:styleId="Hyperlink">
    <w:name w:val="Hyperlink"/>
    <w:rsid w:val="00F017B0"/>
    <w:rPr>
      <w:rFonts w:ascii="Arial" w:hAnsi="Arial"/>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676</Words>
  <Characters>3721</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Ombeline Scour</dc:creator>
  <cp:lastModifiedBy>Kim, Dain</cp:lastModifiedBy>
  <cp:revision>30</cp:revision>
  <dcterms:created xsi:type="dcterms:W3CDTF">2015-08-07T08:37:00Z</dcterms:created>
  <dcterms:modified xsi:type="dcterms:W3CDTF">2018-03-26T12:54:00Z</dcterms:modified>
</cp:coreProperties>
</file>