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41C" w:rsidRDefault="006C741C" w:rsidP="00280777">
      <w:pPr>
        <w:pStyle w:val="Chapitre"/>
        <w:rPr>
          <w:rFonts w:eastAsia="Calibri"/>
        </w:rPr>
      </w:pPr>
      <w:bookmarkStart w:id="0" w:name="_Toc302374685"/>
      <w:bookmarkStart w:id="1" w:name="_Toc282266458"/>
    </w:p>
    <w:p w:rsidR="00280777" w:rsidRPr="006E2564" w:rsidRDefault="00280777" w:rsidP="00280777">
      <w:pPr>
        <w:pStyle w:val="Chapitre"/>
        <w:rPr>
          <w:rFonts w:eastAsia="Calibri"/>
        </w:rPr>
      </w:pPr>
      <w:r w:rsidRPr="006E2564">
        <w:rPr>
          <w:rFonts w:eastAsia="Calibri"/>
        </w:rPr>
        <w:t>Unité</w:t>
      </w:r>
      <w:r>
        <w:rPr>
          <w:rFonts w:eastAsia="Calibri"/>
        </w:rPr>
        <w:t xml:space="preserve"> 29</w:t>
      </w:r>
    </w:p>
    <w:bookmarkEnd w:id="0"/>
    <w:p w:rsidR="00280777" w:rsidRDefault="00280777" w:rsidP="00280777">
      <w:pPr>
        <w:pStyle w:val="UPlan"/>
        <w:rPr>
          <w:rFonts w:asciiTheme="minorBidi" w:eastAsia="Calibri" w:hAnsiTheme="minorBidi" w:cstheme="minorBidi"/>
          <w:noProof w:val="0"/>
          <w:lang w:val="fr-FR"/>
        </w:rPr>
      </w:pPr>
      <w:r w:rsidRPr="00510A23">
        <w:rPr>
          <w:rFonts w:asciiTheme="minorBidi" w:eastAsia="Calibri" w:hAnsiTheme="minorBidi" w:cstheme="minorBidi"/>
          <w:noProof w:val="0"/>
          <w:lang w:val="fr-FR"/>
        </w:rPr>
        <w:t>préparatifs sur le terrain avant l’inventaire</w:t>
      </w:r>
    </w:p>
    <w:p w:rsidR="00D50ADE" w:rsidRPr="0081337F" w:rsidRDefault="00D50ADE" w:rsidP="00D50ADE">
      <w:pPr>
        <w:pStyle w:val="BodyText"/>
        <w:spacing w:before="480"/>
        <w:jc w:val="left"/>
        <w:rPr>
          <w:rFonts w:cs="Arial"/>
          <w:bCs/>
          <w:iCs/>
          <w:sz w:val="22"/>
          <w:szCs w:val="22"/>
          <w:lang w:val="fr-FR"/>
        </w:rPr>
      </w:pPr>
      <w:r w:rsidRPr="0081337F">
        <w:rPr>
          <w:rFonts w:cs="Arial"/>
          <w:sz w:val="22"/>
          <w:szCs w:val="22"/>
          <w:lang w:val="fr-FR"/>
        </w:rPr>
        <w:t xml:space="preserve">Publié en </w:t>
      </w:r>
      <w:r w:rsidR="00A31566">
        <w:rPr>
          <w:rFonts w:cs="Arial"/>
          <w:bCs/>
          <w:iCs/>
          <w:sz w:val="22"/>
          <w:szCs w:val="22"/>
          <w:lang w:val="fr-FR"/>
        </w:rPr>
        <w:t>2016</w:t>
      </w:r>
      <w:r w:rsidRPr="0081337F">
        <w:rPr>
          <w:rFonts w:cs="Arial"/>
          <w:bCs/>
          <w:iCs/>
          <w:sz w:val="22"/>
          <w:szCs w:val="22"/>
          <w:lang w:val="fr-FR"/>
        </w:rPr>
        <w:t xml:space="preserve"> par l’Organisation des Nations Unies pour l’éducation, la science et la culture </w:t>
      </w:r>
    </w:p>
    <w:p w:rsidR="00D50ADE" w:rsidRPr="0081337F" w:rsidRDefault="00D50ADE" w:rsidP="00D50ADE">
      <w:pPr>
        <w:pStyle w:val="BodyText"/>
        <w:jc w:val="left"/>
        <w:rPr>
          <w:rFonts w:cs="Arial"/>
          <w:bCs/>
          <w:iCs/>
          <w:sz w:val="22"/>
          <w:szCs w:val="22"/>
          <w:lang w:val="fr-FR"/>
        </w:rPr>
      </w:pPr>
      <w:r w:rsidRPr="0081337F">
        <w:rPr>
          <w:rFonts w:cs="Arial"/>
          <w:bCs/>
          <w:iCs/>
          <w:sz w:val="22"/>
          <w:szCs w:val="22"/>
          <w:lang w:val="fr-FR"/>
        </w:rPr>
        <w:t>7, place de Fontenoy, 75352 Paris 07 S</w:t>
      </w:r>
      <w:bookmarkStart w:id="2" w:name="_GoBack"/>
      <w:bookmarkEnd w:id="2"/>
      <w:r w:rsidRPr="0081337F">
        <w:rPr>
          <w:rFonts w:cs="Arial"/>
          <w:bCs/>
          <w:iCs/>
          <w:sz w:val="22"/>
          <w:szCs w:val="22"/>
          <w:lang w:val="fr-FR"/>
        </w:rPr>
        <w:t>P, France</w:t>
      </w:r>
    </w:p>
    <w:p w:rsidR="00D50ADE" w:rsidRPr="0081337F" w:rsidRDefault="00D50ADE" w:rsidP="00D50ADE">
      <w:pPr>
        <w:pStyle w:val="BodyText"/>
        <w:jc w:val="left"/>
        <w:rPr>
          <w:rFonts w:cs="Arial"/>
          <w:bCs/>
          <w:iCs/>
          <w:sz w:val="22"/>
          <w:szCs w:val="22"/>
          <w:lang w:val="fr-FR"/>
        </w:rPr>
      </w:pPr>
    </w:p>
    <w:p w:rsidR="00D50ADE" w:rsidRPr="0081337F" w:rsidRDefault="00D50ADE" w:rsidP="00D50ADE">
      <w:pPr>
        <w:pStyle w:val="BodyText"/>
        <w:jc w:val="left"/>
        <w:rPr>
          <w:rFonts w:cs="Arial"/>
          <w:bCs/>
          <w:iCs/>
          <w:sz w:val="22"/>
          <w:szCs w:val="22"/>
          <w:lang w:val="fr-FR"/>
        </w:rPr>
      </w:pPr>
      <w:r w:rsidRPr="0081337F">
        <w:rPr>
          <w:rFonts w:cs="Arial"/>
          <w:bCs/>
          <w:iCs/>
          <w:sz w:val="22"/>
          <w:szCs w:val="22"/>
          <w:lang w:val="fr-FR"/>
        </w:rPr>
        <w:t xml:space="preserve">© UNESCO </w:t>
      </w:r>
      <w:r w:rsidR="00A31566">
        <w:rPr>
          <w:rFonts w:cs="Arial"/>
          <w:bCs/>
          <w:iCs/>
          <w:sz w:val="22"/>
          <w:szCs w:val="22"/>
          <w:lang w:val="fr-FR"/>
        </w:rPr>
        <w:t>2016</w:t>
      </w:r>
    </w:p>
    <w:p w:rsidR="00D50ADE" w:rsidRPr="0081337F" w:rsidRDefault="00D50ADE" w:rsidP="00D50ADE">
      <w:pPr>
        <w:autoSpaceDE w:val="0"/>
        <w:autoSpaceDN w:val="0"/>
        <w:adjustRightInd w:val="0"/>
        <w:rPr>
          <w:szCs w:val="22"/>
          <w:lang w:val="en-GB"/>
        </w:rPr>
      </w:pPr>
    </w:p>
    <w:p w:rsidR="00D50ADE" w:rsidRPr="0081337F" w:rsidRDefault="00D50ADE" w:rsidP="00D50ADE">
      <w:pPr>
        <w:autoSpaceDE w:val="0"/>
        <w:autoSpaceDN w:val="0"/>
        <w:adjustRightInd w:val="0"/>
        <w:rPr>
          <w:szCs w:val="22"/>
          <w:lang w:val="en-GB"/>
        </w:rPr>
      </w:pPr>
    </w:p>
    <w:p w:rsidR="00D50ADE" w:rsidRPr="0081337F" w:rsidRDefault="001779D4" w:rsidP="00D50ADE">
      <w:pPr>
        <w:pStyle w:val="BodyText"/>
        <w:jc w:val="left"/>
        <w:rPr>
          <w:rFonts w:cs="Arial"/>
          <w:bCs/>
          <w:iCs/>
          <w:sz w:val="22"/>
          <w:szCs w:val="22"/>
          <w:lang w:val="fr-FR"/>
        </w:rPr>
      </w:pPr>
      <w:r w:rsidRPr="0081337F">
        <w:rPr>
          <w:noProof/>
          <w:szCs w:val="22"/>
          <w:lang w:val="fr-FR" w:eastAsia="ja-JP"/>
        </w:rPr>
        <w:drawing>
          <wp:inline distT="0" distB="0" distL="0" distR="0" wp14:anchorId="4780CAED" wp14:editId="32F5C568">
            <wp:extent cx="756000" cy="266400"/>
            <wp:effectExtent l="0" t="0" r="6350" b="0"/>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y-nc-sa.e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 cy="266400"/>
                    </a:xfrm>
                    <a:prstGeom prst="rect">
                      <a:avLst/>
                    </a:prstGeom>
                  </pic:spPr>
                </pic:pic>
              </a:graphicData>
            </a:graphic>
          </wp:inline>
        </w:drawing>
      </w:r>
    </w:p>
    <w:p w:rsidR="00D50ADE" w:rsidRPr="0081337F" w:rsidRDefault="00D50ADE" w:rsidP="00D50ADE">
      <w:pPr>
        <w:autoSpaceDE w:val="0"/>
        <w:autoSpaceDN w:val="0"/>
        <w:adjustRightInd w:val="0"/>
        <w:rPr>
          <w:szCs w:val="22"/>
          <w:lang w:val="fr-FR"/>
        </w:rPr>
      </w:pPr>
      <w:r w:rsidRPr="0081337F">
        <w:rPr>
          <w:szCs w:val="22"/>
          <w:lang w:val="fr-FR"/>
        </w:rPr>
        <w:t>Œuvre publiée en libre accès sous la licence Attribution-NonCommercial-ShareAlike 3.0 IGO (CC-BY-NC-SA 3.0 IGO) (</w:t>
      </w:r>
      <w:hyperlink r:id="rId9" w:history="1">
        <w:r w:rsidRPr="0081337F">
          <w:rPr>
            <w:rStyle w:val="Hyperlink"/>
            <w:rFonts w:eastAsiaTheme="minorHAnsi"/>
            <w:szCs w:val="22"/>
            <w:u w:color="0000FF"/>
            <w:lang w:val="fr-FR" w:eastAsia="en-US"/>
          </w:rPr>
          <w:t>http://creativecommons.org/licenses/by-nc-sa/3.0/igo/</w:t>
        </w:r>
      </w:hyperlink>
      <w:r w:rsidRPr="0081337F">
        <w:rPr>
          <w:szCs w:val="22"/>
          <w:lang w:val="fr-FR"/>
        </w:rPr>
        <w:t xml:space="preserve">). Les utilisateurs du contenu de la présente publication acceptent les termes d’utilisation de l’archive ouverte de </w:t>
      </w:r>
      <w:r w:rsidRPr="00A31566">
        <w:rPr>
          <w:vanish/>
          <w:szCs w:val="22"/>
          <w:lang w:val="fr-FR"/>
        </w:rPr>
        <w:t xml:space="preserve">libre </w:t>
      </w:r>
      <w:r w:rsidRPr="0081337F">
        <w:rPr>
          <w:szCs w:val="22"/>
          <w:lang w:val="fr-FR"/>
        </w:rPr>
        <w:t>accès UNESCO (</w:t>
      </w:r>
      <w:hyperlink r:id="rId10" w:history="1">
        <w:r w:rsidRPr="0081337F">
          <w:rPr>
            <w:rStyle w:val="Hyperlink"/>
            <w:rFonts w:eastAsiaTheme="minorHAnsi"/>
            <w:szCs w:val="22"/>
            <w:lang w:val="fr-FR" w:eastAsia="en-US"/>
          </w:rPr>
          <w:t>www.unesco.org/open-access/terms-use-ccbyncsa-fr</w:t>
        </w:r>
      </w:hyperlink>
      <w:r w:rsidRPr="0081337F">
        <w:rPr>
          <w:szCs w:val="22"/>
          <w:lang w:val="fr-FR"/>
        </w:rPr>
        <w:t>).</w:t>
      </w:r>
    </w:p>
    <w:p w:rsidR="00D50ADE" w:rsidRPr="0081337F" w:rsidRDefault="00D50ADE" w:rsidP="00D50ADE">
      <w:pPr>
        <w:autoSpaceDE w:val="0"/>
        <w:autoSpaceDN w:val="0"/>
        <w:adjustRightInd w:val="0"/>
        <w:rPr>
          <w:szCs w:val="22"/>
          <w:lang w:val="fr-FR"/>
        </w:rPr>
      </w:pPr>
    </w:p>
    <w:p w:rsidR="00D50ADE" w:rsidRPr="00D50ADE" w:rsidRDefault="00D50ADE" w:rsidP="00D50ADE">
      <w:pPr>
        <w:pStyle w:val="BodyText"/>
        <w:jc w:val="left"/>
        <w:rPr>
          <w:rFonts w:cs="Arial"/>
          <w:bCs/>
          <w:iCs/>
          <w:sz w:val="22"/>
          <w:szCs w:val="22"/>
          <w:lang w:val="en-US"/>
        </w:rPr>
      </w:pPr>
      <w:r w:rsidRPr="00533E57">
        <w:rPr>
          <w:rFonts w:cs="Arial"/>
          <w:sz w:val="22"/>
          <w:szCs w:val="22"/>
          <w:lang w:val="en-US"/>
        </w:rPr>
        <w:t xml:space="preserve">Titre original : </w:t>
      </w:r>
      <w:r w:rsidRPr="00D50ADE">
        <w:rPr>
          <w:rFonts w:cs="Arial"/>
          <w:bCs/>
          <w:iCs/>
          <w:sz w:val="22"/>
          <w:szCs w:val="22"/>
          <w:lang w:val="en-US"/>
        </w:rPr>
        <w:t>Ground preparations in inventorying</w:t>
      </w:r>
    </w:p>
    <w:p w:rsidR="00D50ADE" w:rsidRPr="00533E57" w:rsidRDefault="00D50ADE" w:rsidP="00D50ADE">
      <w:pPr>
        <w:pStyle w:val="BodyText"/>
        <w:jc w:val="left"/>
        <w:rPr>
          <w:rFonts w:cs="Arial"/>
          <w:bCs/>
          <w:iCs/>
          <w:sz w:val="22"/>
          <w:szCs w:val="22"/>
          <w:lang w:val="fr-FR"/>
        </w:rPr>
      </w:pPr>
      <w:r w:rsidRPr="00533E57">
        <w:rPr>
          <w:rFonts w:cs="Arial"/>
          <w:bCs/>
          <w:iCs/>
          <w:sz w:val="22"/>
          <w:szCs w:val="22"/>
          <w:lang w:val="fr-FR"/>
        </w:rPr>
        <w:t xml:space="preserve">Publié en </w:t>
      </w:r>
      <w:r w:rsidR="00A31566">
        <w:rPr>
          <w:rFonts w:cs="Arial"/>
          <w:bCs/>
          <w:iCs/>
          <w:sz w:val="22"/>
          <w:szCs w:val="22"/>
          <w:lang w:val="fr-FR"/>
        </w:rPr>
        <w:t>2016</w:t>
      </w:r>
      <w:r w:rsidRPr="00533E57">
        <w:rPr>
          <w:rFonts w:cs="Arial"/>
          <w:bCs/>
          <w:iCs/>
          <w:sz w:val="22"/>
          <w:szCs w:val="22"/>
          <w:lang w:val="fr-FR"/>
        </w:rPr>
        <w:t xml:space="preserve"> par l’Organisation des Nations Unies pour l’éducation, la science et la culture </w:t>
      </w:r>
    </w:p>
    <w:p w:rsidR="00D50ADE" w:rsidRPr="0081337F" w:rsidRDefault="00D50ADE" w:rsidP="00D50ADE">
      <w:pPr>
        <w:pStyle w:val="BodyText"/>
        <w:jc w:val="left"/>
        <w:rPr>
          <w:rFonts w:cs="Arial"/>
          <w:bCs/>
          <w:iCs/>
          <w:sz w:val="22"/>
          <w:szCs w:val="22"/>
          <w:lang w:val="fr-FR"/>
        </w:rPr>
      </w:pPr>
    </w:p>
    <w:p w:rsidR="00D50ADE" w:rsidRPr="0081337F" w:rsidRDefault="00D50ADE" w:rsidP="00D50ADE">
      <w:pPr>
        <w:pStyle w:val="BodyText"/>
        <w:jc w:val="left"/>
        <w:rPr>
          <w:rFonts w:cs="Arial"/>
          <w:bCs/>
          <w:iCs/>
          <w:sz w:val="22"/>
          <w:szCs w:val="22"/>
          <w:lang w:val="fr-FR"/>
        </w:rPr>
      </w:pPr>
      <w:r w:rsidRPr="0081337F">
        <w:rPr>
          <w:rFonts w:cs="Arial"/>
          <w:bCs/>
          <w:iCs/>
          <w:sz w:val="22"/>
          <w:szCs w:val="22"/>
          <w:lang w:val="fr-FR"/>
        </w:rPr>
        <w:t xml:space="preserve">Les désignations employées dans cette publication et la présentation des données qui y figurent n’impliquent de la part de l’UNESCO aucune prise de position quant au statut juridique des pays, territoires, villes ou zones, ou de leurs autorités, ni quant au tracé de leurs frontières ou limites.  </w:t>
      </w:r>
    </w:p>
    <w:p w:rsidR="00D50ADE" w:rsidRPr="0081337F" w:rsidRDefault="00D50ADE" w:rsidP="00D50ADE">
      <w:pPr>
        <w:pStyle w:val="BodyText"/>
        <w:jc w:val="left"/>
        <w:rPr>
          <w:rFonts w:cs="Arial"/>
          <w:bCs/>
          <w:iCs/>
          <w:sz w:val="22"/>
          <w:szCs w:val="22"/>
          <w:lang w:val="fr-FR"/>
        </w:rPr>
      </w:pPr>
    </w:p>
    <w:p w:rsidR="00D50ADE" w:rsidRPr="0081337F" w:rsidRDefault="00D50ADE" w:rsidP="00D50ADE">
      <w:pPr>
        <w:pStyle w:val="BodyText"/>
        <w:jc w:val="left"/>
        <w:rPr>
          <w:rFonts w:cs="Arial"/>
          <w:bCs/>
          <w:iCs/>
          <w:sz w:val="22"/>
          <w:szCs w:val="22"/>
          <w:lang w:val="fr-FR"/>
        </w:rPr>
      </w:pPr>
      <w:r w:rsidRPr="0081337F">
        <w:rPr>
          <w:rFonts w:cs="Arial"/>
          <w:bCs/>
          <w:iCs/>
          <w:sz w:val="22"/>
          <w:szCs w:val="22"/>
          <w:lang w:val="fr-FR"/>
        </w:rPr>
        <w:t xml:space="preserve">Les idées et les opinions exprimées dans cette publication sont celles des auteurs ; elles ne reflètent pas nécessairement les points de vue de l’UNESCO et n’engagent en aucune façon l’Organisation.  </w:t>
      </w:r>
    </w:p>
    <w:p w:rsidR="000C35F1" w:rsidRPr="00325834" w:rsidRDefault="000C35F1" w:rsidP="000C35F1">
      <w:pPr>
        <w:autoSpaceDE w:val="0"/>
        <w:autoSpaceDN w:val="0"/>
        <w:adjustRightInd w:val="0"/>
        <w:rPr>
          <w:szCs w:val="22"/>
          <w:lang w:val="fr-FR"/>
        </w:rPr>
      </w:pPr>
      <w:r>
        <w:rPr>
          <w:szCs w:val="22"/>
          <w:lang w:val="fr-FR"/>
        </w:rPr>
        <w:br w:type="page"/>
      </w:r>
    </w:p>
    <w:p w:rsidR="006B34CB" w:rsidRPr="006B34CB" w:rsidRDefault="00280777" w:rsidP="006B34CB">
      <w:pPr>
        <w:pStyle w:val="Titcoul"/>
        <w:rPr>
          <w:rFonts w:asciiTheme="minorBidi" w:eastAsia="Calibri" w:hAnsiTheme="minorBidi" w:cstheme="minorBidi"/>
          <w:noProof w:val="0"/>
          <w:lang w:val="fr-FR"/>
        </w:rPr>
      </w:pPr>
      <w:r w:rsidRPr="00510A23">
        <w:rPr>
          <w:rFonts w:asciiTheme="minorBidi" w:eastAsia="Calibri" w:hAnsiTheme="minorBidi" w:cstheme="minorBidi"/>
          <w:noProof w:val="0"/>
          <w:lang w:val="fr-FR"/>
        </w:rPr>
        <w:lastRenderedPageBreak/>
        <w:t>Plan de cours</w:t>
      </w:r>
    </w:p>
    <w:p w:rsidR="006B34CB" w:rsidRDefault="006B34CB" w:rsidP="006B34CB">
      <w:pPr>
        <w:pStyle w:val="UTit4"/>
      </w:pPr>
      <w:r>
        <w:t>Dur</w:t>
      </w:r>
      <w:r>
        <w:rPr>
          <w:rFonts w:cs="Arial"/>
        </w:rPr>
        <w:t>É</w:t>
      </w:r>
      <w:r>
        <w:t>e</w:t>
      </w:r>
      <w:r w:rsidR="005039E6">
        <w:t> </w:t>
      </w:r>
      <w:r w:rsidRPr="002B3F8D">
        <w:t>:</w:t>
      </w:r>
    </w:p>
    <w:p w:rsidR="006B34CB" w:rsidRPr="006B34CB" w:rsidRDefault="006B34CB" w:rsidP="006B34CB">
      <w:pPr>
        <w:pStyle w:val="UTxt"/>
        <w:rPr>
          <w:i w:val="0"/>
        </w:rPr>
      </w:pPr>
      <w:r w:rsidRPr="006B34CB">
        <w:rPr>
          <w:i w:val="0"/>
        </w:rPr>
        <w:t>2 heures à 2 heures 30</w:t>
      </w:r>
    </w:p>
    <w:p w:rsidR="006B34CB" w:rsidRPr="008D5085" w:rsidRDefault="006B34CB" w:rsidP="006B34CB">
      <w:pPr>
        <w:pStyle w:val="UTit4"/>
      </w:pPr>
      <w:r>
        <w:t>ObjectIF(</w:t>
      </w:r>
      <w:r w:rsidRPr="008D5085">
        <w:t>s</w:t>
      </w:r>
      <w:r>
        <w:t>)</w:t>
      </w:r>
      <w:r w:rsidR="005039E6">
        <w:t> </w:t>
      </w:r>
      <w:r w:rsidRPr="008D5085">
        <w:t>:</w:t>
      </w:r>
    </w:p>
    <w:p w:rsidR="006B34CB" w:rsidRPr="006B34CB" w:rsidRDefault="006B34CB" w:rsidP="006B34CB">
      <w:pPr>
        <w:pStyle w:val="UTxt"/>
        <w:rPr>
          <w:i w:val="0"/>
        </w:rPr>
      </w:pPr>
      <w:r w:rsidRPr="006B34CB">
        <w:rPr>
          <w:i w:val="0"/>
        </w:rPr>
        <w:t>Les participants seront capables d’é</w:t>
      </w:r>
      <w:r>
        <w:rPr>
          <w:i w:val="0"/>
        </w:rPr>
        <w:t>tablir la liste des différentes étapes de la préparation sur le terrain, au sein d’une communauté, d’un inventaire à participation communautaire. Ils sauront établir des contacts et créer une relation de confiance, et ils se familiariseront avec le milieu environnant. En outre, ils seront capables d’identifier les structures en charge de soutenir la communauté, de bien communiquer avec ses membres et d</w:t>
      </w:r>
      <w:r w:rsidR="005039E6">
        <w:rPr>
          <w:i w:val="0"/>
        </w:rPr>
        <w:t>’entretenir de bonnes relations avec ceux-ci, et de préparer le retour d’expériences de la communauté.</w:t>
      </w:r>
    </w:p>
    <w:p w:rsidR="006B34CB" w:rsidRPr="008D5085" w:rsidRDefault="006B34CB" w:rsidP="006B34CB">
      <w:pPr>
        <w:pStyle w:val="UTit4"/>
      </w:pPr>
      <w:r w:rsidRPr="008D5085">
        <w:t>Description</w:t>
      </w:r>
      <w:r w:rsidR="005039E6">
        <w:t> </w:t>
      </w:r>
      <w:r w:rsidRPr="008D5085">
        <w:t>:</w:t>
      </w:r>
    </w:p>
    <w:p w:rsidR="006B34CB" w:rsidRPr="002F1F5E" w:rsidRDefault="005039E6" w:rsidP="005039E6">
      <w:pPr>
        <w:pStyle w:val="UTxt"/>
        <w:rPr>
          <w:i w:val="0"/>
        </w:rPr>
      </w:pPr>
      <w:r w:rsidRPr="005039E6">
        <w:rPr>
          <w:i w:val="0"/>
        </w:rPr>
        <w:t>Cette unité</w:t>
      </w:r>
      <w:r>
        <w:rPr>
          <w:i w:val="0"/>
        </w:rPr>
        <w:t xml:space="preserve"> propose une marche à suivre étape par étape pour préparer le travail sur le terrain dans le cadre de l’</w:t>
      </w:r>
      <w:r w:rsidR="009765F0">
        <w:rPr>
          <w:i w:val="0"/>
        </w:rPr>
        <w:t xml:space="preserve">inventaire à participation communautaire. Elle donne des conseils aux facilitateurs et aux équipes d’inventaire, et souligne l’importance des préparatifs à l’échelle locale, une étape déterminante pour assurer la participation effective des communautés, et la nécessité d’établir une relation fondée sur la confiance mutuelle, indispensable à la réalisation d’un inventaire. Ces différentes étapes de préparation sur le terrain sont </w:t>
      </w:r>
      <w:r w:rsidR="002F1F5E">
        <w:rPr>
          <w:i w:val="0"/>
        </w:rPr>
        <w:t>étroitement</w:t>
      </w:r>
      <w:r w:rsidR="009765F0">
        <w:rPr>
          <w:i w:val="0"/>
        </w:rPr>
        <w:t xml:space="preserve"> liées au processus d’obtention du consentement libre, préalable et éclairé de la communauté concernée (</w:t>
      </w:r>
      <w:r w:rsidR="009765F0" w:rsidRPr="009765F0">
        <w:rPr>
          <w:iCs/>
        </w:rPr>
        <w:t>cf.</w:t>
      </w:r>
      <w:r w:rsidR="009765F0">
        <w:rPr>
          <w:i w:val="0"/>
        </w:rPr>
        <w:t xml:space="preserve"> également l’Unité 22 sur le consentement des communautés dans le cadre de l’inventaire). Il faut prendre le temps de s’assurer que les communautés </w:t>
      </w:r>
      <w:r w:rsidR="002F1F5E">
        <w:rPr>
          <w:i w:val="0"/>
        </w:rPr>
        <w:t xml:space="preserve">acquièrent une bonne compréhension du processus d’inventaire, de sa raison d’être et de sa pertinence pour leur vie. Cette préparation collective est indispensable à l’établissement de partenariats avec les institutions locales qui seront le fer de lance et le soutien de l’ensemble du processus d’inventaire. Cette unité présente un aperçu d’un processus qui peut être utilisé pour la préparation </w:t>
      </w:r>
      <w:r w:rsidR="002F1F5E" w:rsidRPr="002F1F5E">
        <w:rPr>
          <w:iCs/>
        </w:rPr>
        <w:t>in situ</w:t>
      </w:r>
      <w:r w:rsidR="002F1F5E">
        <w:rPr>
          <w:i w:val="0"/>
        </w:rPr>
        <w:t xml:space="preserve"> de la communauté à un projet d’inventaire à participation communautaire.</w:t>
      </w:r>
    </w:p>
    <w:p w:rsidR="006B34CB" w:rsidRPr="005039E6" w:rsidRDefault="002F1F5E" w:rsidP="006B34CB">
      <w:pPr>
        <w:pStyle w:val="UTxt"/>
      </w:pPr>
      <w:r>
        <w:t>Proposition de déroulement </w:t>
      </w:r>
      <w:r w:rsidR="006B34CB" w:rsidRPr="005039E6">
        <w:t>:</w:t>
      </w:r>
    </w:p>
    <w:p w:rsidR="006B34CB" w:rsidRPr="002F1F5E" w:rsidRDefault="002F1F5E" w:rsidP="002F1F5E">
      <w:pPr>
        <w:pStyle w:val="UTxt"/>
        <w:numPr>
          <w:ilvl w:val="0"/>
          <w:numId w:val="44"/>
        </w:numPr>
      </w:pPr>
      <w:r w:rsidRPr="002F1F5E">
        <w:rPr>
          <w:i w:val="0"/>
        </w:rPr>
        <w:t>Exercic</w:t>
      </w:r>
      <w:r w:rsidR="006B34CB" w:rsidRPr="002F1F5E">
        <w:rPr>
          <w:i w:val="0"/>
        </w:rPr>
        <w:t xml:space="preserve">e 1: </w:t>
      </w:r>
      <w:r w:rsidRPr="002F1F5E">
        <w:rPr>
          <w:i w:val="0"/>
        </w:rPr>
        <w:t>Les processus d’entrée dans la communaut</w:t>
      </w:r>
      <w:r>
        <w:rPr>
          <w:i w:val="0"/>
        </w:rPr>
        <w:t>é ; partager des expériences et identifier les caractéristiques communes des processus participatifs et des méthodes permettant d’entrer dans les communautés, et élaborer un processus, étape par étape, pour travailler avec les communautés à des projets d’inventaire.</w:t>
      </w:r>
    </w:p>
    <w:p w:rsidR="006B34CB" w:rsidRPr="002F1F5E" w:rsidRDefault="002F1F5E" w:rsidP="006B34CB">
      <w:pPr>
        <w:pStyle w:val="UTxt"/>
        <w:numPr>
          <w:ilvl w:val="0"/>
          <w:numId w:val="44"/>
        </w:numPr>
        <w:rPr>
          <w:bCs/>
          <w:i w:val="0"/>
        </w:rPr>
      </w:pPr>
      <w:r w:rsidRPr="002F1F5E">
        <w:rPr>
          <w:i w:val="0"/>
          <w:iCs/>
        </w:rPr>
        <w:t>Préparation sur le terrain communautaire (pr</w:t>
      </w:r>
      <w:r>
        <w:rPr>
          <w:i w:val="0"/>
          <w:iCs/>
        </w:rPr>
        <w:t>ésentation PowerPoint de l’Unité 29)</w:t>
      </w:r>
    </w:p>
    <w:p w:rsidR="006B34CB" w:rsidRPr="0064293E" w:rsidRDefault="002F1F5E" w:rsidP="006B34CB">
      <w:pPr>
        <w:pStyle w:val="UTit4"/>
      </w:pPr>
      <w:r>
        <w:t>Document de r</w:t>
      </w:r>
      <w:r>
        <w:rPr>
          <w:rFonts w:cs="Arial"/>
        </w:rPr>
        <w:t>É</w:t>
      </w:r>
      <w:r>
        <w:t>f</w:t>
      </w:r>
      <w:r>
        <w:rPr>
          <w:rFonts w:cs="Arial"/>
        </w:rPr>
        <w:t>É</w:t>
      </w:r>
      <w:r>
        <w:t>rence </w:t>
      </w:r>
      <w:r w:rsidR="006B34CB" w:rsidRPr="0064293E">
        <w:t>:</w:t>
      </w:r>
    </w:p>
    <w:p w:rsidR="006B34CB" w:rsidRPr="00B509DB" w:rsidRDefault="002F1F5E" w:rsidP="006B34CB">
      <w:pPr>
        <w:pStyle w:val="UTxt"/>
        <w:numPr>
          <w:ilvl w:val="0"/>
          <w:numId w:val="43"/>
        </w:numPr>
        <w:rPr>
          <w:i w:val="0"/>
          <w:lang w:val="en-US"/>
        </w:rPr>
      </w:pPr>
      <w:r>
        <w:rPr>
          <w:i w:val="0"/>
          <w:lang w:val="en-US"/>
        </w:rPr>
        <w:t>Présentation PowerPoint de l’Unité 29</w:t>
      </w:r>
    </w:p>
    <w:p w:rsidR="00280777" w:rsidRPr="006E2564" w:rsidRDefault="00280777" w:rsidP="00280777">
      <w:pPr>
        <w:pStyle w:val="Soustitre"/>
        <w:rPr>
          <w:rFonts w:hint="eastAsia"/>
          <w:noProof w:val="0"/>
        </w:rPr>
      </w:pPr>
      <w:r>
        <w:rPr>
          <w:noProof w:val="0"/>
        </w:rPr>
        <w:lastRenderedPageBreak/>
        <w:t>Remarques</w:t>
      </w:r>
      <w:r w:rsidRPr="006E2564">
        <w:rPr>
          <w:noProof w:val="0"/>
        </w:rPr>
        <w:t xml:space="preserve"> et suggestions</w:t>
      </w:r>
    </w:p>
    <w:p w:rsidR="00280777" w:rsidRPr="00510A23" w:rsidRDefault="00280777" w:rsidP="00280777">
      <w:pPr>
        <w:pStyle w:val="Soustitre"/>
        <w:spacing w:before="0"/>
        <w:ind w:left="851"/>
        <w:jc w:val="both"/>
        <w:rPr>
          <w:rFonts w:asciiTheme="minorBidi" w:hAnsiTheme="minorBidi" w:cstheme="minorBidi"/>
          <w:b w:val="0"/>
          <w:i w:val="0"/>
          <w:noProof w:val="0"/>
        </w:rPr>
      </w:pPr>
      <w:r w:rsidRPr="00510A23">
        <w:rPr>
          <w:rFonts w:asciiTheme="minorBidi" w:hAnsiTheme="minorBidi" w:cstheme="minorBidi"/>
          <w:b w:val="0"/>
          <w:i w:val="0"/>
          <w:noProof w:val="0"/>
        </w:rPr>
        <w:t xml:space="preserve">Cette unité est adaptée du </w:t>
      </w:r>
      <w:r w:rsidR="001779D4" w:rsidRPr="001779D4">
        <w:rPr>
          <w:rFonts w:asciiTheme="minorBidi" w:hAnsiTheme="minorBidi" w:cstheme="minorBidi"/>
          <w:b w:val="0"/>
          <w:i w:val="0"/>
          <w:noProof w:val="0"/>
        </w:rPr>
        <w:t xml:space="preserve">CTA. 2010. </w:t>
      </w:r>
      <w:r w:rsidR="001779D4" w:rsidRPr="00A31566">
        <w:rPr>
          <w:rFonts w:asciiTheme="minorBidi" w:hAnsiTheme="minorBidi" w:cstheme="minorBidi"/>
          <w:b w:val="0"/>
          <w:noProof w:val="0"/>
          <w:lang w:val="en-US"/>
        </w:rPr>
        <w:t>Training Kit on Participatory Spatial Information Management and Communication.</w:t>
      </w:r>
      <w:r w:rsidR="001779D4" w:rsidRPr="00A31566">
        <w:rPr>
          <w:rFonts w:asciiTheme="minorBidi" w:hAnsiTheme="minorBidi" w:cstheme="minorBidi"/>
          <w:b w:val="0"/>
          <w:i w:val="0"/>
          <w:noProof w:val="0"/>
          <w:lang w:val="en-US"/>
        </w:rPr>
        <w:t xml:space="preserve"> </w:t>
      </w:r>
      <w:r w:rsidR="001779D4" w:rsidRPr="001779D4">
        <w:rPr>
          <w:rFonts w:asciiTheme="minorBidi" w:hAnsiTheme="minorBidi" w:cstheme="minorBidi"/>
          <w:b w:val="0"/>
          <w:i w:val="0"/>
          <w:noProof w:val="0"/>
        </w:rPr>
        <w:t>CTA, The Netherlands and IFAD, Italy (ISBN: 978-92-9081-446-7).</w:t>
      </w:r>
    </w:p>
    <w:p w:rsidR="00280777" w:rsidRPr="00510A23" w:rsidRDefault="00280777" w:rsidP="00280777">
      <w:pPr>
        <w:pStyle w:val="Soustitre"/>
        <w:spacing w:before="0"/>
        <w:ind w:left="851"/>
        <w:jc w:val="both"/>
        <w:rPr>
          <w:rFonts w:asciiTheme="minorBidi" w:hAnsiTheme="minorBidi" w:cstheme="minorBidi"/>
          <w:b w:val="0"/>
          <w:i w:val="0"/>
        </w:rPr>
      </w:pPr>
      <w:r w:rsidRPr="00510A23">
        <w:rPr>
          <w:rFonts w:asciiTheme="minorBidi" w:hAnsiTheme="minorBidi" w:cstheme="minorBidi"/>
          <w:b w:val="0"/>
          <w:i w:val="0"/>
        </w:rPr>
        <w:t xml:space="preserve">Le facilitateur souhaitera peut-être également communiquer aux participants des informations élémentaires sur la communauté et la zone géographique au moment d’aborder la présente unité. Cela permettra aux participants de s’y référer pendant toute la période précédant le stage pratique ou le projet d’inventaire planifié. Savoir localiser la zone géographique à l’intérieur du pays, identifier les communautés qui y vivent et savoir pourquoi la communauté en question est celle avec laquelle on collabore, ce sont là autant de données nécessaires à la préparation </w:t>
      </w:r>
      <w:r w:rsidRPr="00510A23">
        <w:rPr>
          <w:rFonts w:asciiTheme="minorBidi" w:hAnsiTheme="minorBidi" w:cstheme="minorBidi"/>
          <w:b w:val="0"/>
        </w:rPr>
        <w:t>in situ</w:t>
      </w:r>
      <w:r w:rsidRPr="00510A23">
        <w:rPr>
          <w:rFonts w:asciiTheme="minorBidi" w:hAnsiTheme="minorBidi" w:cstheme="minorBidi"/>
          <w:b w:val="0"/>
          <w:i w:val="0"/>
        </w:rPr>
        <w:t xml:space="preserve"> du travail d’inventaire. On peut présenter, par exemple, la situation exacte de la communauté par rapport à son milieu environnant sous la forme d’une carte. Quelques indications sur le PCI local aideront les participants à se faire une idée d’ensemble. Il convient également de noter que même les participants qui vivent dans ces zones n’ont peut-être pas forcément envisagé leur région en termes de PCI car le contexte cultu</w:t>
      </w:r>
      <w:r w:rsidR="00C60E8F">
        <w:rPr>
          <w:rFonts w:asciiTheme="minorBidi" w:hAnsiTheme="minorBidi" w:cstheme="minorBidi"/>
          <w:b w:val="0"/>
          <w:i w:val="0"/>
        </w:rPr>
        <w:t>rel leur est « trop » familier.</w:t>
      </w:r>
    </w:p>
    <w:p w:rsidR="00280777" w:rsidRPr="00510A23" w:rsidRDefault="00280777" w:rsidP="00280777">
      <w:pPr>
        <w:spacing w:after="60" w:line="280" w:lineRule="exact"/>
        <w:ind w:left="851"/>
        <w:rPr>
          <w:rFonts w:asciiTheme="minorBidi" w:hAnsiTheme="minorBidi" w:cstheme="minorBidi"/>
          <w:sz w:val="20"/>
          <w:szCs w:val="20"/>
          <w:lang w:val="fr-FR"/>
        </w:rPr>
      </w:pPr>
      <w:r w:rsidRPr="00510A23">
        <w:rPr>
          <w:rFonts w:asciiTheme="minorBidi" w:hAnsiTheme="minorBidi" w:cstheme="minorBidi"/>
          <w:sz w:val="20"/>
          <w:szCs w:val="20"/>
          <w:lang w:val="fr-FR"/>
        </w:rPr>
        <w:t>Le facilitateur pourra poser les questions suivantes : pourquoi la communauté a-t-elle été choisie pour un atelier pilote et pourquoi un inventaire y est-il envisagé ? Quel est le niveau d’implication de la communauté dans les exercices d’inventaire passés ou en cours ? Dans quelle mesure la communauté est-elle aujourd’hui intéressée et consentante pour réaliser un inventaire afin de sauvegarder son PCI ?</w:t>
      </w:r>
    </w:p>
    <w:p w:rsidR="00CD7AA0" w:rsidRPr="00BE57CC" w:rsidRDefault="00CD7AA0" w:rsidP="00E00252">
      <w:pPr>
        <w:rPr>
          <w:lang w:val="fr-FR"/>
        </w:rPr>
        <w:sectPr w:rsidR="00CD7AA0" w:rsidRPr="00BE57CC" w:rsidSect="00510A23">
          <w:headerReference w:type="even" r:id="rId11"/>
          <w:headerReference w:type="default" r:id="rId12"/>
          <w:footerReference w:type="even" r:id="rId13"/>
          <w:footerReference w:type="default" r:id="rId14"/>
          <w:headerReference w:type="first" r:id="rId15"/>
          <w:footerReference w:type="first" r:id="rId16"/>
          <w:type w:val="oddPage"/>
          <w:pgSz w:w="11906" w:h="16838"/>
          <w:pgMar w:top="1417" w:right="1417" w:bottom="1417" w:left="1417" w:header="720" w:footer="597" w:gutter="0"/>
          <w:pgNumType w:start="0"/>
          <w:cols w:space="720"/>
          <w:titlePg/>
          <w:docGrid w:linePitch="360"/>
        </w:sectPr>
      </w:pPr>
      <w:bookmarkStart w:id="3" w:name="_Toc278288173"/>
      <w:bookmarkEnd w:id="1"/>
    </w:p>
    <w:p w:rsidR="00510A23" w:rsidRPr="005C2FE5" w:rsidRDefault="000B13A0" w:rsidP="00C5495A">
      <w:pPr>
        <w:pStyle w:val="Chapitre"/>
        <w:keepLines/>
        <w:widowControl/>
        <w:tabs>
          <w:tab w:val="left" w:pos="567"/>
        </w:tabs>
        <w:contextualSpacing w:val="0"/>
        <w:outlineLvl w:val="0"/>
        <w:rPr>
          <w:noProof/>
          <w:kern w:val="28"/>
        </w:rPr>
      </w:pPr>
      <w:bookmarkStart w:id="4" w:name="_Toc278288175"/>
      <w:bookmarkStart w:id="5" w:name="_Toc282266460"/>
      <w:r w:rsidRPr="005C2FE5">
        <w:rPr>
          <w:noProof/>
          <w:kern w:val="28"/>
        </w:rPr>
        <w:lastRenderedPageBreak/>
        <w:t xml:space="preserve">Unité </w:t>
      </w:r>
      <w:r w:rsidR="00CC0528" w:rsidRPr="005C2FE5">
        <w:rPr>
          <w:noProof/>
          <w:kern w:val="28"/>
        </w:rPr>
        <w:t>29</w:t>
      </w:r>
    </w:p>
    <w:bookmarkEnd w:id="4"/>
    <w:bookmarkEnd w:id="5"/>
    <w:p w:rsidR="00C5495A" w:rsidRPr="00510A23" w:rsidRDefault="00C5495A" w:rsidP="00C5495A">
      <w:pPr>
        <w:pStyle w:val="UPlan"/>
        <w:rPr>
          <w:rFonts w:asciiTheme="minorBidi" w:eastAsia="Calibri" w:hAnsiTheme="minorBidi" w:cstheme="minorBidi"/>
          <w:noProof w:val="0"/>
          <w:lang w:val="fr-FR"/>
        </w:rPr>
      </w:pPr>
      <w:r w:rsidRPr="00510A23">
        <w:rPr>
          <w:rFonts w:asciiTheme="minorBidi" w:eastAsia="Calibri" w:hAnsiTheme="minorBidi" w:cstheme="minorBidi"/>
          <w:noProof w:val="0"/>
          <w:lang w:val="fr-FR"/>
        </w:rPr>
        <w:t>préparatifs sur le terrain avant l’inventaire</w:t>
      </w:r>
    </w:p>
    <w:p w:rsidR="005C2FE5" w:rsidRPr="004B3A17" w:rsidRDefault="005C2FE5" w:rsidP="005C2FE5">
      <w:pPr>
        <w:pStyle w:val="Titcoul"/>
        <w:rPr>
          <w:lang w:val="fr-FR"/>
        </w:rPr>
      </w:pPr>
      <w:r>
        <w:rPr>
          <w:lang w:val="fr-FR"/>
        </w:rPr>
        <w:t>Exposé du facilitateur</w:t>
      </w:r>
    </w:p>
    <w:p w:rsidR="00510A23" w:rsidRPr="00C5495A" w:rsidRDefault="00510A23" w:rsidP="00C5495A">
      <w:pPr>
        <w:pStyle w:val="Heading6"/>
        <w:rPr>
          <w:rFonts w:hint="eastAsia"/>
        </w:rPr>
      </w:pPr>
      <w:r w:rsidRPr="00C5495A">
        <w:t>Diapositive 1.</w:t>
      </w:r>
    </w:p>
    <w:p w:rsidR="00D9710F" w:rsidRPr="00BE57CC" w:rsidRDefault="00C5495A" w:rsidP="00BE57CC">
      <w:pPr>
        <w:pStyle w:val="Slideheading"/>
        <w:rPr>
          <w:lang w:val="fr-FR"/>
        </w:rPr>
      </w:pPr>
      <w:r>
        <w:rPr>
          <w:lang w:val="fr-FR"/>
        </w:rPr>
        <w:t>Préparatifs sur le terrain avant l’inventaire</w:t>
      </w:r>
    </w:p>
    <w:p w:rsidR="00F00C9F" w:rsidRPr="005C2FE5" w:rsidRDefault="000B13A0" w:rsidP="00C5495A">
      <w:pPr>
        <w:pStyle w:val="Texte1"/>
      </w:pPr>
      <w:r w:rsidRPr="005C2FE5">
        <w:t xml:space="preserve">Cette unité propose une marche à suivre par étapes pour préparer le travail sur le terrain dans le cadre de l’inventaire participatif réalisé au niveau de la collectivité. Elle donne des conseils aux praticiens (membres de la communauté, professionnels des ONG, facilitateurs </w:t>
      </w:r>
      <w:r w:rsidR="00167E51" w:rsidRPr="005C2FE5">
        <w:t>d</w:t>
      </w:r>
      <w:r w:rsidR="00F76840" w:rsidRPr="005C2FE5">
        <w:t xml:space="preserve">’inventaire </w:t>
      </w:r>
      <w:r w:rsidRPr="005C2FE5">
        <w:t xml:space="preserve"> et autres) sur les processus d’inventaire. Elle souligne l’importance des préparatifs à l’échelle locale, qui représentent une activité fondamentale pour assurer la participation effective des communautés et l’importance d’établir une relation fondée sur la confiance mutuelle jugée essentielle dans le travail d’inventaire participatif.</w:t>
      </w:r>
    </w:p>
    <w:p w:rsidR="00510A23" w:rsidRPr="00C5495A" w:rsidRDefault="00510A23" w:rsidP="00C5495A">
      <w:pPr>
        <w:pStyle w:val="Heading6"/>
        <w:rPr>
          <w:rFonts w:hint="eastAsia"/>
        </w:rPr>
      </w:pPr>
      <w:r w:rsidRPr="00C5495A">
        <w:t>Diapositive 2.</w:t>
      </w:r>
    </w:p>
    <w:p w:rsidR="00AB4341" w:rsidRPr="00BE57CC" w:rsidRDefault="000B13A0" w:rsidP="00BE57CC">
      <w:pPr>
        <w:pStyle w:val="Slideheading"/>
        <w:rPr>
          <w:lang w:val="fr-FR"/>
        </w:rPr>
      </w:pPr>
      <w:r w:rsidRPr="00BE57CC">
        <w:rPr>
          <w:lang w:val="fr-FR"/>
        </w:rPr>
        <w:t>Dans cette présentation…</w:t>
      </w:r>
    </w:p>
    <w:p w:rsidR="00510A23" w:rsidRPr="00C5495A" w:rsidRDefault="00510A23" w:rsidP="00C5495A">
      <w:pPr>
        <w:pStyle w:val="Heading6"/>
        <w:rPr>
          <w:rFonts w:hint="eastAsia"/>
        </w:rPr>
      </w:pPr>
      <w:r w:rsidRPr="00C5495A">
        <w:t>Diapositive 3.</w:t>
      </w:r>
    </w:p>
    <w:p w:rsidR="00AB4341" w:rsidRPr="00BE57CC" w:rsidRDefault="000B13A0" w:rsidP="00BE57CC">
      <w:pPr>
        <w:pStyle w:val="Slideheading"/>
        <w:rPr>
          <w:lang w:val="fr-FR"/>
        </w:rPr>
      </w:pPr>
      <w:r w:rsidRPr="00BE57CC">
        <w:rPr>
          <w:lang w:val="fr-FR"/>
        </w:rPr>
        <w:t>Planifier un projet d’inventaire : tâches élémentaires</w:t>
      </w:r>
    </w:p>
    <w:p w:rsidR="00DF235D" w:rsidRPr="005C2FE5" w:rsidRDefault="000B13A0" w:rsidP="00C5495A">
      <w:pPr>
        <w:pStyle w:val="Texte1"/>
      </w:pPr>
      <w:r w:rsidRPr="005C2FE5">
        <w:t>D’une façon générale, avant d’entamer un processus d’inventaire</w:t>
      </w:r>
      <w:r w:rsidR="00EF5C74" w:rsidRPr="005C2FE5">
        <w:t>,</w:t>
      </w:r>
      <w:r w:rsidRPr="005C2FE5">
        <w:t xml:space="preserve"> il convient de garder à l’esprit un certain nombre de tâches élémentaires à accomplir au début de</w:t>
      </w:r>
      <w:r w:rsidR="00F513D6" w:rsidRPr="005C2FE5">
        <w:t xml:space="preserve"> la</w:t>
      </w:r>
      <w:r w:rsidRPr="005C2FE5">
        <w:t xml:space="preserve"> préparati</w:t>
      </w:r>
      <w:r w:rsidR="00F513D6" w:rsidRPr="005C2FE5">
        <w:t>on</w:t>
      </w:r>
      <w:r w:rsidRPr="005C2FE5">
        <w:t>.</w:t>
      </w:r>
    </w:p>
    <w:p w:rsidR="00D85F78" w:rsidRPr="005C2FE5" w:rsidRDefault="000B13A0" w:rsidP="00C5495A">
      <w:pPr>
        <w:pStyle w:val="Texte1"/>
      </w:pPr>
      <w:r w:rsidRPr="005C2FE5">
        <w:t>De même que la présente unité décrit les étapes d’un processus utile pour les préparatifs d’inventaire sur le terrain, cette diapositive d’introduction donne un aperçu des étapes de la planification d</w:t>
      </w:r>
      <w:r w:rsidR="00F513D6" w:rsidRPr="005C2FE5">
        <w:t xml:space="preserve">’un </w:t>
      </w:r>
      <w:r w:rsidRPr="005C2FE5">
        <w:t>inventaire :</w:t>
      </w:r>
    </w:p>
    <w:p w:rsidR="00562EC1" w:rsidRPr="00C5495A" w:rsidRDefault="00EF5C74" w:rsidP="00C5495A">
      <w:pPr>
        <w:pStyle w:val="Pucesance"/>
        <w:numPr>
          <w:ilvl w:val="0"/>
          <w:numId w:val="14"/>
        </w:numPr>
        <w:tabs>
          <w:tab w:val="clear" w:pos="720"/>
          <w:tab w:val="num" w:pos="851"/>
        </w:tabs>
        <w:ind w:left="1135" w:hanging="284"/>
        <w:rPr>
          <w:lang w:val="en-US"/>
        </w:rPr>
      </w:pPr>
      <w:r w:rsidRPr="00C5495A">
        <w:rPr>
          <w:lang w:val="en-US"/>
        </w:rPr>
        <w:t>d</w:t>
      </w:r>
      <w:r w:rsidR="000B13A0" w:rsidRPr="00C5495A">
        <w:rPr>
          <w:lang w:val="en-US"/>
        </w:rPr>
        <w:t>éterminer l’objectif de l’inventaire</w:t>
      </w:r>
      <w:r w:rsidRPr="00C5495A">
        <w:rPr>
          <w:lang w:val="en-US"/>
        </w:rPr>
        <w:t> ;</w:t>
      </w:r>
    </w:p>
    <w:p w:rsidR="00562EC1" w:rsidRPr="005C2FE5" w:rsidRDefault="00EF5C74" w:rsidP="00C5495A">
      <w:pPr>
        <w:pStyle w:val="Pucesance"/>
        <w:numPr>
          <w:ilvl w:val="0"/>
          <w:numId w:val="14"/>
        </w:numPr>
        <w:tabs>
          <w:tab w:val="clear" w:pos="720"/>
          <w:tab w:val="num" w:pos="851"/>
        </w:tabs>
        <w:ind w:left="1135" w:hanging="284"/>
      </w:pPr>
      <w:r w:rsidRPr="005C2FE5">
        <w:t>i</w:t>
      </w:r>
      <w:r w:rsidR="000B13A0" w:rsidRPr="005C2FE5">
        <w:t>dentifier et impliquer les communautés concernées et autres parties prenantes (y compris les ONG).</w:t>
      </w:r>
    </w:p>
    <w:p w:rsidR="00684884" w:rsidRPr="005C2FE5" w:rsidRDefault="000B13A0" w:rsidP="00C5495A">
      <w:pPr>
        <w:pStyle w:val="Texte1"/>
      </w:pPr>
      <w:r w:rsidRPr="005C2FE5">
        <w:t>Bien qu’il puisse y avoir une large gamme d’intervenants au sein d’une communauté, dans la mesure où il s’agit d’un projet d’inventaire participatif, les principales parties prenantes au niveau national (selon la Convention</w:t>
      </w:r>
      <w:r w:rsidR="00167E51" w:rsidRPr="005C2FE5">
        <w:t xml:space="preserve"> pour la sauvegarde du patrimoine culturel immatériel)</w:t>
      </w:r>
      <w:r w:rsidRPr="005C2FE5">
        <w:t xml:space="preserve"> sont les États parties, les communautés concernées, les institutions et les chercheurs.</w:t>
      </w:r>
    </w:p>
    <w:p w:rsidR="00562EC1" w:rsidRPr="005C2FE5" w:rsidRDefault="000B13A0" w:rsidP="00C5495A">
      <w:pPr>
        <w:pStyle w:val="Pucesance"/>
        <w:numPr>
          <w:ilvl w:val="0"/>
          <w:numId w:val="14"/>
        </w:numPr>
        <w:tabs>
          <w:tab w:val="clear" w:pos="720"/>
          <w:tab w:val="num" w:pos="851"/>
        </w:tabs>
        <w:ind w:left="1135" w:hanging="284"/>
      </w:pPr>
      <w:r w:rsidRPr="005C2FE5">
        <w:t>Établir les mécanismes consultatifs et la confiance, en obtenant le consentement</w:t>
      </w:r>
      <w:r w:rsidR="00EF5C74" w:rsidRPr="005C2FE5">
        <w:t>.</w:t>
      </w:r>
    </w:p>
    <w:p w:rsidR="00562EC1" w:rsidRPr="00C5495A" w:rsidRDefault="000B13A0" w:rsidP="00C5495A">
      <w:pPr>
        <w:pStyle w:val="Pucesance"/>
        <w:numPr>
          <w:ilvl w:val="0"/>
          <w:numId w:val="14"/>
        </w:numPr>
        <w:tabs>
          <w:tab w:val="clear" w:pos="720"/>
          <w:tab w:val="num" w:pos="851"/>
        </w:tabs>
        <w:ind w:left="1135" w:hanging="284"/>
        <w:rPr>
          <w:lang w:val="en-US"/>
        </w:rPr>
      </w:pPr>
      <w:r w:rsidRPr="00C5495A">
        <w:rPr>
          <w:lang w:val="en-US"/>
        </w:rPr>
        <w:lastRenderedPageBreak/>
        <w:t>Localiser les ressources</w:t>
      </w:r>
      <w:r w:rsidR="00EF5C74" w:rsidRPr="00C5495A">
        <w:rPr>
          <w:lang w:val="en-US"/>
        </w:rPr>
        <w:t>.</w:t>
      </w:r>
    </w:p>
    <w:p w:rsidR="00562EC1" w:rsidRPr="005C2FE5" w:rsidRDefault="000B13A0" w:rsidP="00C5495A">
      <w:pPr>
        <w:pStyle w:val="Pucesance"/>
        <w:numPr>
          <w:ilvl w:val="0"/>
          <w:numId w:val="14"/>
        </w:numPr>
        <w:tabs>
          <w:tab w:val="clear" w:pos="720"/>
          <w:tab w:val="num" w:pos="851"/>
        </w:tabs>
        <w:ind w:left="1135" w:hanging="284"/>
      </w:pPr>
      <w:r w:rsidRPr="005C2FE5">
        <w:t>Identifier/créer des structures pour la collecte de l’information et le travail en réseau</w:t>
      </w:r>
      <w:r w:rsidR="00EF5C74" w:rsidRPr="005C2FE5">
        <w:t>.</w:t>
      </w:r>
    </w:p>
    <w:p w:rsidR="00562EC1" w:rsidRPr="005C2FE5" w:rsidRDefault="000B13A0" w:rsidP="00C5495A">
      <w:pPr>
        <w:pStyle w:val="Pucesance"/>
        <w:numPr>
          <w:ilvl w:val="0"/>
          <w:numId w:val="14"/>
        </w:numPr>
        <w:tabs>
          <w:tab w:val="clear" w:pos="720"/>
          <w:tab w:val="num" w:pos="851"/>
        </w:tabs>
        <w:ind w:left="1135" w:hanging="284"/>
      </w:pPr>
      <w:r w:rsidRPr="005C2FE5">
        <w:t>Recueillir l’information et saisir les données</w:t>
      </w:r>
      <w:r w:rsidR="00EF5C74" w:rsidRPr="005C2FE5">
        <w:t>.</w:t>
      </w:r>
    </w:p>
    <w:p w:rsidR="00562EC1" w:rsidRPr="005C2FE5" w:rsidRDefault="000B13A0" w:rsidP="00C5495A">
      <w:pPr>
        <w:pStyle w:val="Pucesance"/>
        <w:numPr>
          <w:ilvl w:val="0"/>
          <w:numId w:val="14"/>
        </w:numPr>
        <w:tabs>
          <w:tab w:val="clear" w:pos="720"/>
          <w:tab w:val="num" w:pos="851"/>
        </w:tabs>
        <w:ind w:left="1135" w:hanging="284"/>
      </w:pPr>
      <w:r w:rsidRPr="005C2FE5">
        <w:t>Diffusion, accès et mise à jour</w:t>
      </w:r>
      <w:r w:rsidR="00EF5C74" w:rsidRPr="005C2FE5">
        <w:t>.</w:t>
      </w:r>
    </w:p>
    <w:p w:rsidR="00510A23" w:rsidRPr="00C5495A" w:rsidRDefault="00510A23" w:rsidP="00C5495A">
      <w:pPr>
        <w:pStyle w:val="Heading6"/>
        <w:rPr>
          <w:rFonts w:hint="eastAsia"/>
        </w:rPr>
      </w:pPr>
      <w:r w:rsidRPr="00C5495A">
        <w:t>Diapositive 4.</w:t>
      </w:r>
    </w:p>
    <w:p w:rsidR="00CE6E2A" w:rsidRPr="005C2FE5" w:rsidRDefault="000B13A0" w:rsidP="00C5495A">
      <w:pPr>
        <w:pStyle w:val="diapo2"/>
      </w:pPr>
      <w:r w:rsidRPr="005C2FE5">
        <w:t>Vision globale du PCI</w:t>
      </w:r>
    </w:p>
    <w:p w:rsidR="00922FD9" w:rsidRPr="005C2FE5" w:rsidRDefault="000B13A0" w:rsidP="00C5495A">
      <w:pPr>
        <w:pStyle w:val="Texte1"/>
      </w:pPr>
      <w:r w:rsidRPr="005C2FE5">
        <w:t xml:space="preserve">Au moment de prendre ces tâches élémentaires en considération, il est aussi primordial de placer les éléments du PCI dans leur contexte tout entier et de manière holistique, comme </w:t>
      </w:r>
      <w:r w:rsidR="00EF5C74" w:rsidRPr="005C2FE5">
        <w:t>faisant</w:t>
      </w:r>
      <w:r w:rsidR="00F513D6" w:rsidRPr="005C2FE5">
        <w:t xml:space="preserve"> </w:t>
      </w:r>
      <w:r w:rsidRPr="005C2FE5">
        <w:t>partie</w:t>
      </w:r>
      <w:r w:rsidR="00F513D6" w:rsidRPr="005C2FE5">
        <w:t xml:space="preserve"> intégrante</w:t>
      </w:r>
      <w:r w:rsidRPr="005C2FE5">
        <w:t xml:space="preserve"> de la société et de la culture</w:t>
      </w:r>
      <w:r w:rsidR="00EF5C74" w:rsidRPr="005C2FE5">
        <w:t xml:space="preserve"> et</w:t>
      </w:r>
      <w:r w:rsidRPr="005C2FE5">
        <w:t xml:space="preserve"> non comme des éléments isolés sélectionnés aux fins d’</w:t>
      </w:r>
      <w:r w:rsidR="00F513D6" w:rsidRPr="005C2FE5">
        <w:t xml:space="preserve">un </w:t>
      </w:r>
      <w:r w:rsidRPr="005C2FE5">
        <w:t>inventaire.</w:t>
      </w:r>
    </w:p>
    <w:p w:rsidR="00510A23" w:rsidRPr="00C5495A" w:rsidRDefault="00510A23" w:rsidP="00C5495A">
      <w:pPr>
        <w:pStyle w:val="Heading6"/>
        <w:rPr>
          <w:rFonts w:hint="eastAsia"/>
        </w:rPr>
      </w:pPr>
      <w:r w:rsidRPr="00C5495A">
        <w:t>Diapositive 5.</w:t>
      </w:r>
    </w:p>
    <w:p w:rsidR="00AB4341" w:rsidRPr="005C2FE5" w:rsidRDefault="000B13A0" w:rsidP="00C5495A">
      <w:pPr>
        <w:pStyle w:val="diapo2"/>
      </w:pPr>
      <w:r w:rsidRPr="005C2FE5">
        <w:t>Préparatifs d’inventaire sur le terrain</w:t>
      </w:r>
    </w:p>
    <w:p w:rsidR="00F00C9F" w:rsidRPr="005C2FE5" w:rsidRDefault="000B13A0" w:rsidP="00C5495A">
      <w:pPr>
        <w:pStyle w:val="Texte1"/>
      </w:pPr>
      <w:r w:rsidRPr="005C2FE5">
        <w:t>Compte tenu de ces tâches élémentaires et de l’importance d’une approche globale, il y a quelques aspects essentiels à ne surtout pas négliger lors de</w:t>
      </w:r>
      <w:r w:rsidR="00D85F78" w:rsidRPr="005C2FE5">
        <w:t>s p</w:t>
      </w:r>
      <w:r w:rsidRPr="005C2FE5">
        <w:t>réparati</w:t>
      </w:r>
      <w:r w:rsidR="00D85F78" w:rsidRPr="005C2FE5">
        <w:t>fs</w:t>
      </w:r>
      <w:r w:rsidRPr="005C2FE5">
        <w:t xml:space="preserve"> d’inventaire, comme le montre la diapositive.</w:t>
      </w:r>
    </w:p>
    <w:p w:rsidR="00F00C9F" w:rsidRPr="005C2FE5" w:rsidRDefault="000B13A0" w:rsidP="00C5495A">
      <w:pPr>
        <w:pStyle w:val="Texte1"/>
      </w:pPr>
      <w:r w:rsidRPr="005C2FE5">
        <w:t xml:space="preserve">Instaurer la confiance et le dialogue au sein de la communauté n’est pas chose facile. Le dialogue au niveau local commence avec quelques personnes, puis s’étend à des groupes plus larges de la population. Forger des relations entre la communauté, les facilitateurs et les autres intervenants est donc une étape importante pour la réussite de </w:t>
      </w:r>
      <w:r w:rsidR="00D85F78" w:rsidRPr="005C2FE5">
        <w:t>l’opération</w:t>
      </w:r>
      <w:r w:rsidRPr="005C2FE5">
        <w:t xml:space="preserve">. Il faut prendre le temps de s’assurer que les communautés acquièrent une bonne compréhension du processus d’inventaire participatif, </w:t>
      </w:r>
      <w:r w:rsidR="00EF5C74" w:rsidRPr="005C2FE5">
        <w:t xml:space="preserve">de </w:t>
      </w:r>
      <w:r w:rsidRPr="005C2FE5">
        <w:t>son objectif</w:t>
      </w:r>
      <w:r w:rsidR="00D85F78" w:rsidRPr="005C2FE5">
        <w:t xml:space="preserve"> et</w:t>
      </w:r>
      <w:r w:rsidRPr="005C2FE5">
        <w:t xml:space="preserve"> </w:t>
      </w:r>
      <w:r w:rsidR="00EF5C74" w:rsidRPr="005C2FE5">
        <w:t xml:space="preserve">de </w:t>
      </w:r>
      <w:r w:rsidRPr="005C2FE5">
        <w:t xml:space="preserve">sa pertinence dans leur vie. Les préparatifs d’inventaire sur le terrain sont également essentiels pour l’établissement de partenariats avec les institutions locales </w:t>
      </w:r>
      <w:r w:rsidR="00EF5C74" w:rsidRPr="005C2FE5">
        <w:t>car ils sont</w:t>
      </w:r>
      <w:r w:rsidRPr="005C2FE5">
        <w:t xml:space="preserve"> le fer de lance et le soutien de l’ensemble du processus d’inventaire. Cette unité propose donc un aperçu d’un processus qui peut être utilisé dans le cadre des préparatifs d’inventaire sur le terrain.</w:t>
      </w:r>
    </w:p>
    <w:p w:rsidR="00510A23" w:rsidRPr="00C5495A" w:rsidRDefault="00510A23" w:rsidP="00C5495A">
      <w:pPr>
        <w:pStyle w:val="Heading6"/>
        <w:rPr>
          <w:rFonts w:hint="eastAsia"/>
        </w:rPr>
      </w:pPr>
      <w:r w:rsidRPr="00C5495A">
        <w:t>Diapositive 6.</w:t>
      </w:r>
    </w:p>
    <w:p w:rsidR="00AB4341" w:rsidRPr="00BE57CC" w:rsidRDefault="000B13A0" w:rsidP="00BE57CC">
      <w:pPr>
        <w:pStyle w:val="Slideheading"/>
        <w:rPr>
          <w:lang w:val="fr-FR"/>
        </w:rPr>
      </w:pPr>
      <w:r w:rsidRPr="00BE57CC">
        <w:rPr>
          <w:lang w:val="fr-FR"/>
        </w:rPr>
        <w:t>Un processus pas à pas</w:t>
      </w:r>
    </w:p>
    <w:p w:rsidR="008F378F" w:rsidRPr="005C2FE5" w:rsidRDefault="000B13A0" w:rsidP="00C5495A">
      <w:pPr>
        <w:pStyle w:val="Texte1"/>
      </w:pPr>
      <w:r w:rsidRPr="005C2FE5">
        <w:t xml:space="preserve">Il n’y a pas de séquence ni de modèle universel </w:t>
      </w:r>
      <w:r w:rsidR="00D41F0B" w:rsidRPr="005C2FE5">
        <w:t>applicable aux</w:t>
      </w:r>
      <w:r w:rsidRPr="005C2FE5">
        <w:t xml:space="preserve"> préparatifs d’inventaire sur le terrain. Les personnes engagées dans un projet d’inventaire participatif sont encouragées à faire appel à leur créativité en élaborant leur </w:t>
      </w:r>
      <w:r w:rsidR="00D41F0B" w:rsidRPr="005C2FE5">
        <w:t>propre</w:t>
      </w:r>
      <w:r w:rsidRPr="005C2FE5">
        <w:t xml:space="preserve"> </w:t>
      </w:r>
      <w:r w:rsidR="00D41F0B" w:rsidRPr="005C2FE5">
        <w:t>mode d’emploi</w:t>
      </w:r>
      <w:r w:rsidRPr="005C2FE5">
        <w:t>. Les étapes proposées dans cette unité reposent sur l’expérience et les réflexions issues de modèles couramment utilisés dans les processus menés avec la participation des communautés.</w:t>
      </w:r>
    </w:p>
    <w:p w:rsidR="00510A23" w:rsidRPr="00C5495A" w:rsidRDefault="00510A23" w:rsidP="00C5495A">
      <w:pPr>
        <w:pStyle w:val="Heading6"/>
        <w:rPr>
          <w:rFonts w:hint="eastAsia"/>
        </w:rPr>
      </w:pPr>
      <w:r w:rsidRPr="00C5495A">
        <w:lastRenderedPageBreak/>
        <w:t>Diapositive 7.</w:t>
      </w:r>
    </w:p>
    <w:p w:rsidR="003D35FB" w:rsidRPr="005C2FE5" w:rsidRDefault="000B13A0" w:rsidP="00C5495A">
      <w:pPr>
        <w:pStyle w:val="diapo2"/>
      </w:pPr>
      <w:r w:rsidRPr="005C2FE5">
        <w:t>Séquence générique proposée</w:t>
      </w:r>
    </w:p>
    <w:p w:rsidR="00510A23" w:rsidRPr="00C5495A" w:rsidRDefault="00510A23" w:rsidP="00C5495A">
      <w:pPr>
        <w:pStyle w:val="Heading6"/>
        <w:rPr>
          <w:rFonts w:hint="eastAsia"/>
        </w:rPr>
      </w:pPr>
      <w:r w:rsidRPr="00C5495A">
        <w:t>Diapositive 8.</w:t>
      </w:r>
    </w:p>
    <w:p w:rsidR="00AB4341" w:rsidRPr="005C2FE5" w:rsidRDefault="000B13A0" w:rsidP="00C5495A">
      <w:pPr>
        <w:pStyle w:val="diapo2"/>
      </w:pPr>
      <w:r w:rsidRPr="005C2FE5">
        <w:t>Établir les premiers contacts et créer des relations</w:t>
      </w:r>
      <w:r w:rsidR="00C3732A" w:rsidRPr="005C2FE5">
        <w:t xml:space="preserve"> (1)</w:t>
      </w:r>
    </w:p>
    <w:p w:rsidR="00056B8F" w:rsidRPr="005C2FE5" w:rsidRDefault="000B13A0" w:rsidP="00C5495A">
      <w:pPr>
        <w:pStyle w:val="Texte1"/>
      </w:pPr>
      <w:r w:rsidRPr="005C2FE5">
        <w:t>L</w:t>
      </w:r>
      <w:r w:rsidR="00C72127" w:rsidRPr="005C2FE5">
        <w:t>es relations</w:t>
      </w:r>
      <w:r w:rsidRPr="005C2FE5">
        <w:t xml:space="preserve"> entre </w:t>
      </w:r>
      <w:r w:rsidR="00EF5C74" w:rsidRPr="005C2FE5">
        <w:t>« </w:t>
      </w:r>
      <w:r w:rsidR="00C72127" w:rsidRPr="005C2FE5">
        <w:t>extérieur</w:t>
      </w:r>
      <w:r w:rsidR="00EF5C74" w:rsidRPr="005C2FE5">
        <w:t xml:space="preserve"> » </w:t>
      </w:r>
      <w:r w:rsidRPr="005C2FE5">
        <w:t>e</w:t>
      </w:r>
      <w:r w:rsidR="00C72127" w:rsidRPr="005C2FE5">
        <w:t>t</w:t>
      </w:r>
      <w:r w:rsidRPr="005C2FE5">
        <w:t xml:space="preserve"> </w:t>
      </w:r>
      <w:r w:rsidR="00EF5C74" w:rsidRPr="005C2FE5">
        <w:t>« </w:t>
      </w:r>
      <w:r w:rsidR="00C72127" w:rsidRPr="005C2FE5">
        <w:t>intérieur</w:t>
      </w:r>
      <w:r w:rsidR="00EF5C74" w:rsidRPr="005C2FE5">
        <w:t xml:space="preserve"> » </w:t>
      </w:r>
      <w:r w:rsidRPr="005C2FE5">
        <w:t xml:space="preserve">affectent le degré de participation effective à l’inventaire, l’évaluation des ressources, la validité des résultats et la qualité de l’inventaire qui en découle. </w:t>
      </w:r>
      <w:r w:rsidR="00C72127" w:rsidRPr="005C2FE5">
        <w:t>On le constate</w:t>
      </w:r>
      <w:r w:rsidRPr="005C2FE5">
        <w:t xml:space="preserve"> en particulier dans le cas des groupes qui sont historiquement marginalisés. Il est important d’établir des rapports fondés sur le respect et la confiance mutuelle.</w:t>
      </w:r>
    </w:p>
    <w:p w:rsidR="008F378F" w:rsidRPr="005C2FE5" w:rsidRDefault="000B13A0" w:rsidP="00C5495A">
      <w:pPr>
        <w:pStyle w:val="Texte1"/>
      </w:pPr>
      <w:r w:rsidRPr="005C2FE5">
        <w:t>Il faut aussi rappeler plusieurs points importants aux participants qui n</w:t>
      </w:r>
      <w:r w:rsidR="00DC1884" w:rsidRPr="005C2FE5">
        <w:t>e</w:t>
      </w:r>
      <w:r w:rsidRPr="005C2FE5">
        <w:t xml:space="preserve"> sont pas nécessairement </w:t>
      </w:r>
      <w:r w:rsidR="00DC1884" w:rsidRPr="005C2FE5">
        <w:t>issus</w:t>
      </w:r>
      <w:r w:rsidRPr="005C2FE5">
        <w:t xml:space="preserve"> de la communauté et qui interviennent au niveau de la planification :</w:t>
      </w:r>
    </w:p>
    <w:p w:rsidR="00562EC1" w:rsidRPr="005C2FE5" w:rsidRDefault="00EF5C74" w:rsidP="00C5495A">
      <w:pPr>
        <w:pStyle w:val="Pucesance"/>
        <w:numPr>
          <w:ilvl w:val="0"/>
          <w:numId w:val="41"/>
        </w:numPr>
      </w:pPr>
      <w:r w:rsidRPr="005C2FE5">
        <w:t>clairement partager l’objectif du projet d’inventaire ;</w:t>
      </w:r>
    </w:p>
    <w:p w:rsidR="00562EC1" w:rsidRPr="005C2FE5" w:rsidRDefault="00EF5C74" w:rsidP="00C5495A">
      <w:pPr>
        <w:pStyle w:val="Pucesance"/>
        <w:numPr>
          <w:ilvl w:val="0"/>
          <w:numId w:val="41"/>
        </w:numPr>
      </w:pPr>
      <w:r w:rsidRPr="005C2FE5">
        <w:t>transparence et confiance sont essentielles pour toute documentation sur le terrain ;</w:t>
      </w:r>
    </w:p>
    <w:p w:rsidR="00562EC1" w:rsidRPr="005C2FE5" w:rsidRDefault="00EF5C74" w:rsidP="00C5495A">
      <w:pPr>
        <w:pStyle w:val="Pucesance"/>
        <w:numPr>
          <w:ilvl w:val="0"/>
          <w:numId w:val="41"/>
        </w:numPr>
      </w:pPr>
      <w:r w:rsidRPr="005C2FE5">
        <w:t>respecter la sensibilité locale/communautaire sur le secret ou l’accès</w:t>
      </w:r>
      <w:r w:rsidR="0091143E" w:rsidRPr="005C2FE5">
        <w:t xml:space="preserve"> aux données</w:t>
      </w:r>
      <w:r w:rsidRPr="005C2FE5">
        <w:t> ;</w:t>
      </w:r>
    </w:p>
    <w:p w:rsidR="00562EC1" w:rsidRPr="005C2FE5" w:rsidRDefault="00EF5C74" w:rsidP="00C5495A">
      <w:pPr>
        <w:pStyle w:val="Pucesance"/>
        <w:numPr>
          <w:ilvl w:val="0"/>
          <w:numId w:val="41"/>
        </w:numPr>
      </w:pPr>
      <w:r w:rsidRPr="005C2FE5">
        <w:t>amener le plus grand nombre de membres possible à participer même s’ils ne font pas partie de l’équipe proposée</w:t>
      </w:r>
      <w:r w:rsidR="0091143E" w:rsidRPr="005C2FE5">
        <w:t> ;</w:t>
      </w:r>
    </w:p>
    <w:p w:rsidR="00562EC1" w:rsidRPr="005C2FE5" w:rsidRDefault="00EF5C74" w:rsidP="00C5495A">
      <w:pPr>
        <w:pStyle w:val="Pucesance"/>
        <w:numPr>
          <w:ilvl w:val="0"/>
          <w:numId w:val="41"/>
        </w:numPr>
      </w:pPr>
      <w:r w:rsidRPr="005C2FE5">
        <w:t>noter les individus/groupes/institutions aptes à conduire un inventaire</w:t>
      </w:r>
      <w:r w:rsidR="0091143E" w:rsidRPr="005C2FE5">
        <w:t> ;</w:t>
      </w:r>
    </w:p>
    <w:p w:rsidR="00562EC1" w:rsidRPr="005C2FE5" w:rsidRDefault="00EF5C74" w:rsidP="00C5495A">
      <w:pPr>
        <w:pStyle w:val="Pucesance"/>
        <w:numPr>
          <w:ilvl w:val="0"/>
          <w:numId w:val="41"/>
        </w:numPr>
      </w:pPr>
      <w:r w:rsidRPr="005C2FE5">
        <w:t>ne p</w:t>
      </w:r>
      <w:r w:rsidR="00DC1884" w:rsidRPr="005C2FE5">
        <w:t xml:space="preserve">as </w:t>
      </w:r>
      <w:r w:rsidR="000B13A0" w:rsidRPr="005C2FE5">
        <w:t>perdre de vue que l’inventaire s’inscrit dans l</w:t>
      </w:r>
      <w:r w:rsidR="00DC1884" w:rsidRPr="005C2FE5">
        <w:t xml:space="preserve">e </w:t>
      </w:r>
      <w:r w:rsidR="000B13A0" w:rsidRPr="005C2FE5">
        <w:t xml:space="preserve">plus vaste </w:t>
      </w:r>
      <w:r w:rsidR="00DC1884" w:rsidRPr="005C2FE5">
        <w:t xml:space="preserve">objectif </w:t>
      </w:r>
      <w:r w:rsidR="000B13A0" w:rsidRPr="005C2FE5">
        <w:t>de la sauvegarde.</w:t>
      </w:r>
    </w:p>
    <w:p w:rsidR="00510A23" w:rsidRPr="00C5495A" w:rsidRDefault="00510A23" w:rsidP="00C5495A">
      <w:pPr>
        <w:pStyle w:val="Heading6"/>
        <w:rPr>
          <w:rFonts w:hint="eastAsia"/>
        </w:rPr>
      </w:pPr>
      <w:r w:rsidRPr="00C5495A">
        <w:t>Diapositive 9.</w:t>
      </w:r>
    </w:p>
    <w:p w:rsidR="00DE72AE" w:rsidRPr="005C2FE5" w:rsidRDefault="000B13A0" w:rsidP="00C5495A">
      <w:pPr>
        <w:pStyle w:val="diapo2"/>
      </w:pPr>
      <w:r w:rsidRPr="005C2FE5">
        <w:t>Établir les premiers contacts et créer des relations</w:t>
      </w:r>
      <w:r w:rsidR="00C3732A" w:rsidRPr="005C2FE5">
        <w:t xml:space="preserve"> (2)</w:t>
      </w:r>
    </w:p>
    <w:p w:rsidR="00056B8F" w:rsidRPr="005C2FE5" w:rsidRDefault="000B13A0" w:rsidP="00C5495A">
      <w:pPr>
        <w:pStyle w:val="Texte1"/>
      </w:pPr>
      <w:r w:rsidRPr="005C2FE5">
        <w:t xml:space="preserve">La présentation des facilitateurs </w:t>
      </w:r>
      <w:r w:rsidR="00B87A5E" w:rsidRPr="005C2FE5">
        <w:t>au public</w:t>
      </w:r>
      <w:r w:rsidRPr="005C2FE5">
        <w:t xml:space="preserve"> peut se faire par les membres </w:t>
      </w:r>
      <w:r w:rsidR="00B87A5E" w:rsidRPr="005C2FE5">
        <w:t xml:space="preserve">mêmes </w:t>
      </w:r>
      <w:r w:rsidRPr="005C2FE5">
        <w:t xml:space="preserve">de la communauté, l’administration locale ou toute autre institution </w:t>
      </w:r>
      <w:r w:rsidR="00B87A5E" w:rsidRPr="005C2FE5">
        <w:t>en</w:t>
      </w:r>
      <w:r w:rsidRPr="005C2FE5">
        <w:t xml:space="preserve"> place</w:t>
      </w:r>
      <w:r w:rsidR="00B87A5E" w:rsidRPr="005C2FE5">
        <w:t xml:space="preserve"> dans la localité</w:t>
      </w:r>
      <w:r w:rsidRPr="005C2FE5">
        <w:t xml:space="preserve">. Toutefois, il est important de respecter et </w:t>
      </w:r>
      <w:r w:rsidR="00B87A5E" w:rsidRPr="005C2FE5">
        <w:t xml:space="preserve">de </w:t>
      </w:r>
      <w:r w:rsidRPr="005C2FE5">
        <w:t>suivr</w:t>
      </w:r>
      <w:r w:rsidR="0091143E" w:rsidRPr="005C2FE5">
        <w:t>e les protocoles existants. Le ou les présentateurs</w:t>
      </w:r>
      <w:r w:rsidRPr="005C2FE5">
        <w:t xml:space="preserve"> de l’équipe d’animation doi</w:t>
      </w:r>
      <w:r w:rsidR="0091143E" w:rsidRPr="005C2FE5">
        <w:t>ven</w:t>
      </w:r>
      <w:r w:rsidRPr="005C2FE5">
        <w:t xml:space="preserve">t être </w:t>
      </w:r>
      <w:r w:rsidR="0091143E" w:rsidRPr="005C2FE5">
        <w:t>des</w:t>
      </w:r>
      <w:r w:rsidRPr="005C2FE5">
        <w:t xml:space="preserve"> leader</w:t>
      </w:r>
      <w:r w:rsidR="0091143E" w:rsidRPr="005C2FE5">
        <w:t>s</w:t>
      </w:r>
      <w:r w:rsidRPr="005C2FE5">
        <w:t xml:space="preserve"> reconnu</w:t>
      </w:r>
      <w:r w:rsidR="0091143E" w:rsidRPr="005C2FE5">
        <w:t>s</w:t>
      </w:r>
      <w:r w:rsidRPr="005C2FE5">
        <w:t xml:space="preserve"> ou </w:t>
      </w:r>
      <w:r w:rsidR="0091143E" w:rsidRPr="005C2FE5">
        <w:t>des</w:t>
      </w:r>
      <w:r w:rsidRPr="005C2FE5">
        <w:t xml:space="preserve"> personnalité</w:t>
      </w:r>
      <w:r w:rsidR="0091143E" w:rsidRPr="005C2FE5">
        <w:t>s</w:t>
      </w:r>
      <w:r w:rsidRPr="005C2FE5">
        <w:t xml:space="preserve"> à la réputation bien établie au sein de la communauté, car ce</w:t>
      </w:r>
      <w:r w:rsidR="00B87A5E" w:rsidRPr="005C2FE5">
        <w:t>la p</w:t>
      </w:r>
      <w:r w:rsidR="00F17F10" w:rsidRPr="005C2FE5">
        <w:t>eut</w:t>
      </w:r>
      <w:r w:rsidRPr="005C2FE5">
        <w:t xml:space="preserve"> avoir des effets positifs ou négatifs sur la manière dont la communauté accueillera le projet d’inventaire.</w:t>
      </w:r>
    </w:p>
    <w:p w:rsidR="00056B8F" w:rsidRPr="005C2FE5" w:rsidRDefault="000B13A0" w:rsidP="00C5495A">
      <w:pPr>
        <w:pStyle w:val="Texte1"/>
      </w:pPr>
      <w:r w:rsidRPr="005C2FE5">
        <w:t>Les intervenants pourront lancer une activité préliminaire, informelle, dans un souci d’interaction et de compréhension mutuelle de la vie politique, économique et sociale de la communauté locale. Ce</w:t>
      </w:r>
      <w:r w:rsidR="0091143E" w:rsidRPr="005C2FE5">
        <w:t>la</w:t>
      </w:r>
      <w:r w:rsidRPr="005C2FE5">
        <w:t xml:space="preserve"> n</w:t>
      </w:r>
      <w:r w:rsidR="00D82CE2" w:rsidRPr="005C2FE5">
        <w:t>e pose</w:t>
      </w:r>
      <w:r w:rsidRPr="005C2FE5">
        <w:t xml:space="preserve"> pas nécessairement </w:t>
      </w:r>
      <w:r w:rsidR="00D82CE2" w:rsidRPr="005C2FE5">
        <w:t xml:space="preserve">de </w:t>
      </w:r>
      <w:r w:rsidRPr="005C2FE5">
        <w:t>diffic</w:t>
      </w:r>
      <w:r w:rsidR="00D82CE2" w:rsidRPr="005C2FE5">
        <w:t>ulté</w:t>
      </w:r>
      <w:r w:rsidRPr="005C2FE5">
        <w:t xml:space="preserve">. Beaucoup d’opérations d’inventaire se déroulent dans des domaines où les communautés entretiennent déjà quelques relations avec des agences gouvernementales, des ONG ou d’autres communautés. Dans certains cas, il </w:t>
      </w:r>
      <w:r w:rsidR="0091143E" w:rsidRPr="005C2FE5">
        <w:t>faudra</w:t>
      </w:r>
      <w:r w:rsidRPr="005C2FE5">
        <w:t xml:space="preserve"> peut-être que les facilitateurs </w:t>
      </w:r>
      <w:r w:rsidR="008040B6" w:rsidRPr="005C2FE5">
        <w:t xml:space="preserve"> d’inventaire</w:t>
      </w:r>
      <w:r w:rsidR="00F10FC6" w:rsidRPr="005C2FE5">
        <w:t xml:space="preserve"> </w:t>
      </w:r>
      <w:r w:rsidRPr="005C2FE5">
        <w:t>s’immergent dans la communauté pour comprendre son mode de vie, gagner sa confiance et se faire accepter.</w:t>
      </w:r>
    </w:p>
    <w:p w:rsidR="00056B8F" w:rsidRPr="005C2FE5" w:rsidRDefault="000B13A0" w:rsidP="00C5495A">
      <w:pPr>
        <w:pStyle w:val="Texte1"/>
      </w:pPr>
      <w:r w:rsidRPr="005C2FE5">
        <w:t>Lors des premières</w:t>
      </w:r>
      <w:r w:rsidR="00D82CE2" w:rsidRPr="005C2FE5">
        <w:t xml:space="preserve"> visites</w:t>
      </w:r>
      <w:r w:rsidRPr="005C2FE5">
        <w:t xml:space="preserve">, il est important que les membres de la communauté discutent avec les autres acteurs du processus d’inventaire, de son objectif et des résultats escomptés. Il y a parfois </w:t>
      </w:r>
      <w:r w:rsidR="00D82CE2" w:rsidRPr="005C2FE5">
        <w:t xml:space="preserve">des gens </w:t>
      </w:r>
      <w:r w:rsidRPr="005C2FE5">
        <w:t xml:space="preserve">qui ne sont pas familiarisés avec ces méthodes et qui expriment des </w:t>
      </w:r>
      <w:r w:rsidR="00D82CE2" w:rsidRPr="005C2FE5">
        <w:t>doute</w:t>
      </w:r>
      <w:r w:rsidRPr="005C2FE5">
        <w:t>s pou</w:t>
      </w:r>
      <w:r w:rsidR="00D82CE2" w:rsidRPr="005C2FE5">
        <w:t>vant</w:t>
      </w:r>
      <w:r w:rsidRPr="005C2FE5">
        <w:t xml:space="preserve"> amener certains d’entre eux à choisir de ne pas participer, voire </w:t>
      </w:r>
      <w:r w:rsidR="0091143E" w:rsidRPr="005C2FE5">
        <w:t xml:space="preserve">à </w:t>
      </w:r>
      <w:r w:rsidRPr="005C2FE5">
        <w:t xml:space="preserve">commencer à s’opposer à tout l’inventaire. Il est donc important d’offrir l’occasion </w:t>
      </w:r>
      <w:r w:rsidRPr="005C2FE5">
        <w:lastRenderedPageBreak/>
        <w:t xml:space="preserve">d’un débat qui permettra aux membres de la communauté de poser toutes leurs questions, </w:t>
      </w:r>
      <w:r w:rsidR="0091143E" w:rsidRPr="005C2FE5">
        <w:t xml:space="preserve">de </w:t>
      </w:r>
      <w:r w:rsidRPr="005C2FE5">
        <w:t xml:space="preserve">dissiper leurs </w:t>
      </w:r>
      <w:r w:rsidR="00D82CE2" w:rsidRPr="005C2FE5">
        <w:t>dout</w:t>
      </w:r>
      <w:r w:rsidRPr="005C2FE5">
        <w:t xml:space="preserve">es et </w:t>
      </w:r>
      <w:r w:rsidR="0091143E" w:rsidRPr="005C2FE5">
        <w:t xml:space="preserve">de </w:t>
      </w:r>
      <w:r w:rsidRPr="005C2FE5">
        <w:t>saisir le lien et la pertinence de l’inventaire dans leur vie.</w:t>
      </w:r>
    </w:p>
    <w:p w:rsidR="00510A23" w:rsidRPr="00BF5D27" w:rsidRDefault="00510A23" w:rsidP="00BF5D27">
      <w:pPr>
        <w:pStyle w:val="Heading6"/>
        <w:rPr>
          <w:rFonts w:hint="eastAsia"/>
        </w:rPr>
      </w:pPr>
      <w:r w:rsidRPr="00BF5D27">
        <w:t>Diapositive 10.</w:t>
      </w:r>
    </w:p>
    <w:p w:rsidR="00DE72AE" w:rsidRPr="005C2FE5" w:rsidRDefault="000B13A0" w:rsidP="00BF5D27">
      <w:pPr>
        <w:pStyle w:val="diapo2"/>
      </w:pPr>
      <w:r w:rsidRPr="005C2FE5">
        <w:t xml:space="preserve">Définir le </w:t>
      </w:r>
      <w:r w:rsidR="0091143E" w:rsidRPr="005C2FE5">
        <w:t>« </w:t>
      </w:r>
      <w:r w:rsidRPr="005C2FE5">
        <w:t>terrain</w:t>
      </w:r>
      <w:r w:rsidR="0091143E" w:rsidRPr="005C2FE5">
        <w:t> »</w:t>
      </w:r>
    </w:p>
    <w:p w:rsidR="00953FD5" w:rsidRPr="005C2FE5" w:rsidRDefault="000B13A0" w:rsidP="00BF5D27">
      <w:pPr>
        <w:pStyle w:val="Texte1"/>
      </w:pPr>
      <w:r w:rsidRPr="005C2FE5">
        <w:t xml:space="preserve">Au moment de préparer </w:t>
      </w:r>
      <w:r w:rsidR="002C1569" w:rsidRPr="005C2FE5">
        <w:t>l’</w:t>
      </w:r>
      <w:r w:rsidRPr="005C2FE5">
        <w:t xml:space="preserve">inventaire, il est </w:t>
      </w:r>
      <w:r w:rsidR="002C1569" w:rsidRPr="005C2FE5">
        <w:t>également</w:t>
      </w:r>
      <w:r w:rsidRPr="005C2FE5">
        <w:t xml:space="preserve"> utile de discuter de ce qu’on entend par </w:t>
      </w:r>
      <w:r w:rsidR="0091143E" w:rsidRPr="005C2FE5">
        <w:t>« </w:t>
      </w:r>
      <w:r w:rsidRPr="005C2FE5">
        <w:t>terrain</w:t>
      </w:r>
      <w:r w:rsidR="0091143E" w:rsidRPr="005C2FE5">
        <w:t xml:space="preserve"> » </w:t>
      </w:r>
      <w:r w:rsidR="00D14A48" w:rsidRPr="005C2FE5">
        <w:t xml:space="preserve">ou </w:t>
      </w:r>
      <w:r w:rsidR="0091143E" w:rsidRPr="005C2FE5">
        <w:t>« </w:t>
      </w:r>
      <w:r w:rsidR="00D14A48" w:rsidRPr="005C2FE5">
        <w:t>champ</w:t>
      </w:r>
      <w:r w:rsidR="0091143E" w:rsidRPr="005C2FE5">
        <w:t xml:space="preserve"> » </w:t>
      </w:r>
      <w:r w:rsidR="00D14A48" w:rsidRPr="005C2FE5">
        <w:t>en fonction du</w:t>
      </w:r>
      <w:r w:rsidRPr="005C2FE5">
        <w:t xml:space="preserve"> rôle du participant. Il </w:t>
      </w:r>
      <w:r w:rsidR="00D14A48" w:rsidRPr="005C2FE5">
        <w:t>convient</w:t>
      </w:r>
      <w:r w:rsidRPr="005C2FE5">
        <w:t xml:space="preserve"> de </w:t>
      </w:r>
      <w:r w:rsidR="00D14A48" w:rsidRPr="005C2FE5">
        <w:t>remarqu</w:t>
      </w:r>
      <w:r w:rsidRPr="005C2FE5">
        <w:t xml:space="preserve">er que ce </w:t>
      </w:r>
      <w:r w:rsidR="00D14A48" w:rsidRPr="005C2FE5">
        <w:t xml:space="preserve">qui </w:t>
      </w:r>
      <w:r w:rsidRPr="005C2FE5">
        <w:t xml:space="preserve">est défini comme un </w:t>
      </w:r>
      <w:r w:rsidR="0091143E" w:rsidRPr="005C2FE5">
        <w:t>« </w:t>
      </w:r>
      <w:r w:rsidRPr="005C2FE5">
        <w:t>champ</w:t>
      </w:r>
      <w:r w:rsidR="0091143E" w:rsidRPr="005C2FE5">
        <w:t xml:space="preserve"> » </w:t>
      </w:r>
      <w:r w:rsidRPr="005C2FE5">
        <w:t xml:space="preserve">aux fins de la recherche est </w:t>
      </w:r>
      <w:r w:rsidR="00C96DD6" w:rsidRPr="005C2FE5">
        <w:t xml:space="preserve">présent </w:t>
      </w:r>
      <w:r w:rsidRPr="005C2FE5">
        <w:t xml:space="preserve">sur le territoire de la communauté. Le problème est plus important pour ceux qui appartiennent à la communauté </w:t>
      </w:r>
      <w:r w:rsidR="00C96DD6" w:rsidRPr="005C2FE5">
        <w:t xml:space="preserve">visée, </w:t>
      </w:r>
      <w:r w:rsidRPr="005C2FE5">
        <w:t xml:space="preserve">car c’est à eux de collecter les données </w:t>
      </w:r>
      <w:r w:rsidR="00C96DD6" w:rsidRPr="005C2FE5">
        <w:t>sur</w:t>
      </w:r>
      <w:r w:rsidRPr="005C2FE5">
        <w:t xml:space="preserve"> leur lieu de vie.</w:t>
      </w:r>
    </w:p>
    <w:p w:rsidR="00BF5D27" w:rsidRPr="005C2FE5" w:rsidRDefault="000B13A0" w:rsidP="00BF5D27">
      <w:pPr>
        <w:pStyle w:val="Pucesance"/>
        <w:numPr>
          <w:ilvl w:val="0"/>
          <w:numId w:val="32"/>
        </w:numPr>
        <w:tabs>
          <w:tab w:val="num" w:pos="851"/>
        </w:tabs>
        <w:ind w:left="1135" w:hanging="284"/>
      </w:pPr>
      <w:r w:rsidRPr="005C2FE5">
        <w:t>Qu’e</w:t>
      </w:r>
      <w:r w:rsidR="00C96DD6" w:rsidRPr="005C2FE5">
        <w:t>ntend-on par</w:t>
      </w:r>
      <w:r w:rsidRPr="005C2FE5">
        <w:t xml:space="preserve"> </w:t>
      </w:r>
      <w:r w:rsidR="0091143E" w:rsidRPr="005C2FE5">
        <w:t>« </w:t>
      </w:r>
      <w:r w:rsidRPr="005C2FE5">
        <w:t>travail sur le terrain</w:t>
      </w:r>
      <w:r w:rsidR="0091143E" w:rsidRPr="005C2FE5">
        <w:t xml:space="preserve"> » </w:t>
      </w:r>
      <w:r w:rsidRPr="005C2FE5">
        <w:t>ou</w:t>
      </w:r>
      <w:r w:rsidR="00D14A48" w:rsidRPr="005C2FE5">
        <w:t xml:space="preserve"> </w:t>
      </w:r>
      <w:r w:rsidRPr="005C2FE5">
        <w:t xml:space="preserve">qu’est-ce que le </w:t>
      </w:r>
      <w:r w:rsidR="0091143E" w:rsidRPr="005C2FE5">
        <w:t>« </w:t>
      </w:r>
      <w:r w:rsidRPr="005C2FE5">
        <w:t>terrain</w:t>
      </w:r>
      <w:r w:rsidR="0091143E" w:rsidRPr="005C2FE5">
        <w:t> » </w:t>
      </w:r>
      <w:r w:rsidRPr="005C2FE5">
        <w:t>?</w:t>
      </w:r>
    </w:p>
    <w:p w:rsidR="00562EC1" w:rsidRPr="005C2FE5" w:rsidRDefault="000B13A0" w:rsidP="00BF5D27">
      <w:pPr>
        <w:pStyle w:val="Texte1"/>
      </w:pPr>
      <w:r w:rsidRPr="005C2FE5">
        <w:t xml:space="preserve">Un </w:t>
      </w:r>
      <w:r w:rsidR="00C96DD6" w:rsidRPr="005C2FE5">
        <w:t>espace</w:t>
      </w:r>
      <w:r w:rsidRPr="005C2FE5">
        <w:t xml:space="preserve"> où l’on pénètre pour recueillir des informations/échantillons/données à analyser </w:t>
      </w:r>
      <w:r w:rsidR="00C96DD6" w:rsidRPr="005C2FE5">
        <w:t>ultérieurement</w:t>
      </w:r>
      <w:r w:rsidRPr="005C2FE5">
        <w:t>.</w:t>
      </w:r>
    </w:p>
    <w:p w:rsidR="00562EC1" w:rsidRPr="005C2FE5" w:rsidRDefault="000B13A0" w:rsidP="00BF5D27">
      <w:pPr>
        <w:pStyle w:val="Pucesance"/>
        <w:numPr>
          <w:ilvl w:val="0"/>
          <w:numId w:val="30"/>
        </w:numPr>
        <w:tabs>
          <w:tab w:val="num" w:pos="851"/>
        </w:tabs>
        <w:ind w:left="1135" w:hanging="284"/>
      </w:pPr>
      <w:r w:rsidRPr="005C2FE5">
        <w:t xml:space="preserve">Décider/définir </w:t>
      </w:r>
      <w:r w:rsidR="00C96DD6" w:rsidRPr="005C2FE5">
        <w:t>le</w:t>
      </w:r>
      <w:r w:rsidRPr="005C2FE5">
        <w:t xml:space="preserve"> </w:t>
      </w:r>
      <w:r w:rsidR="0091143E" w:rsidRPr="005C2FE5">
        <w:t>« </w:t>
      </w:r>
      <w:r w:rsidRPr="005C2FE5">
        <w:t>champ</w:t>
      </w:r>
      <w:r w:rsidR="0091143E" w:rsidRPr="005C2FE5">
        <w:t xml:space="preserve"> » </w:t>
      </w:r>
      <w:r w:rsidR="00C96DD6" w:rsidRPr="005C2FE5">
        <w:t>ou le</w:t>
      </w:r>
      <w:r w:rsidRPr="005C2FE5">
        <w:t xml:space="preserve"> </w:t>
      </w:r>
      <w:r w:rsidR="0091143E" w:rsidRPr="005C2FE5">
        <w:t>« </w:t>
      </w:r>
      <w:r w:rsidRPr="005C2FE5">
        <w:t>terrain</w:t>
      </w:r>
      <w:r w:rsidR="0091143E" w:rsidRPr="005C2FE5">
        <w:t> » </w:t>
      </w:r>
      <w:r w:rsidR="00BF5D27" w:rsidRPr="005C2FE5">
        <w:t>:</w:t>
      </w:r>
    </w:p>
    <w:p w:rsidR="00644C87" w:rsidRPr="005C2FE5" w:rsidRDefault="000B13A0" w:rsidP="00BF5D27">
      <w:pPr>
        <w:pStyle w:val="Enutiret"/>
        <w:numPr>
          <w:ilvl w:val="1"/>
          <w:numId w:val="35"/>
        </w:numPr>
        <w:tabs>
          <w:tab w:val="num" w:pos="851"/>
        </w:tabs>
        <w:ind w:left="1135" w:hanging="284"/>
      </w:pPr>
      <w:r w:rsidRPr="005C2FE5">
        <w:t>village, voisinage, quartier, espace géoculturel ;</w:t>
      </w:r>
    </w:p>
    <w:p w:rsidR="00644C87" w:rsidRPr="005C2FE5" w:rsidRDefault="000B13A0" w:rsidP="00BF5D27">
      <w:pPr>
        <w:pStyle w:val="Enutiret"/>
        <w:numPr>
          <w:ilvl w:val="1"/>
          <w:numId w:val="35"/>
        </w:numPr>
        <w:tabs>
          <w:tab w:val="num" w:pos="851"/>
        </w:tabs>
        <w:ind w:left="1135" w:hanging="284"/>
      </w:pPr>
      <w:r w:rsidRPr="005C2FE5">
        <w:t>communauté, groupe ethnique, catégorie professionnelle ;</w:t>
      </w:r>
    </w:p>
    <w:p w:rsidR="00644C87" w:rsidRPr="00BF5D27" w:rsidRDefault="000B13A0" w:rsidP="00BF5D27">
      <w:pPr>
        <w:pStyle w:val="Enutiret"/>
        <w:numPr>
          <w:ilvl w:val="1"/>
          <w:numId w:val="35"/>
        </w:numPr>
        <w:tabs>
          <w:tab w:val="num" w:pos="851"/>
        </w:tabs>
        <w:ind w:left="1135" w:hanging="284"/>
        <w:rPr>
          <w:lang w:val="en-US"/>
        </w:rPr>
      </w:pPr>
      <w:r w:rsidRPr="00BF5D27">
        <w:rPr>
          <w:lang w:val="en-US"/>
        </w:rPr>
        <w:t>genre de spectacle ;</w:t>
      </w:r>
      <w:r w:rsidR="00F10FC6" w:rsidRPr="00BF5D27">
        <w:rPr>
          <w:lang w:val="en-US"/>
        </w:rPr>
        <w:t xml:space="preserve"> et/ou</w:t>
      </w:r>
    </w:p>
    <w:p w:rsidR="00562EC1" w:rsidRPr="00BF5D27" w:rsidRDefault="000B13A0" w:rsidP="00BF5D27">
      <w:pPr>
        <w:pStyle w:val="Enutiret"/>
        <w:numPr>
          <w:ilvl w:val="1"/>
          <w:numId w:val="35"/>
        </w:numPr>
        <w:tabs>
          <w:tab w:val="num" w:pos="851"/>
        </w:tabs>
        <w:ind w:left="1135" w:hanging="284"/>
        <w:rPr>
          <w:lang w:val="en-US"/>
        </w:rPr>
      </w:pPr>
      <w:r w:rsidRPr="00BF5D27">
        <w:rPr>
          <w:lang w:val="en-US"/>
        </w:rPr>
        <w:t>événement, festival ou cérémonie.</w:t>
      </w:r>
    </w:p>
    <w:p w:rsidR="00510A23" w:rsidRPr="00BF5D27" w:rsidRDefault="00510A23" w:rsidP="00BF5D27">
      <w:pPr>
        <w:pStyle w:val="Heading6"/>
        <w:rPr>
          <w:rFonts w:hint="eastAsia"/>
        </w:rPr>
      </w:pPr>
      <w:r w:rsidRPr="00BF5D27">
        <w:t>Diapositive 11.</w:t>
      </w:r>
    </w:p>
    <w:p w:rsidR="00DE72AE" w:rsidRPr="005C2FE5" w:rsidRDefault="000B13A0" w:rsidP="00BF5D27">
      <w:pPr>
        <w:pStyle w:val="diapo2"/>
      </w:pPr>
      <w:r w:rsidRPr="005C2FE5">
        <w:t xml:space="preserve">Se familiariser avec le milieu </w:t>
      </w:r>
      <w:r w:rsidR="00EE6048" w:rsidRPr="005C2FE5">
        <w:t>ambiant</w:t>
      </w:r>
    </w:p>
    <w:p w:rsidR="004153AC" w:rsidRPr="005C2FE5" w:rsidRDefault="000B13A0" w:rsidP="00BF5D27">
      <w:pPr>
        <w:pStyle w:val="Texte1"/>
      </w:pPr>
      <w:r w:rsidRPr="005C2FE5">
        <w:t xml:space="preserve">Il est déconseillé de </w:t>
      </w:r>
      <w:r w:rsidR="00541AE7" w:rsidRPr="005C2FE5">
        <w:t>fondre</w:t>
      </w:r>
      <w:r w:rsidRPr="005C2FE5">
        <w:t xml:space="preserve"> </w:t>
      </w:r>
      <w:r w:rsidR="00541AE7" w:rsidRPr="005C2FE5">
        <w:t>sur</w:t>
      </w:r>
      <w:r w:rsidRPr="005C2FE5">
        <w:t xml:space="preserve"> une communauté pour y </w:t>
      </w:r>
      <w:r w:rsidR="007E3B54" w:rsidRPr="005C2FE5">
        <w:t>men</w:t>
      </w:r>
      <w:r w:rsidRPr="005C2FE5">
        <w:t xml:space="preserve">er un exercice d’inventaire complet, mais il y a des méthodes participatives élémentaires que les </w:t>
      </w:r>
      <w:r w:rsidR="007E3B54" w:rsidRPr="005C2FE5">
        <w:t>personne</w:t>
      </w:r>
      <w:r w:rsidRPr="005C2FE5">
        <w:t xml:space="preserve">s de l’extérieur peuvent utiliser pour se familiariser avec la communauté et son lieu de vie. Ces méthodes peuvent être expliquées par </w:t>
      </w:r>
      <w:r w:rsidR="007E3B54" w:rsidRPr="005C2FE5">
        <w:t>la population locale</w:t>
      </w:r>
      <w:r w:rsidRPr="005C2FE5">
        <w:t>, ce qui contribue à rapprocher les parties prenantes.</w:t>
      </w:r>
    </w:p>
    <w:p w:rsidR="00097736" w:rsidRPr="005C2FE5" w:rsidRDefault="000B13A0" w:rsidP="00BF5D27">
      <w:pPr>
        <w:pStyle w:val="Texte1"/>
      </w:pPr>
      <w:r w:rsidRPr="005C2FE5">
        <w:t xml:space="preserve">Elles offrent la possibilité de faire des promenades d’étude ou d’accompagner en voiture </w:t>
      </w:r>
      <w:r w:rsidR="007E3B54" w:rsidRPr="005C2FE5">
        <w:t>l</w:t>
      </w:r>
      <w:r w:rsidRPr="005C2FE5">
        <w:t xml:space="preserve">es </w:t>
      </w:r>
      <w:r w:rsidR="007E3B54" w:rsidRPr="005C2FE5">
        <w:t>habitants</w:t>
      </w:r>
      <w:r w:rsidRPr="005C2FE5">
        <w:t xml:space="preserve"> jusque chez eux, </w:t>
      </w:r>
      <w:r w:rsidR="00541AE7" w:rsidRPr="005C2FE5">
        <w:t xml:space="preserve">de </w:t>
      </w:r>
      <w:r w:rsidRPr="005C2FE5">
        <w:t xml:space="preserve">participer </w:t>
      </w:r>
      <w:r w:rsidR="007E3B54" w:rsidRPr="005C2FE5">
        <w:t>à leurs</w:t>
      </w:r>
      <w:r w:rsidRPr="005C2FE5">
        <w:t xml:space="preserve"> activités journalières</w:t>
      </w:r>
      <w:r w:rsidR="007E3B54" w:rsidRPr="005C2FE5">
        <w:t>,</w:t>
      </w:r>
      <w:r w:rsidRPr="005C2FE5">
        <w:t xml:space="preserve"> </w:t>
      </w:r>
      <w:r w:rsidR="00541AE7" w:rsidRPr="005C2FE5">
        <w:t>d’</w:t>
      </w:r>
      <w:r w:rsidRPr="005C2FE5">
        <w:t xml:space="preserve">écouter des conversations dans des lieux publics, </w:t>
      </w:r>
      <w:r w:rsidR="0027320E" w:rsidRPr="005C2FE5">
        <w:t>de se faire raconter</w:t>
      </w:r>
      <w:r w:rsidRPr="005C2FE5">
        <w:t xml:space="preserve"> des </w:t>
      </w:r>
      <w:r w:rsidR="007E3B54" w:rsidRPr="005C2FE5">
        <w:t>histo</w:t>
      </w:r>
      <w:r w:rsidRPr="005C2FE5">
        <w:t>i</w:t>
      </w:r>
      <w:r w:rsidR="007E3B54" w:rsidRPr="005C2FE5">
        <w:t>r</w:t>
      </w:r>
      <w:r w:rsidRPr="005C2FE5">
        <w:t xml:space="preserve">es orales et </w:t>
      </w:r>
      <w:r w:rsidR="00541AE7" w:rsidRPr="005C2FE5">
        <w:t>d’</w:t>
      </w:r>
      <w:r w:rsidRPr="005C2FE5">
        <w:t xml:space="preserve">établir des programmes d’activités journalières et des calendriers saisonniers avec différents groupes. Ces méthodes aident à mieux </w:t>
      </w:r>
      <w:r w:rsidR="00541AE7" w:rsidRPr="005C2FE5">
        <w:t>connaître</w:t>
      </w:r>
      <w:r w:rsidRPr="005C2FE5">
        <w:t xml:space="preserve"> ce qu</w:t>
      </w:r>
      <w:r w:rsidR="007E3B54" w:rsidRPr="005C2FE5">
        <w:t>’ils</w:t>
      </w:r>
      <w:r w:rsidRPr="005C2FE5">
        <w:t xml:space="preserve"> font chez eux, les questions qu’ils jugent importantes et pourquoi, </w:t>
      </w:r>
      <w:r w:rsidR="007E3B54" w:rsidRPr="005C2FE5">
        <w:t>leurs lieux de</w:t>
      </w:r>
      <w:r w:rsidRPr="005C2FE5">
        <w:t xml:space="preserve"> rencontre et les meilleures </w:t>
      </w:r>
      <w:r w:rsidR="00BD7747" w:rsidRPr="005C2FE5">
        <w:t xml:space="preserve">saisons </w:t>
      </w:r>
      <w:r w:rsidRPr="005C2FE5">
        <w:t xml:space="preserve">et </w:t>
      </w:r>
      <w:r w:rsidR="00BD7747" w:rsidRPr="005C2FE5">
        <w:t>périodes de rassemblement</w:t>
      </w:r>
      <w:r w:rsidRPr="005C2FE5">
        <w:t>. Cette étape non seulement</w:t>
      </w:r>
      <w:r w:rsidR="00541AE7" w:rsidRPr="005C2FE5">
        <w:t xml:space="preserve"> permet</w:t>
      </w:r>
      <w:r w:rsidRPr="005C2FE5">
        <w:t xml:space="preserve"> aux facilitateurs d</w:t>
      </w:r>
      <w:r w:rsidR="00F10FC6" w:rsidRPr="005C2FE5">
        <w:t xml:space="preserve">’inventaire </w:t>
      </w:r>
      <w:r w:rsidRPr="005C2FE5">
        <w:t xml:space="preserve"> de se renseigner sur les pratiques locales mais elle incite également les membres de la communauté à </w:t>
      </w:r>
      <w:r w:rsidR="00541AE7" w:rsidRPr="005C2FE5">
        <w:t>donner libre cours</w:t>
      </w:r>
      <w:r w:rsidRPr="005C2FE5">
        <w:t xml:space="preserve"> leur curiosité et à poser des questions. Cela pourrait ainsi donner lieu à </w:t>
      </w:r>
      <w:r w:rsidR="00541AE7" w:rsidRPr="005C2FE5">
        <w:t xml:space="preserve">un </w:t>
      </w:r>
      <w:r w:rsidRPr="005C2FE5">
        <w:t xml:space="preserve">échange </w:t>
      </w:r>
      <w:r w:rsidR="00541AE7" w:rsidRPr="005C2FE5">
        <w:t>formateur</w:t>
      </w:r>
      <w:r w:rsidRPr="005C2FE5">
        <w:t xml:space="preserve"> mutuel entre pairs et abolir les limites bien avant que commence véritablement l’inventaire.</w:t>
      </w:r>
    </w:p>
    <w:p w:rsidR="00510A23" w:rsidRPr="00BF5D27" w:rsidRDefault="00510A23" w:rsidP="00BF5D27">
      <w:pPr>
        <w:pStyle w:val="Heading6"/>
        <w:rPr>
          <w:rFonts w:hint="eastAsia"/>
        </w:rPr>
      </w:pPr>
      <w:r w:rsidRPr="00BF5D27">
        <w:t>Diapositive 12.</w:t>
      </w:r>
    </w:p>
    <w:p w:rsidR="00DE72AE" w:rsidRPr="005C2FE5" w:rsidRDefault="00D9424E" w:rsidP="00BF5D27">
      <w:pPr>
        <w:pStyle w:val="diapo2"/>
      </w:pPr>
      <w:r w:rsidRPr="005C2FE5">
        <w:t>Former</w:t>
      </w:r>
      <w:r w:rsidR="000B13A0" w:rsidRPr="005C2FE5">
        <w:t xml:space="preserve"> une équipe avec les membres de la communauté et les autres parties prenantes</w:t>
      </w:r>
    </w:p>
    <w:p w:rsidR="00D43711" w:rsidRPr="005C2FE5" w:rsidRDefault="000B13A0" w:rsidP="00BF5D27">
      <w:pPr>
        <w:pStyle w:val="Texte1"/>
      </w:pPr>
      <w:r w:rsidRPr="005C2FE5">
        <w:t xml:space="preserve">Constituer au niveau local un groupe qui travaille ensemble et avec les facilitateurs est aussi primordial pour les préparatifs d’inventaire sur le terrain et, </w:t>
      </w:r>
      <w:r w:rsidR="00D9424E" w:rsidRPr="005C2FE5">
        <w:t>à terme</w:t>
      </w:r>
      <w:r w:rsidRPr="005C2FE5">
        <w:t>, pour la réussite d</w:t>
      </w:r>
      <w:r w:rsidR="00D9424E" w:rsidRPr="005C2FE5">
        <w:t xml:space="preserve">e </w:t>
      </w:r>
      <w:r w:rsidR="00D9424E" w:rsidRPr="005C2FE5">
        <w:lastRenderedPageBreak/>
        <w:t>l</w:t>
      </w:r>
      <w:r w:rsidRPr="005C2FE5">
        <w:t>’inventaire. Selon les principes d</w:t>
      </w:r>
      <w:r w:rsidR="006835E9" w:rsidRPr="005C2FE5">
        <w:t>e l’inventaire avec la participation des communautés</w:t>
      </w:r>
      <w:r w:rsidRPr="005C2FE5">
        <w:t>, les membres de la communauté forment la majeure</w:t>
      </w:r>
      <w:r w:rsidR="00541AE7" w:rsidRPr="005C2FE5">
        <w:t xml:space="preserve"> partie de l’équipe</w:t>
      </w:r>
      <w:r w:rsidRPr="005C2FE5">
        <w:t xml:space="preserve"> mais</w:t>
      </w:r>
      <w:r w:rsidR="00541AE7" w:rsidRPr="005C2FE5">
        <w:t>,</w:t>
      </w:r>
      <w:r w:rsidRPr="005C2FE5">
        <w:t xml:space="preserve"> parmi les autres intervenants</w:t>
      </w:r>
      <w:r w:rsidR="00541AE7" w:rsidRPr="005C2FE5">
        <w:t>,</w:t>
      </w:r>
      <w:r w:rsidRPr="005C2FE5">
        <w:t xml:space="preserve"> figurent </w:t>
      </w:r>
      <w:r w:rsidR="00D9424E" w:rsidRPr="005C2FE5">
        <w:t xml:space="preserve">aussi </w:t>
      </w:r>
      <w:r w:rsidRPr="005C2FE5">
        <w:t>les ONG, les chercheurs et d’autres entités, comme l</w:t>
      </w:r>
      <w:r w:rsidR="00D9424E" w:rsidRPr="005C2FE5">
        <w:t>e dispos</w:t>
      </w:r>
      <w:r w:rsidRPr="005C2FE5">
        <w:t xml:space="preserve">e la Convention </w:t>
      </w:r>
      <w:r w:rsidR="006835E9" w:rsidRPr="005C2FE5">
        <w:t xml:space="preserve">pour la sauvegarde du patrimoine culturel immatériel </w:t>
      </w:r>
      <w:r w:rsidRPr="005C2FE5">
        <w:t xml:space="preserve">et comme </w:t>
      </w:r>
      <w:r w:rsidR="00541AE7" w:rsidRPr="005C2FE5">
        <w:t xml:space="preserve">cela a été </w:t>
      </w:r>
      <w:r w:rsidR="00D9424E" w:rsidRPr="005C2FE5">
        <w:t>indiqué</w:t>
      </w:r>
      <w:r w:rsidRPr="005C2FE5">
        <w:t xml:space="preserve"> précédemment. L’idéal est de </w:t>
      </w:r>
      <w:r w:rsidR="00D9424E" w:rsidRPr="005C2FE5">
        <w:t>rassemble</w:t>
      </w:r>
      <w:r w:rsidRPr="005C2FE5">
        <w:t>r cette équipe pour participer à l’atelier d’inventaire.</w:t>
      </w:r>
    </w:p>
    <w:p w:rsidR="00D43711" w:rsidRPr="005C2FE5" w:rsidRDefault="000B13A0" w:rsidP="002441B0">
      <w:pPr>
        <w:pStyle w:val="Texte1"/>
      </w:pPr>
      <w:r w:rsidRPr="005C2FE5">
        <w:t>Les aspects évoqués ici concernent :</w:t>
      </w:r>
    </w:p>
    <w:p w:rsidR="00562EC1" w:rsidRPr="002441B0" w:rsidRDefault="00541AE7" w:rsidP="002441B0">
      <w:pPr>
        <w:pStyle w:val="Pucesance"/>
        <w:numPr>
          <w:ilvl w:val="0"/>
          <w:numId w:val="17"/>
        </w:numPr>
        <w:tabs>
          <w:tab w:val="clear" w:pos="720"/>
          <w:tab w:val="num" w:pos="851"/>
        </w:tabs>
        <w:ind w:left="1135" w:hanging="284"/>
      </w:pPr>
      <w:r w:rsidRPr="002441B0">
        <w:t>l</w:t>
      </w:r>
      <w:r w:rsidR="000B13A0" w:rsidRPr="002441B0">
        <w:t>e point de vue</w:t>
      </w:r>
      <w:r w:rsidR="00D9424E" w:rsidRPr="002441B0">
        <w:t xml:space="preserve"> de</w:t>
      </w:r>
      <w:r w:rsidR="000B13A0" w:rsidRPr="002441B0">
        <w:t xml:space="preserve"> </w:t>
      </w:r>
      <w:r w:rsidRPr="002441B0">
        <w:t>« </w:t>
      </w:r>
      <w:r w:rsidR="00D9424E" w:rsidRPr="002441B0">
        <w:t>l’</w:t>
      </w:r>
      <w:r w:rsidR="000B13A0" w:rsidRPr="002441B0">
        <w:t>intérieur/</w:t>
      </w:r>
      <w:r w:rsidR="00D9424E" w:rsidRPr="002441B0">
        <w:t>l’</w:t>
      </w:r>
      <w:r w:rsidRPr="002441B0">
        <w:t>extérieur » </w:t>
      </w:r>
      <w:r w:rsidR="000B13A0" w:rsidRPr="002441B0">
        <w:t>;</w:t>
      </w:r>
    </w:p>
    <w:p w:rsidR="00562EC1" w:rsidRPr="002441B0" w:rsidRDefault="00541AE7" w:rsidP="002441B0">
      <w:pPr>
        <w:pStyle w:val="Pucesance"/>
        <w:numPr>
          <w:ilvl w:val="0"/>
          <w:numId w:val="17"/>
        </w:numPr>
        <w:tabs>
          <w:tab w:val="clear" w:pos="720"/>
          <w:tab w:val="num" w:pos="851"/>
        </w:tabs>
        <w:ind w:left="1135" w:hanging="284"/>
      </w:pPr>
      <w:r w:rsidRPr="002441B0">
        <w:t>l</w:t>
      </w:r>
      <w:r w:rsidR="000B13A0" w:rsidRPr="002441B0">
        <w:t>es représentants de la communauté et les rôles possibles :</w:t>
      </w:r>
    </w:p>
    <w:p w:rsidR="00644C87" w:rsidRPr="005C2FE5" w:rsidRDefault="00541AE7" w:rsidP="002441B0">
      <w:pPr>
        <w:pStyle w:val="Enutiret"/>
        <w:numPr>
          <w:ilvl w:val="1"/>
          <w:numId w:val="36"/>
        </w:numPr>
        <w:tabs>
          <w:tab w:val="num" w:pos="1440"/>
        </w:tabs>
        <w:ind w:hanging="464"/>
      </w:pPr>
      <w:r w:rsidRPr="005C2FE5">
        <w:t>r</w:t>
      </w:r>
      <w:r w:rsidR="000B13A0" w:rsidRPr="005C2FE5">
        <w:t>ôle direct des praticiens, détenteurs de savoir, interprètes, artisans, shamans</w:t>
      </w:r>
      <w:r w:rsidRPr="005C2FE5">
        <w:t>,</w:t>
      </w:r>
    </w:p>
    <w:p w:rsidR="00644C87" w:rsidRPr="005C2FE5" w:rsidRDefault="00541AE7" w:rsidP="002441B0">
      <w:pPr>
        <w:pStyle w:val="Enutiret"/>
        <w:numPr>
          <w:ilvl w:val="1"/>
          <w:numId w:val="36"/>
        </w:numPr>
        <w:tabs>
          <w:tab w:val="num" w:pos="1440"/>
        </w:tabs>
        <w:ind w:hanging="464"/>
      </w:pPr>
      <w:r w:rsidRPr="005C2FE5">
        <w:t>r</w:t>
      </w:r>
      <w:r w:rsidR="000B13A0" w:rsidRPr="005C2FE5">
        <w:t>ôle indirect des mécènes, de l’auditoire.</w:t>
      </w:r>
    </w:p>
    <w:p w:rsidR="008E41FA" w:rsidRPr="005C2FE5" w:rsidRDefault="00541AE7" w:rsidP="002441B0">
      <w:pPr>
        <w:pStyle w:val="Pucesance"/>
        <w:keepNext/>
        <w:keepLines/>
        <w:numPr>
          <w:ilvl w:val="0"/>
          <w:numId w:val="17"/>
        </w:numPr>
        <w:tabs>
          <w:tab w:val="clear" w:pos="720"/>
          <w:tab w:val="num" w:pos="851"/>
        </w:tabs>
        <w:ind w:left="1135" w:hanging="284"/>
      </w:pPr>
      <w:r w:rsidRPr="005C2FE5">
        <w:t>la composition d’une</w:t>
      </w:r>
      <w:r w:rsidR="000B13A0" w:rsidRPr="005C2FE5">
        <w:t xml:space="preserve"> équipe </w:t>
      </w:r>
      <w:r w:rsidRPr="005C2FE5">
        <w:t>avec</w:t>
      </w:r>
      <w:r w:rsidR="000B13A0" w:rsidRPr="005C2FE5">
        <w:t> :</w:t>
      </w:r>
    </w:p>
    <w:p w:rsidR="00644C87" w:rsidRPr="002441B0" w:rsidRDefault="000B13A0" w:rsidP="002441B0">
      <w:pPr>
        <w:pStyle w:val="Enutiret"/>
        <w:keepNext/>
        <w:keepLines/>
        <w:numPr>
          <w:ilvl w:val="1"/>
          <w:numId w:val="37"/>
        </w:numPr>
        <w:tabs>
          <w:tab w:val="num" w:pos="851"/>
        </w:tabs>
        <w:ind w:hanging="589"/>
      </w:pPr>
      <w:r w:rsidRPr="002441B0">
        <w:t>de multiples perspectives,</w:t>
      </w:r>
    </w:p>
    <w:p w:rsidR="00644C87" w:rsidRPr="002441B0" w:rsidRDefault="00D9424E" w:rsidP="002441B0">
      <w:pPr>
        <w:pStyle w:val="Enutiret"/>
        <w:keepNext/>
        <w:keepLines/>
        <w:numPr>
          <w:ilvl w:val="1"/>
          <w:numId w:val="37"/>
        </w:numPr>
        <w:tabs>
          <w:tab w:val="num" w:pos="851"/>
        </w:tabs>
        <w:ind w:hanging="589"/>
      </w:pPr>
      <w:r w:rsidRPr="002441B0">
        <w:t>la nécessaire répartition d</w:t>
      </w:r>
      <w:r w:rsidR="000B13A0" w:rsidRPr="002441B0">
        <w:t>es rôles,</w:t>
      </w:r>
    </w:p>
    <w:p w:rsidR="00644C87" w:rsidRPr="002441B0" w:rsidRDefault="000B13A0" w:rsidP="002441B0">
      <w:pPr>
        <w:pStyle w:val="Enutiret"/>
        <w:keepNext/>
        <w:keepLines/>
        <w:numPr>
          <w:ilvl w:val="1"/>
          <w:numId w:val="37"/>
        </w:numPr>
        <w:tabs>
          <w:tab w:val="num" w:pos="851"/>
        </w:tabs>
        <w:ind w:hanging="589"/>
      </w:pPr>
      <w:r w:rsidRPr="002441B0">
        <w:t>des talents complémentaires.</w:t>
      </w:r>
    </w:p>
    <w:p w:rsidR="00510A23" w:rsidRPr="002441B0" w:rsidRDefault="00510A23" w:rsidP="002441B0">
      <w:pPr>
        <w:pStyle w:val="Heading6"/>
        <w:rPr>
          <w:rFonts w:hint="eastAsia"/>
        </w:rPr>
      </w:pPr>
      <w:r w:rsidRPr="002441B0">
        <w:t>Diapositive 13.</w:t>
      </w:r>
    </w:p>
    <w:p w:rsidR="002B3F8D" w:rsidRPr="00BE57CC" w:rsidRDefault="000B13A0" w:rsidP="002441B0">
      <w:pPr>
        <w:pStyle w:val="diapo2"/>
      </w:pPr>
      <w:r w:rsidRPr="00BE57CC">
        <w:t>Structures de soutien communautaires</w:t>
      </w:r>
    </w:p>
    <w:p w:rsidR="00544645" w:rsidRPr="005C2FE5" w:rsidRDefault="000B13A0" w:rsidP="002441B0">
      <w:pPr>
        <w:pStyle w:val="Texte1"/>
      </w:pPr>
      <w:r w:rsidRPr="005C2FE5">
        <w:t>Plus largement, cette étape consiste à identifier les structures locales de soutien aux processus d’inventaire et entraîne des discussions entre les différents acteurs au sujet de l’inventaire : processus, objectif, avantages et résultats escomptés. En effet, il est évident que l’information sur l’existence, les fonctions et le statut d’un élément du PCI</w:t>
      </w:r>
      <w:r w:rsidR="00300F4C" w:rsidRPr="005C2FE5">
        <w:t xml:space="preserve"> ainsi que</w:t>
      </w:r>
      <w:r w:rsidRPr="005C2FE5">
        <w:t xml:space="preserve"> les raisons pour lesquelles les communautés s’y identifient ne peuvent </w:t>
      </w:r>
      <w:r w:rsidR="00541AE7" w:rsidRPr="005C2FE5">
        <w:t>se révéler</w:t>
      </w:r>
      <w:r w:rsidRPr="005C2FE5">
        <w:t xml:space="preserve"> qu’à travers un dialogue avec la communauté des détenteurs de traditions et des praticiens concernés. C’est </w:t>
      </w:r>
      <w:r w:rsidR="00300F4C" w:rsidRPr="005C2FE5">
        <w:t xml:space="preserve">grâce à </w:t>
      </w:r>
      <w:r w:rsidRPr="005C2FE5">
        <w:t>ce</w:t>
      </w:r>
      <w:r w:rsidR="00300F4C" w:rsidRPr="005C2FE5">
        <w:t>la</w:t>
      </w:r>
      <w:r w:rsidRPr="005C2FE5">
        <w:t xml:space="preserve"> qu’on </w:t>
      </w:r>
      <w:r w:rsidR="00300F4C" w:rsidRPr="005C2FE5">
        <w:t xml:space="preserve">parviendra à </w:t>
      </w:r>
      <w:r w:rsidRPr="005C2FE5">
        <w:t>un débat constructif sur le rôle et les responsabilités des facilitateurs, des structures collectives, des dirigeants et de l’ensemble de la communauté. Il est important que les responsables locaux aient une excellente compréhension du processus d’inventaire et se mobilisent en sa faveur. Cela leur permet de soutenir le projet et d’obtenir l’adhésion de la communauté élargie.</w:t>
      </w:r>
    </w:p>
    <w:p w:rsidR="00562EC1" w:rsidRPr="005C2FE5" w:rsidRDefault="000B13A0" w:rsidP="002441B0">
      <w:pPr>
        <w:pStyle w:val="Texte1"/>
      </w:pPr>
      <w:r w:rsidRPr="005C2FE5">
        <w:t>Il est préférable d’utiliser les structures prises en charge par la collectivité, mais il arrive aussi que la population</w:t>
      </w:r>
      <w:r w:rsidR="00F12578" w:rsidRPr="005C2FE5">
        <w:t xml:space="preserve"> éprouve un</w:t>
      </w:r>
      <w:r w:rsidRPr="005C2FE5">
        <w:t xml:space="preserve"> besoin de changement afin de rendre les structures existantes plus inclusives et participatives. Cela p</w:t>
      </w:r>
      <w:r w:rsidR="00F12578" w:rsidRPr="005C2FE5">
        <w:t>erme</w:t>
      </w:r>
      <w:r w:rsidRPr="005C2FE5">
        <w:t xml:space="preserve">t aussi </w:t>
      </w:r>
      <w:r w:rsidR="00F12578" w:rsidRPr="005C2FE5">
        <w:t xml:space="preserve">de </w:t>
      </w:r>
      <w:r w:rsidRPr="005C2FE5">
        <w:t>repérer des groupes</w:t>
      </w:r>
      <w:r w:rsidR="00F12578" w:rsidRPr="005C2FE5">
        <w:t xml:space="preserve"> possiblement</w:t>
      </w:r>
      <w:r w:rsidRPr="005C2FE5">
        <w:t xml:space="preserve"> non représentés au sein des structures en place et </w:t>
      </w:r>
      <w:r w:rsidR="00F12578" w:rsidRPr="005C2FE5">
        <w:t xml:space="preserve">de </w:t>
      </w:r>
      <w:r w:rsidRPr="005C2FE5">
        <w:t>parvenir à un accord sur leur mode d’intégration.</w:t>
      </w:r>
    </w:p>
    <w:p w:rsidR="00510A23" w:rsidRPr="002441B0" w:rsidRDefault="00510A23" w:rsidP="002441B0">
      <w:pPr>
        <w:pStyle w:val="Heading6"/>
        <w:rPr>
          <w:rFonts w:hint="eastAsia"/>
        </w:rPr>
      </w:pPr>
      <w:r w:rsidRPr="002441B0">
        <w:t>Diapositive 14.</w:t>
      </w:r>
    </w:p>
    <w:p w:rsidR="002B3F8D" w:rsidRPr="00BE57CC" w:rsidRDefault="000B13A0" w:rsidP="002441B0">
      <w:pPr>
        <w:pStyle w:val="diapo2"/>
      </w:pPr>
      <w:r w:rsidRPr="00BE57CC">
        <w:t>Gérer les relations communautaires</w:t>
      </w:r>
    </w:p>
    <w:p w:rsidR="000F59B9" w:rsidRPr="005C2FE5" w:rsidRDefault="000B13A0" w:rsidP="002441B0">
      <w:pPr>
        <w:pStyle w:val="Texte1"/>
      </w:pPr>
      <w:r w:rsidRPr="005C2FE5">
        <w:t xml:space="preserve">Les communautés manifestent en général leur désir de prendre part aux opérations si l’objectif et les résultats sont clairement indiqués. Toutefois, </w:t>
      </w:r>
      <w:r w:rsidR="007E56A3" w:rsidRPr="005C2FE5">
        <w:t xml:space="preserve">il </w:t>
      </w:r>
      <w:r w:rsidRPr="005C2FE5">
        <w:t xml:space="preserve">est facile de créer de faux espoirs. </w:t>
      </w:r>
      <w:r w:rsidR="007E56A3" w:rsidRPr="005C2FE5">
        <w:t>Il convient</w:t>
      </w:r>
      <w:r w:rsidRPr="005C2FE5">
        <w:t xml:space="preserve"> de rappeler qu</w:t>
      </w:r>
      <w:r w:rsidR="007E56A3" w:rsidRPr="005C2FE5">
        <w:t>e</w:t>
      </w:r>
      <w:r w:rsidRPr="005C2FE5">
        <w:t xml:space="preserve"> </w:t>
      </w:r>
      <w:r w:rsidR="007E56A3" w:rsidRPr="005C2FE5">
        <w:t xml:space="preserve">ces communautés ont </w:t>
      </w:r>
      <w:r w:rsidRPr="005C2FE5">
        <w:t xml:space="preserve">peut-être </w:t>
      </w:r>
      <w:r w:rsidR="007E56A3" w:rsidRPr="005C2FE5">
        <w:t>été sollicitées</w:t>
      </w:r>
      <w:r w:rsidRPr="005C2FE5">
        <w:t xml:space="preserve"> </w:t>
      </w:r>
      <w:r w:rsidR="00E9321B" w:rsidRPr="005C2FE5">
        <w:t xml:space="preserve">pour </w:t>
      </w:r>
      <w:r w:rsidRPr="005C2FE5">
        <w:t>participer à des projets qu</w:t>
      </w:r>
      <w:r w:rsidR="00E9321B" w:rsidRPr="005C2FE5">
        <w:t xml:space="preserve">i </w:t>
      </w:r>
      <w:r w:rsidRPr="005C2FE5">
        <w:t xml:space="preserve">ont </w:t>
      </w:r>
      <w:r w:rsidR="00E9321B" w:rsidRPr="005C2FE5">
        <w:t xml:space="preserve">échoué </w:t>
      </w:r>
      <w:r w:rsidRPr="005C2FE5">
        <w:t>à améliorer leur sort</w:t>
      </w:r>
      <w:r w:rsidR="00E9321B" w:rsidRPr="005C2FE5">
        <w:t>, ce qui leur donne de bonnes raisons de se méfier</w:t>
      </w:r>
      <w:r w:rsidRPr="005C2FE5">
        <w:t xml:space="preserve">. Cela </w:t>
      </w:r>
      <w:r w:rsidR="00E9321B" w:rsidRPr="005C2FE5">
        <w:t>favorisera</w:t>
      </w:r>
      <w:r w:rsidRPr="005C2FE5">
        <w:t xml:space="preserve"> des discussions qui expliquent clairement un certain nombre d’aspects liés à ce problème. Ces </w:t>
      </w:r>
      <w:r w:rsidR="00E9321B" w:rsidRPr="005C2FE5">
        <w:t>échange</w:t>
      </w:r>
      <w:r w:rsidRPr="005C2FE5">
        <w:t>s se révéleront d’autant plus fructueu</w:t>
      </w:r>
      <w:r w:rsidR="00E9321B" w:rsidRPr="005C2FE5">
        <w:t>x</w:t>
      </w:r>
      <w:r w:rsidRPr="005C2FE5">
        <w:t xml:space="preserve"> </w:t>
      </w:r>
      <w:r w:rsidRPr="005C2FE5">
        <w:lastRenderedPageBreak/>
        <w:t>qu’</w:t>
      </w:r>
      <w:r w:rsidR="00E9321B" w:rsidRPr="005C2FE5">
        <w:t>il</w:t>
      </w:r>
      <w:r w:rsidRPr="005C2FE5">
        <w:t xml:space="preserve">s seront </w:t>
      </w:r>
      <w:r w:rsidR="00E9321B" w:rsidRPr="005C2FE5">
        <w:t>mené</w:t>
      </w:r>
      <w:r w:rsidRPr="005C2FE5">
        <w:t>s par les membres mêmes de la communauté qui s</w:t>
      </w:r>
      <w:r w:rsidR="00E9321B" w:rsidRPr="005C2FE5">
        <w:t>er</w:t>
      </w:r>
      <w:r w:rsidRPr="005C2FE5">
        <w:t>ont profondément impliqués dans les préparatifs d’inventaire sur le terrain.</w:t>
      </w:r>
    </w:p>
    <w:p w:rsidR="00562EC1" w:rsidRPr="005C2FE5" w:rsidRDefault="000B13A0" w:rsidP="002441B0">
      <w:pPr>
        <w:pStyle w:val="Pucesance"/>
        <w:numPr>
          <w:ilvl w:val="0"/>
          <w:numId w:val="13"/>
        </w:numPr>
        <w:tabs>
          <w:tab w:val="clear" w:pos="360"/>
          <w:tab w:val="num" w:pos="851"/>
        </w:tabs>
        <w:ind w:left="1135" w:hanging="284"/>
      </w:pPr>
      <w:r w:rsidRPr="005C2FE5">
        <w:t xml:space="preserve">Le processus d’inventaire </w:t>
      </w:r>
      <w:r w:rsidR="00E9321B" w:rsidRPr="005C2FE5">
        <w:t>ne se traduit</w:t>
      </w:r>
      <w:r w:rsidRPr="005C2FE5">
        <w:t xml:space="preserve"> pas par des avantages matériels immédiats.</w:t>
      </w:r>
    </w:p>
    <w:p w:rsidR="00562EC1" w:rsidRPr="005C2FE5" w:rsidRDefault="000B13A0" w:rsidP="002441B0">
      <w:pPr>
        <w:pStyle w:val="Pucesance"/>
        <w:numPr>
          <w:ilvl w:val="0"/>
          <w:numId w:val="13"/>
        </w:numPr>
        <w:tabs>
          <w:tab w:val="clear" w:pos="360"/>
          <w:tab w:val="num" w:pos="851"/>
        </w:tabs>
        <w:ind w:left="1135" w:hanging="284"/>
      </w:pPr>
      <w:r w:rsidRPr="005C2FE5">
        <w:t xml:space="preserve">Les parties prenantes et les facilitateurs sont là pour soutenir la communauté dans toutes les activités d’inventaire qu’elle souhaite </w:t>
      </w:r>
      <w:r w:rsidR="00A87F9A" w:rsidRPr="005C2FE5">
        <w:t>approfondir</w:t>
      </w:r>
      <w:r w:rsidRPr="005C2FE5">
        <w:t>. C’est à la communauté de dire si elle veut révéler des informations sur son PCI à un plus large public au moyen d’un inventaire. Si oui, elle peut choisir celles qu’elle souhaite diffuser ou non et comment les présenter.</w:t>
      </w:r>
    </w:p>
    <w:p w:rsidR="00562EC1" w:rsidRPr="005C2FE5" w:rsidRDefault="000B13A0" w:rsidP="002441B0">
      <w:pPr>
        <w:pStyle w:val="Pucesance"/>
        <w:numPr>
          <w:ilvl w:val="0"/>
          <w:numId w:val="13"/>
        </w:numPr>
        <w:tabs>
          <w:tab w:val="clear" w:pos="360"/>
          <w:tab w:val="num" w:pos="851"/>
        </w:tabs>
        <w:ind w:left="1135" w:hanging="284"/>
      </w:pPr>
      <w:r w:rsidRPr="005C2FE5">
        <w:t xml:space="preserve">Le travail d’inventaire participatif mobilise d’abord et avant tout la communauté concernée. En effet, jeter les bases d’une protection d’informations culturellement sensibles contre </w:t>
      </w:r>
      <w:r w:rsidR="00841B7B" w:rsidRPr="005C2FE5">
        <w:t xml:space="preserve">une </w:t>
      </w:r>
      <w:r w:rsidRPr="005C2FE5">
        <w:t xml:space="preserve">exploitation et </w:t>
      </w:r>
      <w:r w:rsidR="00841B7B" w:rsidRPr="005C2FE5">
        <w:t xml:space="preserve">une </w:t>
      </w:r>
      <w:r w:rsidRPr="005C2FE5">
        <w:t>utilisation abusive</w:t>
      </w:r>
      <w:r w:rsidR="005E14CC" w:rsidRPr="005C2FE5">
        <w:t>s</w:t>
      </w:r>
      <w:r w:rsidRPr="005C2FE5">
        <w:t xml:space="preserve"> de l’extérieur commence par </w:t>
      </w:r>
      <w:r w:rsidR="00841B7B" w:rsidRPr="005C2FE5">
        <w:t xml:space="preserve">le fait de </w:t>
      </w:r>
      <w:r w:rsidRPr="005C2FE5">
        <w:t xml:space="preserve">donner la parole à leurs gardiens traditionnels </w:t>
      </w:r>
      <w:r w:rsidR="00841B7B" w:rsidRPr="005C2FE5">
        <w:t>sur</w:t>
      </w:r>
      <w:r w:rsidRPr="005C2FE5">
        <w:t xml:space="preserve"> la façon</w:t>
      </w:r>
      <w:r w:rsidR="00841B7B" w:rsidRPr="005C2FE5">
        <w:t xml:space="preserve"> de</w:t>
      </w:r>
      <w:r w:rsidRPr="005C2FE5">
        <w:t xml:space="preserve"> présenter, </w:t>
      </w:r>
      <w:r w:rsidR="00841B7B" w:rsidRPr="005C2FE5">
        <w:t>d’</w:t>
      </w:r>
      <w:r w:rsidRPr="005C2FE5">
        <w:t>accéder</w:t>
      </w:r>
      <w:r w:rsidR="005E14CC" w:rsidRPr="005C2FE5">
        <w:t xml:space="preserve"> à</w:t>
      </w:r>
      <w:r w:rsidRPr="005C2FE5">
        <w:t xml:space="preserve"> et </w:t>
      </w:r>
      <w:r w:rsidR="00841B7B" w:rsidRPr="005C2FE5">
        <w:t>d’</w:t>
      </w:r>
      <w:r w:rsidRPr="005C2FE5">
        <w:t>utiliser</w:t>
      </w:r>
      <w:r w:rsidR="00841B7B" w:rsidRPr="005C2FE5">
        <w:t xml:space="preserve"> ces éléments</w:t>
      </w:r>
      <w:r w:rsidRPr="005C2FE5">
        <w:t>.</w:t>
      </w:r>
    </w:p>
    <w:p w:rsidR="00510A23" w:rsidRPr="002441B0" w:rsidRDefault="00510A23" w:rsidP="002441B0">
      <w:pPr>
        <w:pStyle w:val="Heading6"/>
        <w:rPr>
          <w:rFonts w:hint="eastAsia"/>
        </w:rPr>
      </w:pPr>
      <w:r w:rsidRPr="002441B0">
        <w:t>Diapositive 15.</w:t>
      </w:r>
    </w:p>
    <w:p w:rsidR="002B3F8D" w:rsidRPr="005C2FE5" w:rsidRDefault="005E14CC" w:rsidP="002441B0">
      <w:pPr>
        <w:pStyle w:val="diapo2"/>
      </w:pPr>
      <w:r w:rsidRPr="005C2FE5">
        <w:t>Remontée de l’information</w:t>
      </w:r>
      <w:r w:rsidR="000B13A0" w:rsidRPr="005C2FE5">
        <w:t xml:space="preserve"> communautaire</w:t>
      </w:r>
      <w:r w:rsidR="00A524F3" w:rsidRPr="005C2FE5">
        <w:t xml:space="preserve"> (1)</w:t>
      </w:r>
    </w:p>
    <w:p w:rsidR="007758CE" w:rsidRPr="002441B0" w:rsidRDefault="000B13A0" w:rsidP="002441B0">
      <w:pPr>
        <w:pStyle w:val="Texte1"/>
        <w:rPr>
          <w:lang w:val="en-US"/>
        </w:rPr>
      </w:pPr>
      <w:r w:rsidRPr="005C2FE5">
        <w:t>Le maintien de contacts réguliers entre la communauté et les autres acteurs durant le processus d’inventaire est important. C’est une bonne idée d</w:t>
      </w:r>
      <w:r w:rsidR="00147D36" w:rsidRPr="005C2FE5">
        <w:t>’examine</w:t>
      </w:r>
      <w:r w:rsidRPr="005C2FE5">
        <w:t>r et d’identifier les mécanismes à mettre en place de préférence pour l</w:t>
      </w:r>
      <w:r w:rsidR="005E14CC" w:rsidRPr="005C2FE5">
        <w:t>a remontée de l</w:t>
      </w:r>
      <w:r w:rsidRPr="005C2FE5">
        <w:t xml:space="preserve">’information avant de lancer </w:t>
      </w:r>
      <w:r w:rsidR="00147D36" w:rsidRPr="005C2FE5">
        <w:t xml:space="preserve">un </w:t>
      </w:r>
      <w:r w:rsidRPr="005C2FE5">
        <w:t xml:space="preserve">inventaire. Cela </w:t>
      </w:r>
      <w:r w:rsidR="00147D36" w:rsidRPr="005C2FE5">
        <w:t>permet</w:t>
      </w:r>
      <w:r w:rsidRPr="005C2FE5">
        <w:t xml:space="preserve"> d’assurer que l’ensemble de la communauté </w:t>
      </w:r>
      <w:r w:rsidR="005E14CC" w:rsidRPr="005C2FE5">
        <w:t>peut</w:t>
      </w:r>
      <w:r w:rsidRPr="005C2FE5">
        <w:t xml:space="preserve"> participer et valider l’inventaire et </w:t>
      </w:r>
      <w:r w:rsidR="00147D36" w:rsidRPr="005C2FE5">
        <w:t>aide</w:t>
      </w:r>
      <w:r w:rsidRPr="005C2FE5">
        <w:t xml:space="preserve"> à </w:t>
      </w:r>
      <w:r w:rsidR="00147D36" w:rsidRPr="005C2FE5">
        <w:t>re</w:t>
      </w:r>
      <w:r w:rsidRPr="005C2FE5">
        <w:t xml:space="preserve">tenir son intérêt </w:t>
      </w:r>
      <w:r w:rsidR="00147D36" w:rsidRPr="005C2FE5">
        <w:t>à l’égard</w:t>
      </w:r>
      <w:r w:rsidRPr="005C2FE5">
        <w:t xml:space="preserve"> de tout le processus et son engagement à en utiliser les résultats. </w:t>
      </w:r>
      <w:r w:rsidRPr="002441B0">
        <w:rPr>
          <w:lang w:val="en-US"/>
        </w:rPr>
        <w:t xml:space="preserve">Les séances de </w:t>
      </w:r>
      <w:r w:rsidR="005E14CC" w:rsidRPr="002441B0">
        <w:rPr>
          <w:lang w:val="en-US"/>
        </w:rPr>
        <w:t>remontée de l’information</w:t>
      </w:r>
      <w:r w:rsidRPr="002441B0">
        <w:rPr>
          <w:lang w:val="en-US"/>
        </w:rPr>
        <w:t xml:space="preserve"> collectives :</w:t>
      </w:r>
    </w:p>
    <w:p w:rsidR="00562EC1" w:rsidRPr="005C2FE5" w:rsidRDefault="000B13A0" w:rsidP="002441B0">
      <w:pPr>
        <w:pStyle w:val="Pucesance"/>
        <w:numPr>
          <w:ilvl w:val="0"/>
          <w:numId w:val="42"/>
        </w:numPr>
      </w:pPr>
      <w:r w:rsidRPr="005C2FE5">
        <w:t>confortent l’ensemble de la population dans l’idée que les facilitateurs et les membres de la communauté inventorient fidèlement le PCI ;</w:t>
      </w:r>
    </w:p>
    <w:p w:rsidR="00562EC1" w:rsidRPr="005C2FE5" w:rsidRDefault="000B13A0" w:rsidP="002441B0">
      <w:pPr>
        <w:pStyle w:val="Pucesance"/>
        <w:numPr>
          <w:ilvl w:val="0"/>
          <w:numId w:val="42"/>
        </w:numPr>
      </w:pPr>
      <w:r w:rsidRPr="005C2FE5">
        <w:t>donnent à la communauté une occasion de vérifier et de parler de ce que l’équipe est en train d’inventorier ;</w:t>
      </w:r>
    </w:p>
    <w:p w:rsidR="00562EC1" w:rsidRPr="005C2FE5" w:rsidRDefault="000B13A0" w:rsidP="002441B0">
      <w:pPr>
        <w:pStyle w:val="Pucesance"/>
        <w:numPr>
          <w:ilvl w:val="0"/>
          <w:numId w:val="42"/>
        </w:numPr>
      </w:pPr>
      <w:r w:rsidRPr="005C2FE5">
        <w:t>permettent au facilitateur et aux membres de la communauté d</w:t>
      </w:r>
      <w:r w:rsidR="00147D36" w:rsidRPr="005C2FE5">
        <w:t>’éclaircir</w:t>
      </w:r>
      <w:r w:rsidRPr="005C2FE5">
        <w:t xml:space="preserve"> l</w:t>
      </w:r>
      <w:r w:rsidR="00147D36" w:rsidRPr="005C2FE5">
        <w:t xml:space="preserve">es </w:t>
      </w:r>
      <w:r w:rsidRPr="005C2FE5">
        <w:t>information</w:t>
      </w:r>
      <w:r w:rsidR="00147D36" w:rsidRPr="005C2FE5">
        <w:t>s</w:t>
      </w:r>
      <w:r w:rsidRPr="005C2FE5">
        <w:t xml:space="preserve"> s’il y a des incohérences dans leurs conclusions et d’</w:t>
      </w:r>
      <w:r w:rsidR="00147D36" w:rsidRPr="005C2FE5">
        <w:t xml:space="preserve">y </w:t>
      </w:r>
      <w:r w:rsidRPr="005C2FE5">
        <w:t>apporter les corrections nécessaires.</w:t>
      </w:r>
    </w:p>
    <w:p w:rsidR="007758CE" w:rsidRPr="005C2FE5" w:rsidRDefault="000B13A0" w:rsidP="002441B0">
      <w:pPr>
        <w:pStyle w:val="Texte1"/>
      </w:pPr>
      <w:r w:rsidRPr="005C2FE5">
        <w:t xml:space="preserve">Il est important d’organiser les séances de </w:t>
      </w:r>
      <w:r w:rsidR="005E14CC" w:rsidRPr="005C2FE5">
        <w:t>remontée de l’information</w:t>
      </w:r>
      <w:r w:rsidRPr="005C2FE5">
        <w:t xml:space="preserve"> comme des réunions publiques de manière à ce qu’elles ne se réduisent pas à </w:t>
      </w:r>
      <w:r w:rsidR="00147D36" w:rsidRPr="005C2FE5">
        <w:t xml:space="preserve">la présence de </w:t>
      </w:r>
      <w:r w:rsidRPr="005C2FE5">
        <w:t xml:space="preserve">quelques membres de la communauté. Si le projet couvre un vaste secteur, </w:t>
      </w:r>
      <w:r w:rsidR="005E14CC" w:rsidRPr="005C2FE5">
        <w:t xml:space="preserve">plusieurs </w:t>
      </w:r>
      <w:r w:rsidRPr="005C2FE5">
        <w:t>de</w:t>
      </w:r>
      <w:r w:rsidR="005E14CC" w:rsidRPr="005C2FE5">
        <w:t xml:space="preserve"> ces réunions</w:t>
      </w:r>
      <w:r w:rsidRPr="005C2FE5">
        <w:t xml:space="preserve"> peuvent </w:t>
      </w:r>
      <w:r w:rsidR="00FC7471" w:rsidRPr="005C2FE5">
        <w:t>se tenir</w:t>
      </w:r>
      <w:r w:rsidRPr="005C2FE5">
        <w:t xml:space="preserve"> dans </w:t>
      </w:r>
      <w:r w:rsidR="005E14CC" w:rsidRPr="005C2FE5">
        <w:t>divers</w:t>
      </w:r>
      <w:r w:rsidRPr="005C2FE5">
        <w:t xml:space="preserve"> </w:t>
      </w:r>
      <w:r w:rsidR="00FC7471" w:rsidRPr="005C2FE5">
        <w:t>lieux</w:t>
      </w:r>
      <w:r w:rsidRPr="005C2FE5">
        <w:t>. Les autorités locales sont les mieux placées pour indiquer les lieux et heures de la</w:t>
      </w:r>
      <w:r w:rsidR="005E14CC" w:rsidRPr="005C2FE5">
        <w:t xml:space="preserve"> (</w:t>
      </w:r>
      <w:r w:rsidRPr="005C2FE5">
        <w:t>des</w:t>
      </w:r>
      <w:r w:rsidR="005E14CC" w:rsidRPr="005C2FE5">
        <w:t>)</w:t>
      </w:r>
      <w:r w:rsidRPr="005C2FE5">
        <w:t xml:space="preserve"> séance(s). </w:t>
      </w:r>
      <w:r w:rsidR="00FC7471" w:rsidRPr="005C2FE5">
        <w:t>C’est aussi une bonne idée</w:t>
      </w:r>
      <w:r w:rsidRPr="005C2FE5">
        <w:t xml:space="preserve"> de </w:t>
      </w:r>
      <w:r w:rsidR="00FC7471" w:rsidRPr="005C2FE5">
        <w:t xml:space="preserve">faire venir à ces séances </w:t>
      </w:r>
      <w:r w:rsidRPr="005C2FE5">
        <w:t xml:space="preserve">des gens </w:t>
      </w:r>
      <w:r w:rsidR="00FC7471" w:rsidRPr="005C2FE5">
        <w:t xml:space="preserve">qui n’ont </w:t>
      </w:r>
      <w:r w:rsidRPr="005C2FE5">
        <w:t>pas part</w:t>
      </w:r>
      <w:r w:rsidR="00FC7471" w:rsidRPr="005C2FE5">
        <w:t>icipé au projet,</w:t>
      </w:r>
      <w:r w:rsidRPr="005C2FE5">
        <w:t xml:space="preserve"> car ils sont plus à même de </w:t>
      </w:r>
      <w:r w:rsidR="00FC7471" w:rsidRPr="005C2FE5">
        <w:t>signal</w:t>
      </w:r>
      <w:r w:rsidRPr="005C2FE5">
        <w:t>er les lacunes et d’apporter un nouveau regard à l’inventaire.</w:t>
      </w:r>
    </w:p>
    <w:p w:rsidR="00510A23" w:rsidRPr="002441B0" w:rsidRDefault="00510A23" w:rsidP="002441B0">
      <w:pPr>
        <w:pStyle w:val="Heading6"/>
        <w:rPr>
          <w:rFonts w:hint="eastAsia"/>
        </w:rPr>
      </w:pPr>
      <w:r w:rsidRPr="002441B0">
        <w:t>Diapositive 16.</w:t>
      </w:r>
    </w:p>
    <w:p w:rsidR="002B3F8D" w:rsidRPr="005C2FE5" w:rsidRDefault="005E14CC" w:rsidP="002441B0">
      <w:pPr>
        <w:pStyle w:val="diapo2"/>
      </w:pPr>
      <w:r w:rsidRPr="005C2FE5">
        <w:t xml:space="preserve">Remontée de l’information </w:t>
      </w:r>
      <w:r w:rsidR="000B13A0" w:rsidRPr="005C2FE5">
        <w:t>communautaire</w:t>
      </w:r>
      <w:r w:rsidR="00A524F3" w:rsidRPr="005C2FE5">
        <w:t xml:space="preserve"> (2)</w:t>
      </w:r>
    </w:p>
    <w:p w:rsidR="007D26C0" w:rsidRDefault="000B13A0" w:rsidP="002441B0">
      <w:pPr>
        <w:pStyle w:val="Texte1"/>
      </w:pPr>
      <w:r w:rsidRPr="005C2FE5">
        <w:t xml:space="preserve">Enfin, les préparatifs d’inventaire sur le terrain devraient non seulement tenir compte de l’implication et </w:t>
      </w:r>
      <w:r w:rsidR="00D81113" w:rsidRPr="005C2FE5">
        <w:t>de</w:t>
      </w:r>
      <w:r w:rsidR="005E14CC" w:rsidRPr="005C2FE5">
        <w:t>s réactions</w:t>
      </w:r>
      <w:r w:rsidR="00D81113" w:rsidRPr="005C2FE5">
        <w:t xml:space="preserve"> de la</w:t>
      </w:r>
      <w:r w:rsidR="005E14CC" w:rsidRPr="005C2FE5">
        <w:t xml:space="preserve"> communauté</w:t>
      </w:r>
      <w:r w:rsidRPr="005C2FE5">
        <w:t xml:space="preserve"> mais </w:t>
      </w:r>
      <w:r w:rsidR="00831A09" w:rsidRPr="005C2FE5">
        <w:t>encore lui</w:t>
      </w:r>
      <w:r w:rsidR="00D81113" w:rsidRPr="005C2FE5">
        <w:t xml:space="preserve"> assurer l’</w:t>
      </w:r>
      <w:r w:rsidRPr="005C2FE5">
        <w:t xml:space="preserve">accès au matériel une fois </w:t>
      </w:r>
      <w:r w:rsidR="005E14CC" w:rsidRPr="005C2FE5">
        <w:t xml:space="preserve">qu’il est </w:t>
      </w:r>
      <w:r w:rsidRPr="005C2FE5">
        <w:t>recueilli. Ce n’est pas toujours le cas</w:t>
      </w:r>
      <w:r w:rsidR="00E82A58" w:rsidRPr="005C2FE5">
        <w:t xml:space="preserve"> dans la mesure où</w:t>
      </w:r>
      <w:r w:rsidRPr="005C2FE5">
        <w:t xml:space="preserve"> les États parties qui </w:t>
      </w:r>
      <w:r w:rsidR="00E82A58" w:rsidRPr="005C2FE5">
        <w:t>dresse</w:t>
      </w:r>
      <w:r w:rsidRPr="005C2FE5">
        <w:t xml:space="preserve">nt les inventaires conservent parfois le contrôle administratif des éléments inventoriés </w:t>
      </w:r>
      <w:r w:rsidR="005E14CC" w:rsidRPr="005C2FE5">
        <w:t>au lieu de le confier</w:t>
      </w:r>
      <w:r w:rsidRPr="005C2FE5">
        <w:t xml:space="preserve"> à la communauté. Il est donc essentiel que la préparation sur </w:t>
      </w:r>
      <w:r w:rsidRPr="005C2FE5">
        <w:lastRenderedPageBreak/>
        <w:t xml:space="preserve">le terrain comporte une réflexion sur la manière dont cela va se faire et comment seront </w:t>
      </w:r>
      <w:r w:rsidR="005E14CC" w:rsidRPr="005C2FE5">
        <w:t>distribués</w:t>
      </w:r>
      <w:r w:rsidRPr="005C2FE5">
        <w:t>, rendus accessibles ou archivés les exemplaires</w:t>
      </w:r>
      <w:r w:rsidR="005E14CC" w:rsidRPr="005C2FE5">
        <w:t xml:space="preserve"> de l’inventaire</w:t>
      </w:r>
      <w:r w:rsidRPr="005C2FE5">
        <w:t xml:space="preserve"> </w:t>
      </w:r>
      <w:r w:rsidR="00A35E8A" w:rsidRPr="005C2FE5">
        <w:t>pour en respecter l</w:t>
      </w:r>
      <w:r w:rsidRPr="005C2FE5">
        <w:t>’accès communautaire.</w:t>
      </w:r>
    </w:p>
    <w:p w:rsidR="00A67C69" w:rsidRDefault="00A67C69" w:rsidP="002441B0">
      <w:pPr>
        <w:pStyle w:val="Texte1"/>
      </w:pPr>
    </w:p>
    <w:p w:rsidR="00A67C69" w:rsidRPr="00A31566" w:rsidRDefault="00A67C69" w:rsidP="00A67C69">
      <w:pPr>
        <w:pStyle w:val="Source"/>
        <w:ind w:left="0"/>
        <w:rPr>
          <w:bCs/>
        </w:rPr>
      </w:pPr>
      <w:r w:rsidRPr="00B509DB">
        <w:rPr>
          <w:bCs/>
          <w:i/>
          <w:lang w:val="en-US"/>
        </w:rPr>
        <w:t>Source</w:t>
      </w:r>
      <w:r w:rsidRPr="00B509DB">
        <w:rPr>
          <w:b/>
          <w:bCs/>
          <w:i/>
          <w:lang w:val="en-US"/>
        </w:rPr>
        <w:t xml:space="preserve">: </w:t>
      </w:r>
      <w:r>
        <w:rPr>
          <w:bCs/>
          <w:lang w:val="en-US"/>
        </w:rPr>
        <w:t xml:space="preserve">Musyoki S. M., 2010, “Exercise 1: Community Entry Processes”. M04U02: Community Ground Preparation; in “Training Kit on Preparatory Spatial Information Management and Communication”. </w:t>
      </w:r>
      <w:r w:rsidRPr="00A31566">
        <w:rPr>
          <w:bCs/>
        </w:rPr>
        <w:t>CTA, The Netherlands and IFAD, Italy.</w:t>
      </w:r>
    </w:p>
    <w:p w:rsidR="00A67C69" w:rsidRDefault="00A67C69" w:rsidP="002441B0">
      <w:pPr>
        <w:pStyle w:val="Texte1"/>
      </w:pPr>
    </w:p>
    <w:p w:rsidR="00A67C69" w:rsidRDefault="00A67C69" w:rsidP="002441B0">
      <w:pPr>
        <w:pStyle w:val="Texte1"/>
      </w:pPr>
    </w:p>
    <w:p w:rsidR="00A67C69" w:rsidRPr="005C2FE5" w:rsidRDefault="00A67C69" w:rsidP="002441B0">
      <w:pPr>
        <w:pStyle w:val="Texte1"/>
      </w:pPr>
    </w:p>
    <w:p w:rsidR="00E00252" w:rsidRPr="00BE57CC" w:rsidRDefault="00E00252" w:rsidP="00E00252">
      <w:pPr>
        <w:rPr>
          <w:lang w:val="fr-FR"/>
        </w:rPr>
        <w:sectPr w:rsidR="00E00252" w:rsidRPr="00BE57CC">
          <w:type w:val="oddPage"/>
          <w:pgSz w:w="11906" w:h="16838"/>
          <w:pgMar w:top="1418" w:right="1418" w:bottom="1418" w:left="1418" w:header="720" w:footer="720" w:gutter="0"/>
          <w:cols w:space="720"/>
          <w:docGrid w:linePitch="360"/>
        </w:sectPr>
      </w:pPr>
    </w:p>
    <w:p w:rsidR="00510A23" w:rsidRPr="005C2FE5" w:rsidRDefault="000B13A0" w:rsidP="002441B0">
      <w:pPr>
        <w:pStyle w:val="Chapitre"/>
        <w:keepLines/>
        <w:widowControl/>
        <w:tabs>
          <w:tab w:val="left" w:pos="567"/>
        </w:tabs>
        <w:contextualSpacing w:val="0"/>
        <w:outlineLvl w:val="0"/>
        <w:rPr>
          <w:noProof/>
          <w:kern w:val="28"/>
        </w:rPr>
      </w:pPr>
      <w:bookmarkStart w:id="6" w:name="_Toc282266461"/>
      <w:r w:rsidRPr="005C2FE5">
        <w:rPr>
          <w:noProof/>
          <w:kern w:val="28"/>
        </w:rPr>
        <w:lastRenderedPageBreak/>
        <w:t xml:space="preserve">Unité </w:t>
      </w:r>
      <w:r w:rsidR="00CC0528" w:rsidRPr="005C2FE5">
        <w:rPr>
          <w:noProof/>
          <w:kern w:val="28"/>
        </w:rPr>
        <w:t>29</w:t>
      </w:r>
    </w:p>
    <w:p w:rsidR="00E00252" w:rsidRPr="005C2FE5" w:rsidRDefault="000B13A0" w:rsidP="002441B0">
      <w:pPr>
        <w:pStyle w:val="Titcoul"/>
        <w:rPr>
          <w:lang w:val="fr-FR"/>
        </w:rPr>
      </w:pPr>
      <w:r w:rsidRPr="005C2FE5">
        <w:rPr>
          <w:lang w:val="fr-FR"/>
        </w:rPr>
        <w:t xml:space="preserve">Exercice </w:t>
      </w:r>
      <w:r w:rsidR="007E56C4" w:rsidRPr="005C2FE5">
        <w:rPr>
          <w:lang w:val="fr-FR"/>
        </w:rPr>
        <w:t>n° </w:t>
      </w:r>
      <w:r w:rsidRPr="005C2FE5">
        <w:rPr>
          <w:lang w:val="fr-FR"/>
        </w:rPr>
        <w:t>1</w:t>
      </w:r>
      <w:r w:rsidR="00510A23" w:rsidRPr="005C2FE5">
        <w:rPr>
          <w:lang w:val="fr-FR"/>
        </w:rPr>
        <w:t xml:space="preserve"> : </w:t>
      </w:r>
      <w:r w:rsidRPr="005C2FE5">
        <w:rPr>
          <w:lang w:val="fr-FR"/>
        </w:rPr>
        <w:t>Processus d’entrée dans la communauté</w:t>
      </w:r>
    </w:p>
    <w:p w:rsidR="00510A23" w:rsidRPr="002441B0" w:rsidRDefault="000B13A0" w:rsidP="002441B0">
      <w:pPr>
        <w:pStyle w:val="Heading4"/>
      </w:pPr>
      <w:r w:rsidRPr="002441B0">
        <w:t xml:space="preserve">Objectif : </w:t>
      </w:r>
    </w:p>
    <w:p w:rsidR="00562EC1" w:rsidRPr="005C2FE5" w:rsidRDefault="008C722C" w:rsidP="002441B0">
      <w:pPr>
        <w:pStyle w:val="Texte1"/>
      </w:pPr>
      <w:r w:rsidRPr="005C2FE5">
        <w:t>Partager</w:t>
      </w:r>
      <w:r w:rsidR="000B13A0" w:rsidRPr="005C2FE5">
        <w:t xml:space="preserve"> des expériences et distinguer les caractéristiques communes des approches et méthodes participatives pour une collaboration entre diverses parties prenantes, et élaborer un processus partagé par étapes pour les communautés travaillant à l’inventaire.</w:t>
      </w:r>
    </w:p>
    <w:p w:rsidR="00510A23" w:rsidRPr="002441B0" w:rsidRDefault="000B13A0" w:rsidP="002441B0">
      <w:pPr>
        <w:pStyle w:val="Heading4"/>
      </w:pPr>
      <w:r w:rsidRPr="002441B0">
        <w:t xml:space="preserve">Durée : </w:t>
      </w:r>
    </w:p>
    <w:p w:rsidR="00562EC1" w:rsidRPr="00824617" w:rsidRDefault="000B13A0" w:rsidP="002441B0">
      <w:pPr>
        <w:pStyle w:val="Texte1"/>
      </w:pPr>
      <w:r w:rsidRPr="00824617">
        <w:t>1</w:t>
      </w:r>
      <w:r w:rsidR="007E56C4" w:rsidRPr="00824617">
        <w:t> </w:t>
      </w:r>
      <w:r w:rsidRPr="00824617">
        <w:t>h</w:t>
      </w:r>
      <w:r w:rsidR="007E56C4" w:rsidRPr="00824617">
        <w:t> </w:t>
      </w:r>
      <w:r w:rsidRPr="00824617">
        <w:t>30</w:t>
      </w:r>
      <w:r w:rsidR="00A35E8A" w:rsidRPr="00824617">
        <w:t>.</w:t>
      </w:r>
    </w:p>
    <w:p w:rsidR="00510A23" w:rsidRPr="002441B0" w:rsidRDefault="000B13A0" w:rsidP="002441B0">
      <w:pPr>
        <w:pStyle w:val="Heading4"/>
      </w:pPr>
      <w:r w:rsidRPr="002441B0">
        <w:t xml:space="preserve">Matériel : </w:t>
      </w:r>
    </w:p>
    <w:p w:rsidR="00562EC1" w:rsidRPr="005C2FE5" w:rsidRDefault="008C722C" w:rsidP="002441B0">
      <w:pPr>
        <w:pStyle w:val="Texte1"/>
      </w:pPr>
      <w:r w:rsidRPr="005C2FE5">
        <w:t>Cartes</w:t>
      </w:r>
      <w:r w:rsidR="000B13A0" w:rsidRPr="005C2FE5">
        <w:t xml:space="preserve"> Metaplan</w:t>
      </w:r>
      <w:r w:rsidR="00A35E8A" w:rsidRPr="005C2FE5">
        <w:t>®</w:t>
      </w:r>
      <w:r w:rsidR="000B13A0" w:rsidRPr="005C2FE5">
        <w:t xml:space="preserve">, crayons-feutres, panneaux </w:t>
      </w:r>
      <w:r w:rsidR="00A35E8A" w:rsidRPr="005C2FE5">
        <w:t>de liège</w:t>
      </w:r>
      <w:r w:rsidR="003F514A" w:rsidRPr="005C2FE5">
        <w:t>,</w:t>
      </w:r>
      <w:r w:rsidR="000B13A0" w:rsidRPr="005C2FE5">
        <w:t xml:space="preserve"> épingles. S’il n’y a pas de panneau </w:t>
      </w:r>
      <w:r w:rsidR="00A35E8A" w:rsidRPr="005C2FE5">
        <w:t xml:space="preserve">de liège </w:t>
      </w:r>
      <w:r w:rsidR="000B13A0" w:rsidRPr="005C2FE5">
        <w:t>à disposition, prendre du papier journal ou de grandes feuilles d</w:t>
      </w:r>
      <w:r w:rsidR="00A35E8A" w:rsidRPr="005C2FE5">
        <w:t>’un</w:t>
      </w:r>
      <w:r w:rsidR="000B13A0" w:rsidRPr="005C2FE5">
        <w:t xml:space="preserve"> tableau</w:t>
      </w:r>
      <w:r w:rsidR="00A35E8A" w:rsidRPr="005C2FE5">
        <w:t xml:space="preserve"> à feuilles</w:t>
      </w:r>
      <w:r w:rsidR="000B13A0" w:rsidRPr="005C2FE5">
        <w:t xml:space="preserve"> à coller sur le mur à l’aide de ruban adhésif.</w:t>
      </w:r>
    </w:p>
    <w:p w:rsidR="00643988" w:rsidRPr="002441B0" w:rsidRDefault="00A35E8A" w:rsidP="002441B0">
      <w:pPr>
        <w:pStyle w:val="Heading4"/>
      </w:pPr>
      <w:r w:rsidRPr="002441B0">
        <w:t>Procédure</w:t>
      </w:r>
    </w:p>
    <w:p w:rsidR="00643988" w:rsidRPr="005C2FE5" w:rsidRDefault="000B13A0" w:rsidP="002441B0">
      <w:pPr>
        <w:pStyle w:val="Soustitre"/>
        <w:rPr>
          <w:rFonts w:hint="eastAsia"/>
        </w:rPr>
      </w:pPr>
      <w:r w:rsidRPr="005C2FE5">
        <w:t xml:space="preserve">Partie A : </w:t>
      </w:r>
      <w:r w:rsidR="00A35E8A" w:rsidRPr="005C2FE5">
        <w:t>t</w:t>
      </w:r>
      <w:r w:rsidRPr="005C2FE5">
        <w:t>ravail individuel et en petits groupes (30 minutes)</w:t>
      </w:r>
      <w:r w:rsidR="00A35E8A" w:rsidRPr="005C2FE5">
        <w:t>.</w:t>
      </w:r>
    </w:p>
    <w:p w:rsidR="00562EC1" w:rsidRPr="005C2FE5" w:rsidRDefault="000B13A0" w:rsidP="002441B0">
      <w:pPr>
        <w:pStyle w:val="Pucesance"/>
        <w:numPr>
          <w:ilvl w:val="0"/>
          <w:numId w:val="6"/>
        </w:numPr>
        <w:tabs>
          <w:tab w:val="clear" w:pos="1080"/>
          <w:tab w:val="num" w:pos="851"/>
        </w:tabs>
        <w:ind w:left="1135" w:hanging="284"/>
      </w:pPr>
      <w:r w:rsidRPr="005C2FE5">
        <w:t xml:space="preserve">Demandez aux participants de réfléchir personnellement (à partir de leurs </w:t>
      </w:r>
      <w:r w:rsidR="003F514A" w:rsidRPr="005C2FE5">
        <w:t xml:space="preserve">propres </w:t>
      </w:r>
      <w:r w:rsidRPr="005C2FE5">
        <w:t>pensées ou de leur expérience) à la façon de mobiliser et de préparer les communautés à participer à un processus d’inventaire.</w:t>
      </w:r>
    </w:p>
    <w:p w:rsidR="00562EC1" w:rsidRPr="005C2FE5" w:rsidRDefault="000B13A0" w:rsidP="002441B0">
      <w:pPr>
        <w:pStyle w:val="Pucesance"/>
        <w:numPr>
          <w:ilvl w:val="0"/>
          <w:numId w:val="6"/>
        </w:numPr>
        <w:tabs>
          <w:tab w:val="clear" w:pos="1080"/>
          <w:tab w:val="num" w:pos="851"/>
        </w:tabs>
        <w:ind w:left="1135" w:hanging="284"/>
      </w:pPr>
      <w:r w:rsidRPr="005C2FE5">
        <w:t xml:space="preserve">Invitez-les à représenter un processus pas à pas en écrivant sur des cartes et en les disposant de manière séquentielle pour montrer les activités qu’ils entreprendraient du début jusqu’à la fin, qui ils engageraient, et </w:t>
      </w:r>
      <w:r w:rsidR="003F514A" w:rsidRPr="005C2FE5">
        <w:t>quel</w:t>
      </w:r>
      <w:r w:rsidRPr="005C2FE5">
        <w:t xml:space="preserve">les </w:t>
      </w:r>
      <w:r w:rsidR="003F514A" w:rsidRPr="005C2FE5">
        <w:t xml:space="preserve">sont les </w:t>
      </w:r>
      <w:r w:rsidRPr="005C2FE5">
        <w:t>activités et les méthodes participatives qu’ils utiliseraient.</w:t>
      </w:r>
    </w:p>
    <w:p w:rsidR="00562EC1" w:rsidRPr="005C2FE5" w:rsidRDefault="000B13A0" w:rsidP="002441B0">
      <w:pPr>
        <w:pStyle w:val="Pucesance"/>
        <w:numPr>
          <w:ilvl w:val="0"/>
          <w:numId w:val="6"/>
        </w:numPr>
        <w:tabs>
          <w:tab w:val="clear" w:pos="1080"/>
          <w:tab w:val="num" w:pos="851"/>
        </w:tabs>
        <w:ind w:left="1135" w:hanging="284"/>
      </w:pPr>
      <w:r w:rsidRPr="005C2FE5">
        <w:t>Après avoir ac</w:t>
      </w:r>
      <w:r w:rsidR="003F514A" w:rsidRPr="005C2FE5">
        <w:t>compli</w:t>
      </w:r>
      <w:r w:rsidRPr="005C2FE5">
        <w:t xml:space="preserve"> leur tâche individuelle, demandez aux participants de </w:t>
      </w:r>
      <w:r w:rsidR="003F514A" w:rsidRPr="005C2FE5">
        <w:t>se réunir par</w:t>
      </w:r>
      <w:r w:rsidRPr="005C2FE5">
        <w:t xml:space="preserve"> groupes d</w:t>
      </w:r>
      <w:r w:rsidR="003F514A" w:rsidRPr="005C2FE5">
        <w:t>e quatre ou</w:t>
      </w:r>
      <w:r w:rsidRPr="005C2FE5">
        <w:t xml:space="preserve"> six personnes pour échanger et comparer leurs résultats et </w:t>
      </w:r>
      <w:r w:rsidR="00A35E8A" w:rsidRPr="005C2FE5">
        <w:t>élaborer</w:t>
      </w:r>
      <w:r w:rsidRPr="005C2FE5">
        <w:t xml:space="preserve"> une séquence consolidée des étapes et une liste des participants et des méthodes qu’ils partageront au cours d’une séance plénière.</w:t>
      </w:r>
    </w:p>
    <w:p w:rsidR="00643988" w:rsidRPr="005C2FE5" w:rsidRDefault="000B13A0" w:rsidP="002441B0">
      <w:pPr>
        <w:pStyle w:val="Soustitre"/>
        <w:rPr>
          <w:rFonts w:hint="eastAsia"/>
        </w:rPr>
      </w:pPr>
      <w:r w:rsidRPr="005C2FE5">
        <w:t xml:space="preserve">Partie B : </w:t>
      </w:r>
      <w:r w:rsidR="00A35E8A" w:rsidRPr="005C2FE5">
        <w:t>s</w:t>
      </w:r>
      <w:r w:rsidRPr="005C2FE5">
        <w:t>éance plénière (30 minutes)</w:t>
      </w:r>
    </w:p>
    <w:p w:rsidR="00562EC1" w:rsidRPr="005C2FE5" w:rsidRDefault="000B13A0" w:rsidP="002441B0">
      <w:pPr>
        <w:pStyle w:val="Pucesance"/>
        <w:numPr>
          <w:ilvl w:val="0"/>
          <w:numId w:val="7"/>
        </w:numPr>
        <w:tabs>
          <w:tab w:val="clear" w:pos="1080"/>
          <w:tab w:val="num" w:pos="851"/>
        </w:tabs>
        <w:ind w:left="1135" w:hanging="284"/>
      </w:pPr>
      <w:r w:rsidRPr="005C2FE5">
        <w:t xml:space="preserve">Invitez les participants à examiner les travaux exposés par les autres groupes, puis </w:t>
      </w:r>
      <w:r w:rsidR="00A35E8A" w:rsidRPr="005C2FE5">
        <w:t xml:space="preserve">à </w:t>
      </w:r>
      <w:r w:rsidRPr="005C2FE5">
        <w:t>observer et noter les points communs.</w:t>
      </w:r>
    </w:p>
    <w:p w:rsidR="00562EC1" w:rsidRPr="005C2FE5" w:rsidRDefault="000B13A0" w:rsidP="002441B0">
      <w:pPr>
        <w:pStyle w:val="Pucesance"/>
        <w:numPr>
          <w:ilvl w:val="0"/>
          <w:numId w:val="7"/>
        </w:numPr>
        <w:tabs>
          <w:tab w:val="clear" w:pos="1080"/>
          <w:tab w:val="num" w:pos="851"/>
        </w:tabs>
        <w:ind w:left="1135" w:hanging="284"/>
      </w:pPr>
      <w:r w:rsidRPr="005C2FE5">
        <w:t>Le</w:t>
      </w:r>
      <w:r w:rsidR="00A35E8A" w:rsidRPr="005C2FE5">
        <w:t>s aider à</w:t>
      </w:r>
      <w:r w:rsidRPr="005C2FE5">
        <w:t xml:space="preserve"> identifi</w:t>
      </w:r>
      <w:r w:rsidR="00A35E8A" w:rsidRPr="005C2FE5">
        <w:t>er</w:t>
      </w:r>
      <w:r w:rsidRPr="005C2FE5">
        <w:t xml:space="preserve"> d</w:t>
      </w:r>
      <w:r w:rsidR="00A35E8A" w:rsidRPr="005C2FE5">
        <w:t xml:space="preserve">es </w:t>
      </w:r>
      <w:r w:rsidRPr="005C2FE5">
        <w:t>ensembles pou</w:t>
      </w:r>
      <w:r w:rsidR="00765887" w:rsidRPr="005C2FE5">
        <w:t>va</w:t>
      </w:r>
      <w:r w:rsidRPr="005C2FE5">
        <w:t>nt former un processus clé, séquentiel, progressif</w:t>
      </w:r>
      <w:r w:rsidR="00765887" w:rsidRPr="005C2FE5">
        <w:t>,</w:t>
      </w:r>
      <w:r w:rsidRPr="005C2FE5">
        <w:t xml:space="preserve"> </w:t>
      </w:r>
      <w:r w:rsidR="00765887" w:rsidRPr="005C2FE5">
        <w:t>permettant</w:t>
      </w:r>
      <w:r w:rsidRPr="005C2FE5">
        <w:t xml:space="preserve"> d’identifier les participants et les méthodes participatives à chaque étape. Cela pourrait se faire en créant un tableau qui montre : (a)</w:t>
      </w:r>
      <w:r w:rsidR="007E56C4" w:rsidRPr="005C2FE5">
        <w:t xml:space="preserve"> </w:t>
      </w:r>
      <w:r w:rsidRPr="005C2FE5">
        <w:t>les étapes principales ; (b)</w:t>
      </w:r>
      <w:r w:rsidR="007E56C4" w:rsidRPr="005C2FE5">
        <w:t xml:space="preserve"> </w:t>
      </w:r>
      <w:r w:rsidRPr="005C2FE5">
        <w:t>les participants ; (c)</w:t>
      </w:r>
      <w:r w:rsidR="007E56C4" w:rsidRPr="005C2FE5">
        <w:t xml:space="preserve"> </w:t>
      </w:r>
      <w:r w:rsidRPr="005C2FE5">
        <w:t>les méthodes participatives.</w:t>
      </w:r>
    </w:p>
    <w:p w:rsidR="00643988" w:rsidRPr="005C2FE5" w:rsidRDefault="000B13A0" w:rsidP="002441B0">
      <w:pPr>
        <w:pStyle w:val="Soustitre"/>
        <w:rPr>
          <w:rFonts w:hint="eastAsia"/>
        </w:rPr>
      </w:pPr>
      <w:r w:rsidRPr="005C2FE5">
        <w:lastRenderedPageBreak/>
        <w:t xml:space="preserve">Partie C : </w:t>
      </w:r>
      <w:r w:rsidR="00A35E8A" w:rsidRPr="005C2FE5">
        <w:t>f</w:t>
      </w:r>
      <w:r w:rsidRPr="005C2FE5">
        <w:t>euille de route du processus (30 minutes)</w:t>
      </w:r>
    </w:p>
    <w:p w:rsidR="00562EC1" w:rsidRPr="005C2FE5" w:rsidRDefault="000B13A0" w:rsidP="002441B0">
      <w:pPr>
        <w:pStyle w:val="Pucesance"/>
        <w:numPr>
          <w:ilvl w:val="0"/>
          <w:numId w:val="8"/>
        </w:numPr>
        <w:tabs>
          <w:tab w:val="clear" w:pos="1080"/>
          <w:tab w:val="num" w:pos="851"/>
        </w:tabs>
        <w:ind w:left="1135" w:hanging="284"/>
      </w:pPr>
      <w:r w:rsidRPr="005C2FE5">
        <w:t>Tout en se référant au bilan de la séance plénière (feuille de route du processus visuel), faire un bref résumé oral structuré.</w:t>
      </w:r>
    </w:p>
    <w:p w:rsidR="00562EC1" w:rsidRPr="005C2FE5" w:rsidRDefault="000B13A0" w:rsidP="002441B0">
      <w:pPr>
        <w:pStyle w:val="Pucesance"/>
        <w:numPr>
          <w:ilvl w:val="0"/>
          <w:numId w:val="8"/>
        </w:numPr>
        <w:tabs>
          <w:tab w:val="clear" w:pos="1080"/>
          <w:tab w:val="num" w:pos="851"/>
        </w:tabs>
        <w:ind w:left="1135" w:hanging="284"/>
      </w:pPr>
      <w:r w:rsidRPr="005C2FE5">
        <w:t>Souligner qu’il n’y a pas une simple feuille de route illustrant les préparatifs sur le terrain pour les processus d’inventaire.</w:t>
      </w:r>
    </w:p>
    <w:p w:rsidR="00643988" w:rsidRPr="006B34CB" w:rsidRDefault="000B13A0" w:rsidP="006B34CB">
      <w:pPr>
        <w:pStyle w:val="Heading4"/>
      </w:pPr>
      <w:r w:rsidRPr="006B34CB">
        <w:t>Conseils</w:t>
      </w:r>
      <w:r w:rsidR="00A35E8A" w:rsidRPr="006B34CB">
        <w:t xml:space="preserve"> et options</w:t>
      </w:r>
      <w:r w:rsidR="006B34CB">
        <w:t xml:space="preserve"> :</w:t>
      </w:r>
    </w:p>
    <w:p w:rsidR="00562EC1" w:rsidRPr="005C2FE5" w:rsidRDefault="000B13A0" w:rsidP="006B34CB">
      <w:pPr>
        <w:pStyle w:val="Texte1"/>
      </w:pPr>
      <w:r w:rsidRPr="005C2FE5">
        <w:t>La partie C pourrait aussi prendre la forme d’une réflexion de groupe en demandant aux participants de parler avec un voisin et d’échanger ce qu’ils ont appris sur les processus, les méthodes et les participants.</w:t>
      </w:r>
    </w:p>
    <w:p w:rsidR="00643988" w:rsidRPr="005C2FE5" w:rsidRDefault="00A35E8A" w:rsidP="006B34CB">
      <w:pPr>
        <w:pStyle w:val="Soustitre"/>
        <w:rPr>
          <w:rFonts w:hint="eastAsia"/>
        </w:rPr>
      </w:pPr>
      <w:r w:rsidRPr="005C2FE5">
        <w:t>Réflexion et discussion</w:t>
      </w:r>
    </w:p>
    <w:p w:rsidR="00643988" w:rsidRPr="00BE57CC" w:rsidRDefault="000B13A0" w:rsidP="006B34CB">
      <w:pPr>
        <w:pStyle w:val="Texte1"/>
      </w:pPr>
      <w:r w:rsidRPr="00BE57CC">
        <w:t xml:space="preserve">Demandez aux participants de réfléchir et </w:t>
      </w:r>
      <w:r w:rsidR="00A35E8A">
        <w:t xml:space="preserve">de </w:t>
      </w:r>
      <w:r>
        <w:t xml:space="preserve">déterminer </w:t>
      </w:r>
      <w:r w:rsidRPr="00BE57CC">
        <w:t xml:space="preserve">s’il </w:t>
      </w:r>
      <w:r>
        <w:t>existe</w:t>
      </w:r>
      <w:r w:rsidRPr="00BE57CC">
        <w:t xml:space="preserve"> effectivement une séquence universelle ou une </w:t>
      </w:r>
      <w:r>
        <w:t>feuille de</w:t>
      </w:r>
      <w:r w:rsidRPr="00BE57CC">
        <w:t xml:space="preserve"> route pour le processus d’entrée et </w:t>
      </w:r>
      <w:r>
        <w:t>l</w:t>
      </w:r>
      <w:r w:rsidRPr="00BE57CC">
        <w:t xml:space="preserve">e travail avec les communautés. Demandez-leur d’expliquer pourquoi </w:t>
      </w:r>
      <w:r w:rsidR="005D3D1B">
        <w:t xml:space="preserve">ils pensent que la réponse est </w:t>
      </w:r>
      <w:r w:rsidRPr="00BE57CC">
        <w:t>oui</w:t>
      </w:r>
      <w:r w:rsidR="005D3D1B">
        <w:t xml:space="preserve"> ou non</w:t>
      </w:r>
      <w:r w:rsidR="006B34CB">
        <w:t>.</w:t>
      </w:r>
    </w:p>
    <w:bookmarkEnd w:id="3"/>
    <w:bookmarkEnd w:id="6"/>
    <w:p w:rsidR="003A6508" w:rsidRPr="00B509DB" w:rsidRDefault="003A6508" w:rsidP="003A6508">
      <w:pPr>
        <w:pStyle w:val="Source"/>
        <w:rPr>
          <w:bCs/>
          <w:lang w:val="en-US"/>
        </w:rPr>
      </w:pPr>
      <w:r w:rsidRPr="00B509DB">
        <w:rPr>
          <w:bCs/>
          <w:i/>
          <w:lang w:val="en-US"/>
        </w:rPr>
        <w:t>Source</w:t>
      </w:r>
      <w:r w:rsidRPr="00B509DB">
        <w:rPr>
          <w:b/>
          <w:bCs/>
          <w:i/>
          <w:lang w:val="en-US"/>
        </w:rPr>
        <w:t xml:space="preserve">: </w:t>
      </w:r>
      <w:r>
        <w:rPr>
          <w:bCs/>
          <w:lang w:val="en-US"/>
        </w:rPr>
        <w:t xml:space="preserve">Musyoki S. M., 2010, </w:t>
      </w:r>
      <w:r w:rsidRPr="006D1585">
        <w:rPr>
          <w:bCs/>
          <w:i/>
          <w:lang w:val="en-US"/>
        </w:rPr>
        <w:t>Exercise 1: Community Entry Processes.</w:t>
      </w:r>
      <w:r>
        <w:rPr>
          <w:bCs/>
          <w:lang w:val="en-US"/>
        </w:rPr>
        <w:t xml:space="preserve"> Unit M04U02, Module M04: </w:t>
      </w:r>
      <w:r w:rsidRPr="006D1585">
        <w:rPr>
          <w:bCs/>
          <w:lang w:val="en-US"/>
        </w:rPr>
        <w:t>Community Groundwork and Processes</w:t>
      </w:r>
      <w:r>
        <w:rPr>
          <w:bCs/>
          <w:lang w:val="en-US"/>
        </w:rPr>
        <w:t>; in “Training Kit on Preparatory Spatial Information Management and Communication”. CTA, The Netherlands and IFAD, Italy.</w:t>
      </w:r>
    </w:p>
    <w:p w:rsidR="00643988" w:rsidRPr="006B34CB" w:rsidRDefault="00643988" w:rsidP="003A6508">
      <w:pPr>
        <w:pStyle w:val="Source"/>
        <w:rPr>
          <w:bCs/>
          <w:i/>
          <w:lang w:val="en-US"/>
        </w:rPr>
      </w:pPr>
    </w:p>
    <w:sectPr w:rsidR="00643988" w:rsidRPr="006B34CB" w:rsidSect="006439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5B6" w:rsidRDefault="008225B6" w:rsidP="008553AE">
      <w:pPr>
        <w:spacing w:before="0" w:after="0"/>
      </w:pPr>
      <w:r>
        <w:separator/>
      </w:r>
    </w:p>
  </w:endnote>
  <w:endnote w:type="continuationSeparator" w:id="0">
    <w:p w:rsidR="008225B6" w:rsidRDefault="008225B6" w:rsidP="00855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Gras">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A23" w:rsidRPr="00510A23" w:rsidRDefault="00D50ADE" w:rsidP="007559DC">
    <w:pPr>
      <w:tabs>
        <w:tab w:val="clear" w:pos="567"/>
        <w:tab w:val="center" w:pos="4536"/>
        <w:tab w:val="right" w:pos="9072"/>
      </w:tabs>
      <w:rPr>
        <w:snapToGrid/>
        <w:lang w:val="fr-FR"/>
      </w:rPr>
    </w:pPr>
    <w:r w:rsidRPr="005F0158">
      <w:rPr>
        <w:noProof/>
        <w:lang w:val="fr-FR" w:eastAsia="ja-JP"/>
      </w:rPr>
      <w:drawing>
        <wp:anchor distT="0" distB="0" distL="114300" distR="114300" simplePos="0" relativeHeight="251681792" behindDoc="0" locked="0" layoutInCell="1" allowOverlap="1" wp14:anchorId="79DAAF61" wp14:editId="55872402">
          <wp:simplePos x="0" y="0"/>
          <wp:positionH relativeFrom="column">
            <wp:posOffset>2600325</wp:posOffset>
          </wp:positionH>
          <wp:positionV relativeFrom="paragraph">
            <wp:posOffset>77470</wp:posOffset>
          </wp:positionV>
          <wp:extent cx="565150" cy="198755"/>
          <wp:effectExtent l="0" t="0" r="6350" b="0"/>
          <wp:wrapTopAndBottom/>
          <wp:docPr id="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y-nc-sa.eu.png"/>
                  <pic:cNvPicPr/>
                </pic:nvPicPr>
                <pic:blipFill>
                  <a:blip r:embed="rId1">
                    <a:extLst>
                      <a:ext uri="{28A0092B-C50C-407E-A947-70E740481C1C}">
                        <a14:useLocalDpi xmlns:a14="http://schemas.microsoft.com/office/drawing/2010/main" val="0"/>
                      </a:ext>
                    </a:extLst>
                  </a:blip>
                  <a:stretch>
                    <a:fillRect/>
                  </a:stretch>
                </pic:blipFill>
                <pic:spPr>
                  <a:xfrm>
                    <a:off x="0" y="0"/>
                    <a:ext cx="565150" cy="198755"/>
                  </a:xfrm>
                  <a:prstGeom prst="rect">
                    <a:avLst/>
                  </a:prstGeom>
                </pic:spPr>
              </pic:pic>
            </a:graphicData>
          </a:graphic>
          <wp14:sizeRelH relativeFrom="page">
            <wp14:pctWidth>0</wp14:pctWidth>
          </wp14:sizeRelH>
          <wp14:sizeRelV relativeFrom="page">
            <wp14:pctHeight>0</wp14:pctHeight>
          </wp14:sizeRelV>
        </wp:anchor>
      </w:drawing>
    </w:r>
    <w:r w:rsidR="00510A23" w:rsidRPr="005411F8">
      <w:rPr>
        <w:rFonts w:cs="Times New Roman"/>
        <w:noProof/>
        <w:snapToGrid/>
        <w:sz w:val="16"/>
        <w:szCs w:val="16"/>
        <w:lang w:val="fr-FR" w:eastAsia="ja-JP"/>
      </w:rPr>
      <w:drawing>
        <wp:anchor distT="0" distB="0" distL="114300" distR="114300" simplePos="0" relativeHeight="251663360" behindDoc="0" locked="0" layoutInCell="1" allowOverlap="1" wp14:anchorId="26A60869" wp14:editId="4A9D73F1">
          <wp:simplePos x="0" y="0"/>
          <wp:positionH relativeFrom="column">
            <wp:posOffset>-118745</wp:posOffset>
          </wp:positionH>
          <wp:positionV relativeFrom="paragraph">
            <wp:posOffset>-229591</wp:posOffset>
          </wp:positionV>
          <wp:extent cx="828233" cy="621175"/>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a:extLst>
                      <a:ext uri="{28A0092B-C50C-407E-A947-70E740481C1C}">
                        <a14:useLocalDpi xmlns:a14="http://schemas.microsoft.com/office/drawing/2010/main" val="0"/>
                      </a:ext>
                    </a:extLst>
                  </a:blip>
                  <a:stretch>
                    <a:fillRect/>
                  </a:stretch>
                </pic:blipFill>
                <pic:spPr>
                  <a:xfrm>
                    <a:off x="0" y="0"/>
                    <a:ext cx="828233" cy="621175"/>
                  </a:xfrm>
                  <a:prstGeom prst="rect">
                    <a:avLst/>
                  </a:prstGeom>
                </pic:spPr>
              </pic:pic>
            </a:graphicData>
          </a:graphic>
          <wp14:sizeRelH relativeFrom="page">
            <wp14:pctWidth>0</wp14:pctWidth>
          </wp14:sizeRelH>
          <wp14:sizeRelV relativeFrom="page">
            <wp14:pctHeight>0</wp14:pctHeight>
          </wp14:sizeRelV>
        </wp:anchor>
      </w:drawing>
    </w:r>
    <w:r w:rsidR="00510A23" w:rsidRPr="005411F8">
      <w:rPr>
        <w:rFonts w:cs="Times New Roman"/>
        <w:noProof/>
        <w:snapToGrid/>
        <w:sz w:val="16"/>
        <w:szCs w:val="16"/>
        <w:lang w:val="fr-FR" w:eastAsia="en-GB"/>
      </w:rPr>
      <w:tab/>
    </w:r>
    <w:r w:rsidR="00510A23" w:rsidRPr="005411F8">
      <w:rPr>
        <w:rFonts w:cs="Times New Roman"/>
        <w:noProof/>
        <w:snapToGrid/>
        <w:sz w:val="16"/>
        <w:szCs w:val="16"/>
        <w:lang w:val="fr-FR" w:eastAsia="en-GB"/>
      </w:rPr>
      <w:tab/>
      <w:t>U02</w:t>
    </w:r>
    <w:r w:rsidR="00510A23">
      <w:rPr>
        <w:rFonts w:cs="Times New Roman"/>
        <w:noProof/>
        <w:snapToGrid/>
        <w:sz w:val="16"/>
        <w:szCs w:val="16"/>
        <w:lang w:val="fr-FR" w:eastAsia="en-GB"/>
      </w:rPr>
      <w:t>9-v1</w:t>
    </w:r>
    <w:r w:rsidR="00510A23" w:rsidRPr="005411F8">
      <w:rPr>
        <w:rFonts w:cs="Times New Roman"/>
        <w:noProof/>
        <w:snapToGrid/>
        <w:sz w:val="16"/>
        <w:szCs w:val="16"/>
        <w:lang w:val="fr-FR" w:eastAsia="en-GB"/>
      </w:rPr>
      <w:t>.0-FN-FR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A23" w:rsidRPr="00510A23" w:rsidRDefault="00D50ADE" w:rsidP="007559DC">
    <w:pPr>
      <w:tabs>
        <w:tab w:val="center" w:pos="4536"/>
        <w:tab w:val="right" w:pos="9072"/>
      </w:tabs>
      <w:rPr>
        <w:sz w:val="16"/>
        <w:szCs w:val="16"/>
        <w:lang w:val="fr-FR"/>
      </w:rPr>
    </w:pPr>
    <w:r w:rsidRPr="005F0158">
      <w:rPr>
        <w:noProof/>
        <w:lang w:val="fr-FR" w:eastAsia="ja-JP"/>
      </w:rPr>
      <w:drawing>
        <wp:anchor distT="0" distB="0" distL="114300" distR="114300" simplePos="0" relativeHeight="251683840" behindDoc="0" locked="0" layoutInCell="1" allowOverlap="1" wp14:anchorId="79DAAF61" wp14:editId="55872402">
          <wp:simplePos x="0" y="0"/>
          <wp:positionH relativeFrom="column">
            <wp:posOffset>2600325</wp:posOffset>
          </wp:positionH>
          <wp:positionV relativeFrom="paragraph">
            <wp:posOffset>81915</wp:posOffset>
          </wp:positionV>
          <wp:extent cx="565150" cy="198755"/>
          <wp:effectExtent l="0" t="0" r="6350" b="0"/>
          <wp:wrapTopAndBottom/>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y-nc-sa.eu.png"/>
                  <pic:cNvPicPr/>
                </pic:nvPicPr>
                <pic:blipFill>
                  <a:blip r:embed="rId1">
                    <a:extLst>
                      <a:ext uri="{28A0092B-C50C-407E-A947-70E740481C1C}">
                        <a14:useLocalDpi xmlns:a14="http://schemas.microsoft.com/office/drawing/2010/main" val="0"/>
                      </a:ext>
                    </a:extLst>
                  </a:blip>
                  <a:stretch>
                    <a:fillRect/>
                  </a:stretch>
                </pic:blipFill>
                <pic:spPr>
                  <a:xfrm>
                    <a:off x="0" y="0"/>
                    <a:ext cx="565150" cy="198755"/>
                  </a:xfrm>
                  <a:prstGeom prst="rect">
                    <a:avLst/>
                  </a:prstGeom>
                </pic:spPr>
              </pic:pic>
            </a:graphicData>
          </a:graphic>
          <wp14:sizeRelH relativeFrom="page">
            <wp14:pctWidth>0</wp14:pctWidth>
          </wp14:sizeRelH>
          <wp14:sizeRelV relativeFrom="page">
            <wp14:pctHeight>0</wp14:pctHeight>
          </wp14:sizeRelV>
        </wp:anchor>
      </w:drawing>
    </w:r>
    <w:r w:rsidR="00510A23">
      <w:rPr>
        <w:rFonts w:cs="Times New Roman"/>
        <w:noProof/>
        <w:sz w:val="16"/>
        <w:szCs w:val="16"/>
        <w:lang w:val="fr-FR" w:eastAsia="ja-JP"/>
      </w:rPr>
      <w:drawing>
        <wp:anchor distT="0" distB="0" distL="114300" distR="114300" simplePos="0" relativeHeight="251665408" behindDoc="0" locked="0" layoutInCell="1" allowOverlap="1" wp14:anchorId="74E42AFE" wp14:editId="70525698">
          <wp:simplePos x="0" y="0"/>
          <wp:positionH relativeFrom="column">
            <wp:posOffset>5140960</wp:posOffset>
          </wp:positionH>
          <wp:positionV relativeFrom="paragraph">
            <wp:posOffset>-151083</wp:posOffset>
          </wp:positionV>
          <wp:extent cx="828040" cy="621030"/>
          <wp:effectExtent l="0" t="0" r="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a:extLst>
                      <a:ext uri="{28A0092B-C50C-407E-A947-70E740481C1C}">
                        <a14:useLocalDpi xmlns:a14="http://schemas.microsoft.com/office/drawing/2010/main" val="0"/>
                      </a:ext>
                    </a:extLst>
                  </a:blip>
                  <a:stretch>
                    <a:fillRect/>
                  </a:stretch>
                </pic:blipFill>
                <pic:spPr>
                  <a:xfrm>
                    <a:off x="0" y="0"/>
                    <a:ext cx="828040" cy="621030"/>
                  </a:xfrm>
                  <a:prstGeom prst="rect">
                    <a:avLst/>
                  </a:prstGeom>
                </pic:spPr>
              </pic:pic>
            </a:graphicData>
          </a:graphic>
          <wp14:sizeRelH relativeFrom="page">
            <wp14:pctWidth>0</wp14:pctWidth>
          </wp14:sizeRelH>
          <wp14:sizeRelV relativeFrom="page">
            <wp14:pctHeight>0</wp14:pctHeight>
          </wp14:sizeRelV>
        </wp:anchor>
      </w:drawing>
    </w:r>
    <w:r w:rsidR="00510A23">
      <w:rPr>
        <w:rFonts w:cs="Times New Roman"/>
        <w:noProof/>
        <w:sz w:val="16"/>
        <w:szCs w:val="16"/>
        <w:lang w:val="fr-FR" w:eastAsia="en-GB"/>
      </w:rPr>
      <w:t>U029-v1</w:t>
    </w:r>
    <w:r w:rsidR="00510A23" w:rsidRPr="002B246D">
      <w:rPr>
        <w:rFonts w:cs="Times New Roman"/>
        <w:noProof/>
        <w:sz w:val="16"/>
        <w:szCs w:val="16"/>
        <w:lang w:val="fr-FR" w:eastAsia="en-GB"/>
      </w:rPr>
      <w:t>.0-FN-FR</w:t>
    </w:r>
    <w:r w:rsidR="00510A23" w:rsidRPr="002B246D">
      <w:rPr>
        <w:rFonts w:cs="Times New Roman"/>
        <w:noProof/>
        <w:sz w:val="16"/>
        <w:szCs w:val="16"/>
        <w:lang w:val="fr-FR" w:eastAsia="en-GB"/>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A23" w:rsidRPr="00510A23" w:rsidRDefault="00D50ADE" w:rsidP="007559DC">
    <w:pPr>
      <w:tabs>
        <w:tab w:val="center" w:pos="4536"/>
        <w:tab w:val="right" w:pos="9072"/>
      </w:tabs>
      <w:rPr>
        <w:rFonts w:cs="Times New Roman"/>
        <w:noProof/>
        <w:sz w:val="16"/>
        <w:szCs w:val="16"/>
        <w:lang w:val="fr-FR" w:eastAsia="en-GB"/>
      </w:rPr>
    </w:pPr>
    <w:r w:rsidRPr="005F0158">
      <w:rPr>
        <w:noProof/>
        <w:lang w:val="fr-FR" w:eastAsia="ja-JP"/>
      </w:rPr>
      <w:drawing>
        <wp:anchor distT="0" distB="0" distL="114300" distR="114300" simplePos="0" relativeHeight="251679744" behindDoc="0" locked="0" layoutInCell="1" allowOverlap="1" wp14:anchorId="79DAAF61" wp14:editId="55872402">
          <wp:simplePos x="0" y="0"/>
          <wp:positionH relativeFrom="column">
            <wp:posOffset>2600325</wp:posOffset>
          </wp:positionH>
          <wp:positionV relativeFrom="paragraph">
            <wp:posOffset>77470</wp:posOffset>
          </wp:positionV>
          <wp:extent cx="565150" cy="198755"/>
          <wp:effectExtent l="0" t="0" r="6350" b="0"/>
          <wp:wrapTopAndBottom/>
          <wp:docPr id="1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y-nc-sa.eu.png"/>
                  <pic:cNvPicPr/>
                </pic:nvPicPr>
                <pic:blipFill>
                  <a:blip r:embed="rId1">
                    <a:extLst>
                      <a:ext uri="{28A0092B-C50C-407E-A947-70E740481C1C}">
                        <a14:useLocalDpi xmlns:a14="http://schemas.microsoft.com/office/drawing/2010/main" val="0"/>
                      </a:ext>
                    </a:extLst>
                  </a:blip>
                  <a:stretch>
                    <a:fillRect/>
                  </a:stretch>
                </pic:blipFill>
                <pic:spPr>
                  <a:xfrm>
                    <a:off x="0" y="0"/>
                    <a:ext cx="565150" cy="198755"/>
                  </a:xfrm>
                  <a:prstGeom prst="rect">
                    <a:avLst/>
                  </a:prstGeom>
                </pic:spPr>
              </pic:pic>
            </a:graphicData>
          </a:graphic>
          <wp14:sizeRelH relativeFrom="page">
            <wp14:pctWidth>0</wp14:pctWidth>
          </wp14:sizeRelH>
          <wp14:sizeRelV relativeFrom="page">
            <wp14:pctHeight>0</wp14:pctHeight>
          </wp14:sizeRelV>
        </wp:anchor>
      </w:drawing>
    </w:r>
    <w:r w:rsidR="00510A23">
      <w:rPr>
        <w:rFonts w:cs="Times New Roman"/>
        <w:noProof/>
        <w:sz w:val="16"/>
        <w:szCs w:val="16"/>
        <w:lang w:val="fr-FR" w:eastAsia="ja-JP"/>
      </w:rPr>
      <w:drawing>
        <wp:anchor distT="0" distB="0" distL="114300" distR="114300" simplePos="0" relativeHeight="251661312" behindDoc="0" locked="0" layoutInCell="1" allowOverlap="1" wp14:anchorId="6C6BF783" wp14:editId="05033E74">
          <wp:simplePos x="0" y="0"/>
          <wp:positionH relativeFrom="column">
            <wp:posOffset>5028758</wp:posOffset>
          </wp:positionH>
          <wp:positionV relativeFrom="paragraph">
            <wp:posOffset>-159744</wp:posOffset>
          </wp:positionV>
          <wp:extent cx="828233" cy="621175"/>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a:extLst>
                      <a:ext uri="{28A0092B-C50C-407E-A947-70E740481C1C}">
                        <a14:useLocalDpi xmlns:a14="http://schemas.microsoft.com/office/drawing/2010/main" val="0"/>
                      </a:ext>
                    </a:extLst>
                  </a:blip>
                  <a:stretch>
                    <a:fillRect/>
                  </a:stretch>
                </pic:blipFill>
                <pic:spPr>
                  <a:xfrm>
                    <a:off x="0" y="0"/>
                    <a:ext cx="828233" cy="621175"/>
                  </a:xfrm>
                  <a:prstGeom prst="rect">
                    <a:avLst/>
                  </a:prstGeom>
                </pic:spPr>
              </pic:pic>
            </a:graphicData>
          </a:graphic>
          <wp14:sizeRelH relativeFrom="page">
            <wp14:pctWidth>0</wp14:pctWidth>
          </wp14:sizeRelH>
          <wp14:sizeRelV relativeFrom="page">
            <wp14:pctHeight>0</wp14:pctHeight>
          </wp14:sizeRelV>
        </wp:anchor>
      </w:drawing>
    </w:r>
    <w:r w:rsidR="00510A23">
      <w:rPr>
        <w:rFonts w:cs="Times New Roman"/>
        <w:noProof/>
        <w:sz w:val="16"/>
        <w:szCs w:val="16"/>
        <w:lang w:val="fr-FR" w:eastAsia="en-GB"/>
      </w:rPr>
      <w:t>U029-v1</w:t>
    </w:r>
    <w:r w:rsidR="00510A23" w:rsidRPr="005411F8">
      <w:rPr>
        <w:rFonts w:cs="Times New Roman"/>
        <w:noProof/>
        <w:sz w:val="16"/>
        <w:szCs w:val="16"/>
        <w:lang w:val="fr-FR" w:eastAsia="en-GB"/>
      </w:rPr>
      <w:t>.0-FN-FR</w:t>
    </w:r>
    <w:r w:rsidR="00510A23" w:rsidRPr="005411F8">
      <w:rPr>
        <w:rFonts w:cs="Times New Roman"/>
        <w:noProof/>
        <w:sz w:val="16"/>
        <w:szCs w:val="16"/>
        <w:lang w:val="fr-FR" w:eastAsia="en-GB"/>
      </w:rPr>
      <w:tab/>
    </w:r>
    <w:r w:rsidR="00510A23" w:rsidRPr="005411F8">
      <w:rPr>
        <w:rFonts w:cs="Times New Roman"/>
        <w:noProof/>
        <w:sz w:val="16"/>
        <w:szCs w:val="16"/>
        <w:lang w:val="fr-FR" w:eastAsia="en-G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5B6" w:rsidRDefault="008225B6" w:rsidP="008553AE">
      <w:pPr>
        <w:spacing w:before="0" w:after="0"/>
      </w:pPr>
      <w:r>
        <w:separator/>
      </w:r>
    </w:p>
  </w:footnote>
  <w:footnote w:type="continuationSeparator" w:id="0">
    <w:p w:rsidR="008225B6" w:rsidRDefault="008225B6" w:rsidP="00855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4CC" w:rsidRPr="00510A23" w:rsidRDefault="00510A23" w:rsidP="00510A23">
    <w:pPr>
      <w:tabs>
        <w:tab w:val="clear" w:pos="567"/>
        <w:tab w:val="center" w:pos="4140"/>
        <w:tab w:val="right" w:pos="8845"/>
      </w:tabs>
      <w:spacing w:before="0" w:after="0" w:line="240" w:lineRule="exact"/>
      <w:jc w:val="left"/>
      <w:rPr>
        <w:rFonts w:ascii="Cambria" w:eastAsia="MS Mincho" w:hAnsi="Cambria"/>
        <w:snapToGrid/>
        <w:sz w:val="24"/>
        <w:lang w:val="fr-FR" w:eastAsia="fr-FR"/>
      </w:rPr>
    </w:pPr>
    <w:r w:rsidRPr="005411F8">
      <w:rPr>
        <w:rFonts w:eastAsia="Times New Roman" w:cs="Times New Roman"/>
        <w:sz w:val="16"/>
        <w:szCs w:val="20"/>
      </w:rPr>
      <w:fldChar w:fldCharType="begin"/>
    </w:r>
    <w:r w:rsidRPr="005411F8">
      <w:rPr>
        <w:rFonts w:eastAsia="Times New Roman" w:cs="Times New Roman"/>
        <w:sz w:val="16"/>
        <w:szCs w:val="20"/>
        <w:lang w:val="fr-FR"/>
      </w:rPr>
      <w:instrText xml:space="preserve"> PAGE </w:instrText>
    </w:r>
    <w:r w:rsidRPr="005411F8">
      <w:rPr>
        <w:rFonts w:eastAsia="Times New Roman" w:cs="Times New Roman"/>
        <w:sz w:val="16"/>
        <w:szCs w:val="20"/>
      </w:rPr>
      <w:fldChar w:fldCharType="separate"/>
    </w:r>
    <w:r w:rsidR="006C741C">
      <w:rPr>
        <w:rFonts w:eastAsia="Times New Roman" w:cs="Times New Roman"/>
        <w:noProof/>
        <w:sz w:val="16"/>
        <w:szCs w:val="20"/>
        <w:lang w:val="fr-FR"/>
      </w:rPr>
      <w:t>2</w:t>
    </w:r>
    <w:r w:rsidRPr="005411F8">
      <w:rPr>
        <w:rFonts w:eastAsia="Times New Roman" w:cs="Times New Roman"/>
        <w:sz w:val="16"/>
        <w:szCs w:val="20"/>
      </w:rPr>
      <w:fldChar w:fldCharType="end"/>
    </w:r>
    <w:r>
      <w:rPr>
        <w:rFonts w:eastAsia="Times New Roman" w:cs="Times New Roman"/>
        <w:sz w:val="16"/>
        <w:szCs w:val="20"/>
        <w:lang w:val="fr-FR"/>
      </w:rPr>
      <w:tab/>
      <w:t>Unité 29 : Pr</w:t>
    </w:r>
    <w:r>
      <w:rPr>
        <w:rFonts w:eastAsia="Times New Roman"/>
        <w:sz w:val="16"/>
        <w:szCs w:val="20"/>
        <w:lang w:val="fr-FR"/>
      </w:rPr>
      <w:t>é</w:t>
    </w:r>
    <w:r>
      <w:rPr>
        <w:rFonts w:eastAsia="Times New Roman" w:cs="Times New Roman"/>
        <w:sz w:val="16"/>
        <w:szCs w:val="20"/>
        <w:lang w:val="fr-FR"/>
      </w:rPr>
      <w:t>paratifs sur le terrain avant l’inventaire</w:t>
    </w:r>
    <w:r w:rsidRPr="005411F8">
      <w:rPr>
        <w:rFonts w:eastAsia="Times New Roman" w:cs="Times New Roman"/>
        <w:sz w:val="16"/>
        <w:szCs w:val="20"/>
        <w:lang w:val="fr-FR"/>
      </w:rPr>
      <w:tab/>
      <w:t>Notes du facilitateur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4CC" w:rsidRPr="00510A23" w:rsidRDefault="00510A23" w:rsidP="00510A23">
    <w:pPr>
      <w:tabs>
        <w:tab w:val="center" w:pos="4680"/>
        <w:tab w:val="right" w:pos="8845"/>
      </w:tabs>
      <w:spacing w:line="240" w:lineRule="exact"/>
      <w:rPr>
        <w:sz w:val="16"/>
        <w:szCs w:val="16"/>
        <w:lang w:val="fr-FR"/>
      </w:rPr>
    </w:pPr>
    <w:r w:rsidRPr="002B246D">
      <w:rPr>
        <w:rFonts w:eastAsia="Times New Roman" w:cs="Times New Roman"/>
        <w:sz w:val="16"/>
        <w:szCs w:val="20"/>
        <w:lang w:val="fr-FR"/>
      </w:rPr>
      <w:t>Notes du facilitateur</w:t>
    </w:r>
    <w:r w:rsidRPr="002B246D">
      <w:rPr>
        <w:rFonts w:eastAsia="Times New Roman" w:cs="Times New Roman"/>
        <w:sz w:val="16"/>
        <w:szCs w:val="20"/>
        <w:lang w:val="fr-FR"/>
      </w:rPr>
      <w:tab/>
    </w:r>
    <w:r>
      <w:rPr>
        <w:rFonts w:eastAsia="Times New Roman" w:cs="Times New Roman"/>
        <w:sz w:val="16"/>
        <w:szCs w:val="20"/>
        <w:lang w:val="fr-FR"/>
      </w:rPr>
      <w:t>Unité 29 : Pr</w:t>
    </w:r>
    <w:r>
      <w:rPr>
        <w:rFonts w:eastAsia="Times New Roman"/>
        <w:sz w:val="16"/>
        <w:szCs w:val="20"/>
        <w:lang w:val="fr-FR"/>
      </w:rPr>
      <w:t>é</w:t>
    </w:r>
    <w:r>
      <w:rPr>
        <w:rFonts w:eastAsia="Times New Roman" w:cs="Times New Roman"/>
        <w:sz w:val="16"/>
        <w:szCs w:val="20"/>
        <w:lang w:val="fr-FR"/>
      </w:rPr>
      <w:t>paratifs sur le terrain avant l’inventaire</w:t>
    </w:r>
    <w:r w:rsidRPr="002B246D">
      <w:rPr>
        <w:rFonts w:eastAsia="Times New Roman" w:cs="Times New Roman"/>
        <w:sz w:val="16"/>
        <w:szCs w:val="20"/>
        <w:lang w:val="fr-FR"/>
      </w:rPr>
      <w:tab/>
    </w:r>
    <w:r w:rsidRPr="00B14C87">
      <w:rPr>
        <w:rFonts w:eastAsia="Times New Roman" w:cs="Times New Roman"/>
        <w:sz w:val="16"/>
        <w:szCs w:val="20"/>
      </w:rPr>
      <w:fldChar w:fldCharType="begin"/>
    </w:r>
    <w:r w:rsidRPr="002B246D">
      <w:rPr>
        <w:rFonts w:eastAsia="Times New Roman" w:cs="Times New Roman"/>
        <w:sz w:val="16"/>
        <w:szCs w:val="20"/>
        <w:lang w:val="fr-FR"/>
      </w:rPr>
      <w:instrText xml:space="preserve"> PAGE </w:instrText>
    </w:r>
    <w:r w:rsidRPr="00B14C87">
      <w:rPr>
        <w:rFonts w:eastAsia="Times New Roman" w:cs="Times New Roman"/>
        <w:sz w:val="16"/>
        <w:szCs w:val="20"/>
      </w:rPr>
      <w:fldChar w:fldCharType="separate"/>
    </w:r>
    <w:r w:rsidR="006C741C">
      <w:rPr>
        <w:rFonts w:eastAsia="Times New Roman" w:cs="Times New Roman"/>
        <w:noProof/>
        <w:sz w:val="16"/>
        <w:szCs w:val="20"/>
        <w:lang w:val="fr-FR"/>
      </w:rPr>
      <w:t>13</w:t>
    </w:r>
    <w:r w:rsidRPr="00B14C87">
      <w:rPr>
        <w:rFonts w:eastAsia="Times New Roman" w:cs="Times New Roman"/>
        <w:sz w:val="16"/>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A23" w:rsidRPr="00510A23" w:rsidRDefault="00510A23" w:rsidP="00510A23">
    <w:pPr>
      <w:pStyle w:val="Header"/>
      <w:jc w:val="center"/>
      <w:rPr>
        <w:sz w:val="16"/>
        <w:szCs w:val="16"/>
      </w:rPr>
    </w:pPr>
    <w:r w:rsidRPr="00C763CF">
      <w:rPr>
        <w:rFonts w:eastAsia="SimSun" w:cs="Arial"/>
        <w:snapToGrid/>
        <w:sz w:val="16"/>
        <w:szCs w:val="16"/>
        <w:lang w:val="fr-FR"/>
      </w:rPr>
      <w:t>Notes du facilitateur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0E0638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F106B3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0738BC"/>
    <w:multiLevelType w:val="hybridMultilevel"/>
    <w:tmpl w:val="E102B9F4"/>
    <w:lvl w:ilvl="0" w:tplc="A9F0EAF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E0C2F"/>
    <w:multiLevelType w:val="hybridMultilevel"/>
    <w:tmpl w:val="261EBEEE"/>
    <w:lvl w:ilvl="0" w:tplc="AFB8A8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cs="Symbo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Symbol"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Symbol"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15:restartNumberingAfterBreak="0">
    <w:nsid w:val="097B5D5F"/>
    <w:multiLevelType w:val="hybridMultilevel"/>
    <w:tmpl w:val="9FF4F710"/>
    <w:lvl w:ilvl="0" w:tplc="A2CE6A36">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B147A4"/>
    <w:multiLevelType w:val="hybridMultilevel"/>
    <w:tmpl w:val="64E40150"/>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6" w15:restartNumberingAfterBreak="0">
    <w:nsid w:val="0D603DA9"/>
    <w:multiLevelType w:val="hybridMultilevel"/>
    <w:tmpl w:val="82F455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0458F7"/>
    <w:multiLevelType w:val="hybridMultilevel"/>
    <w:tmpl w:val="8F3EE90E"/>
    <w:lvl w:ilvl="0" w:tplc="524C8EAE">
      <w:start w:val="1"/>
      <w:numFmt w:val="bullet"/>
      <w:lvlText w:val="•"/>
      <w:lvlJc w:val="left"/>
      <w:pPr>
        <w:tabs>
          <w:tab w:val="num" w:pos="720"/>
        </w:tabs>
        <w:ind w:left="720" w:hanging="360"/>
      </w:pPr>
      <w:rPr>
        <w:rFonts w:ascii="Arial" w:hAnsi="Arial" w:hint="default"/>
      </w:rPr>
    </w:lvl>
    <w:lvl w:ilvl="1" w:tplc="4D2E6D58">
      <w:start w:val="1295"/>
      <w:numFmt w:val="bullet"/>
      <w:lvlText w:val="•"/>
      <w:lvlJc w:val="left"/>
      <w:pPr>
        <w:tabs>
          <w:tab w:val="num" w:pos="1440"/>
        </w:tabs>
        <w:ind w:left="1440" w:hanging="360"/>
      </w:pPr>
      <w:rPr>
        <w:rFonts w:ascii="Arial" w:hAnsi="Arial" w:hint="default"/>
      </w:rPr>
    </w:lvl>
    <w:lvl w:ilvl="2" w:tplc="29643E22" w:tentative="1">
      <w:start w:val="1"/>
      <w:numFmt w:val="bullet"/>
      <w:lvlText w:val="•"/>
      <w:lvlJc w:val="left"/>
      <w:pPr>
        <w:tabs>
          <w:tab w:val="num" w:pos="2160"/>
        </w:tabs>
        <w:ind w:left="2160" w:hanging="360"/>
      </w:pPr>
      <w:rPr>
        <w:rFonts w:ascii="Arial" w:hAnsi="Arial" w:hint="default"/>
      </w:rPr>
    </w:lvl>
    <w:lvl w:ilvl="3" w:tplc="F32CA250" w:tentative="1">
      <w:start w:val="1"/>
      <w:numFmt w:val="bullet"/>
      <w:lvlText w:val="•"/>
      <w:lvlJc w:val="left"/>
      <w:pPr>
        <w:tabs>
          <w:tab w:val="num" w:pos="2880"/>
        </w:tabs>
        <w:ind w:left="2880" w:hanging="360"/>
      </w:pPr>
      <w:rPr>
        <w:rFonts w:ascii="Arial" w:hAnsi="Arial" w:hint="default"/>
      </w:rPr>
    </w:lvl>
    <w:lvl w:ilvl="4" w:tplc="55D64860" w:tentative="1">
      <w:start w:val="1"/>
      <w:numFmt w:val="bullet"/>
      <w:lvlText w:val="•"/>
      <w:lvlJc w:val="left"/>
      <w:pPr>
        <w:tabs>
          <w:tab w:val="num" w:pos="3600"/>
        </w:tabs>
        <w:ind w:left="3600" w:hanging="360"/>
      </w:pPr>
      <w:rPr>
        <w:rFonts w:ascii="Arial" w:hAnsi="Arial" w:hint="default"/>
      </w:rPr>
    </w:lvl>
    <w:lvl w:ilvl="5" w:tplc="E31E8098" w:tentative="1">
      <w:start w:val="1"/>
      <w:numFmt w:val="bullet"/>
      <w:lvlText w:val="•"/>
      <w:lvlJc w:val="left"/>
      <w:pPr>
        <w:tabs>
          <w:tab w:val="num" w:pos="4320"/>
        </w:tabs>
        <w:ind w:left="4320" w:hanging="360"/>
      </w:pPr>
      <w:rPr>
        <w:rFonts w:ascii="Arial" w:hAnsi="Arial" w:hint="default"/>
      </w:rPr>
    </w:lvl>
    <w:lvl w:ilvl="6" w:tplc="AC2245D0" w:tentative="1">
      <w:start w:val="1"/>
      <w:numFmt w:val="bullet"/>
      <w:lvlText w:val="•"/>
      <w:lvlJc w:val="left"/>
      <w:pPr>
        <w:tabs>
          <w:tab w:val="num" w:pos="5040"/>
        </w:tabs>
        <w:ind w:left="5040" w:hanging="360"/>
      </w:pPr>
      <w:rPr>
        <w:rFonts w:ascii="Arial" w:hAnsi="Arial" w:hint="default"/>
      </w:rPr>
    </w:lvl>
    <w:lvl w:ilvl="7" w:tplc="A65A7C3A" w:tentative="1">
      <w:start w:val="1"/>
      <w:numFmt w:val="bullet"/>
      <w:lvlText w:val="•"/>
      <w:lvlJc w:val="left"/>
      <w:pPr>
        <w:tabs>
          <w:tab w:val="num" w:pos="5760"/>
        </w:tabs>
        <w:ind w:left="5760" w:hanging="360"/>
      </w:pPr>
      <w:rPr>
        <w:rFonts w:ascii="Arial" w:hAnsi="Arial" w:hint="default"/>
      </w:rPr>
    </w:lvl>
    <w:lvl w:ilvl="8" w:tplc="5EAA019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2851A4A"/>
    <w:multiLevelType w:val="hybridMultilevel"/>
    <w:tmpl w:val="58F2BFDE"/>
    <w:lvl w:ilvl="0" w:tplc="60FC2F5C">
      <w:start w:val="1"/>
      <w:numFmt w:val="bullet"/>
      <w:lvlText w:val="•"/>
      <w:lvlJc w:val="left"/>
      <w:pPr>
        <w:tabs>
          <w:tab w:val="num" w:pos="720"/>
        </w:tabs>
        <w:ind w:left="720" w:hanging="360"/>
      </w:pPr>
      <w:rPr>
        <w:rFonts w:ascii="Arial" w:hAnsi="Arial" w:hint="default"/>
      </w:rPr>
    </w:lvl>
    <w:lvl w:ilvl="1" w:tplc="6256E6F4" w:tentative="1">
      <w:start w:val="1"/>
      <w:numFmt w:val="bullet"/>
      <w:lvlText w:val="•"/>
      <w:lvlJc w:val="left"/>
      <w:pPr>
        <w:tabs>
          <w:tab w:val="num" w:pos="1440"/>
        </w:tabs>
        <w:ind w:left="1440" w:hanging="360"/>
      </w:pPr>
      <w:rPr>
        <w:rFonts w:ascii="Arial" w:hAnsi="Arial" w:hint="default"/>
      </w:rPr>
    </w:lvl>
    <w:lvl w:ilvl="2" w:tplc="A5F42024" w:tentative="1">
      <w:start w:val="1"/>
      <w:numFmt w:val="bullet"/>
      <w:lvlText w:val="•"/>
      <w:lvlJc w:val="left"/>
      <w:pPr>
        <w:tabs>
          <w:tab w:val="num" w:pos="2160"/>
        </w:tabs>
        <w:ind w:left="2160" w:hanging="360"/>
      </w:pPr>
      <w:rPr>
        <w:rFonts w:ascii="Arial" w:hAnsi="Arial" w:hint="default"/>
      </w:rPr>
    </w:lvl>
    <w:lvl w:ilvl="3" w:tplc="6E787326" w:tentative="1">
      <w:start w:val="1"/>
      <w:numFmt w:val="bullet"/>
      <w:lvlText w:val="•"/>
      <w:lvlJc w:val="left"/>
      <w:pPr>
        <w:tabs>
          <w:tab w:val="num" w:pos="2880"/>
        </w:tabs>
        <w:ind w:left="2880" w:hanging="360"/>
      </w:pPr>
      <w:rPr>
        <w:rFonts w:ascii="Arial" w:hAnsi="Arial" w:hint="default"/>
      </w:rPr>
    </w:lvl>
    <w:lvl w:ilvl="4" w:tplc="18DE4B06" w:tentative="1">
      <w:start w:val="1"/>
      <w:numFmt w:val="bullet"/>
      <w:lvlText w:val="•"/>
      <w:lvlJc w:val="left"/>
      <w:pPr>
        <w:tabs>
          <w:tab w:val="num" w:pos="3600"/>
        </w:tabs>
        <w:ind w:left="3600" w:hanging="360"/>
      </w:pPr>
      <w:rPr>
        <w:rFonts w:ascii="Arial" w:hAnsi="Arial" w:hint="default"/>
      </w:rPr>
    </w:lvl>
    <w:lvl w:ilvl="5" w:tplc="96246F32" w:tentative="1">
      <w:start w:val="1"/>
      <w:numFmt w:val="bullet"/>
      <w:lvlText w:val="•"/>
      <w:lvlJc w:val="left"/>
      <w:pPr>
        <w:tabs>
          <w:tab w:val="num" w:pos="4320"/>
        </w:tabs>
        <w:ind w:left="4320" w:hanging="360"/>
      </w:pPr>
      <w:rPr>
        <w:rFonts w:ascii="Arial" w:hAnsi="Arial" w:hint="default"/>
      </w:rPr>
    </w:lvl>
    <w:lvl w:ilvl="6" w:tplc="5FCECAC4" w:tentative="1">
      <w:start w:val="1"/>
      <w:numFmt w:val="bullet"/>
      <w:lvlText w:val="•"/>
      <w:lvlJc w:val="left"/>
      <w:pPr>
        <w:tabs>
          <w:tab w:val="num" w:pos="5040"/>
        </w:tabs>
        <w:ind w:left="5040" w:hanging="360"/>
      </w:pPr>
      <w:rPr>
        <w:rFonts w:ascii="Arial" w:hAnsi="Arial" w:hint="default"/>
      </w:rPr>
    </w:lvl>
    <w:lvl w:ilvl="7" w:tplc="7514D97E" w:tentative="1">
      <w:start w:val="1"/>
      <w:numFmt w:val="bullet"/>
      <w:lvlText w:val="•"/>
      <w:lvlJc w:val="left"/>
      <w:pPr>
        <w:tabs>
          <w:tab w:val="num" w:pos="5760"/>
        </w:tabs>
        <w:ind w:left="5760" w:hanging="360"/>
      </w:pPr>
      <w:rPr>
        <w:rFonts w:ascii="Arial" w:hAnsi="Arial" w:hint="default"/>
      </w:rPr>
    </w:lvl>
    <w:lvl w:ilvl="8" w:tplc="6B62E69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8B2C65"/>
    <w:multiLevelType w:val="hybridMultilevel"/>
    <w:tmpl w:val="B02C148C"/>
    <w:lvl w:ilvl="0" w:tplc="AC0E2F8A">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CCE037D8" w:tentative="1">
      <w:start w:val="1"/>
      <w:numFmt w:val="bullet"/>
      <w:lvlText w:val="•"/>
      <w:lvlJc w:val="left"/>
      <w:pPr>
        <w:tabs>
          <w:tab w:val="num" w:pos="2160"/>
        </w:tabs>
        <w:ind w:left="2160" w:hanging="360"/>
      </w:pPr>
      <w:rPr>
        <w:rFonts w:ascii="Arial" w:hAnsi="Arial" w:hint="default"/>
      </w:rPr>
    </w:lvl>
    <w:lvl w:ilvl="3" w:tplc="DD6E61B2" w:tentative="1">
      <w:start w:val="1"/>
      <w:numFmt w:val="bullet"/>
      <w:lvlText w:val="•"/>
      <w:lvlJc w:val="left"/>
      <w:pPr>
        <w:tabs>
          <w:tab w:val="num" w:pos="2880"/>
        </w:tabs>
        <w:ind w:left="2880" w:hanging="360"/>
      </w:pPr>
      <w:rPr>
        <w:rFonts w:ascii="Arial" w:hAnsi="Arial" w:hint="default"/>
      </w:rPr>
    </w:lvl>
    <w:lvl w:ilvl="4" w:tplc="78BA1DC8" w:tentative="1">
      <w:start w:val="1"/>
      <w:numFmt w:val="bullet"/>
      <w:lvlText w:val="•"/>
      <w:lvlJc w:val="left"/>
      <w:pPr>
        <w:tabs>
          <w:tab w:val="num" w:pos="3600"/>
        </w:tabs>
        <w:ind w:left="3600" w:hanging="360"/>
      </w:pPr>
      <w:rPr>
        <w:rFonts w:ascii="Arial" w:hAnsi="Arial" w:hint="default"/>
      </w:rPr>
    </w:lvl>
    <w:lvl w:ilvl="5" w:tplc="FF447118" w:tentative="1">
      <w:start w:val="1"/>
      <w:numFmt w:val="bullet"/>
      <w:lvlText w:val="•"/>
      <w:lvlJc w:val="left"/>
      <w:pPr>
        <w:tabs>
          <w:tab w:val="num" w:pos="4320"/>
        </w:tabs>
        <w:ind w:left="4320" w:hanging="360"/>
      </w:pPr>
      <w:rPr>
        <w:rFonts w:ascii="Arial" w:hAnsi="Arial" w:hint="default"/>
      </w:rPr>
    </w:lvl>
    <w:lvl w:ilvl="6" w:tplc="15ACEE5A" w:tentative="1">
      <w:start w:val="1"/>
      <w:numFmt w:val="bullet"/>
      <w:lvlText w:val="•"/>
      <w:lvlJc w:val="left"/>
      <w:pPr>
        <w:tabs>
          <w:tab w:val="num" w:pos="5040"/>
        </w:tabs>
        <w:ind w:left="5040" w:hanging="360"/>
      </w:pPr>
      <w:rPr>
        <w:rFonts w:ascii="Arial" w:hAnsi="Arial" w:hint="default"/>
      </w:rPr>
    </w:lvl>
    <w:lvl w:ilvl="7" w:tplc="B2EEC73A" w:tentative="1">
      <w:start w:val="1"/>
      <w:numFmt w:val="bullet"/>
      <w:lvlText w:val="•"/>
      <w:lvlJc w:val="left"/>
      <w:pPr>
        <w:tabs>
          <w:tab w:val="num" w:pos="5760"/>
        </w:tabs>
        <w:ind w:left="5760" w:hanging="360"/>
      </w:pPr>
      <w:rPr>
        <w:rFonts w:ascii="Arial" w:hAnsi="Arial" w:hint="default"/>
      </w:rPr>
    </w:lvl>
    <w:lvl w:ilvl="8" w:tplc="B2AE6F7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8871F56"/>
    <w:multiLevelType w:val="hybridMultilevel"/>
    <w:tmpl w:val="B9242D90"/>
    <w:lvl w:ilvl="0" w:tplc="A2CE6A36">
      <w:start w:val="1"/>
      <w:numFmt w:val="bullet"/>
      <w:lvlText w:val="‒"/>
      <w:lvlJc w:val="left"/>
      <w:pPr>
        <w:tabs>
          <w:tab w:val="num" w:pos="720"/>
        </w:tabs>
        <w:ind w:left="720" w:hanging="360"/>
      </w:pPr>
      <w:rPr>
        <w:rFonts w:ascii="Arial" w:hAnsi="Arial" w:hint="default"/>
      </w:rPr>
    </w:lvl>
    <w:lvl w:ilvl="1" w:tplc="6256E6F4" w:tentative="1">
      <w:start w:val="1"/>
      <w:numFmt w:val="bullet"/>
      <w:lvlText w:val="•"/>
      <w:lvlJc w:val="left"/>
      <w:pPr>
        <w:tabs>
          <w:tab w:val="num" w:pos="1440"/>
        </w:tabs>
        <w:ind w:left="1440" w:hanging="360"/>
      </w:pPr>
      <w:rPr>
        <w:rFonts w:ascii="Arial" w:hAnsi="Arial" w:hint="default"/>
      </w:rPr>
    </w:lvl>
    <w:lvl w:ilvl="2" w:tplc="A5F42024" w:tentative="1">
      <w:start w:val="1"/>
      <w:numFmt w:val="bullet"/>
      <w:lvlText w:val="•"/>
      <w:lvlJc w:val="left"/>
      <w:pPr>
        <w:tabs>
          <w:tab w:val="num" w:pos="2160"/>
        </w:tabs>
        <w:ind w:left="2160" w:hanging="360"/>
      </w:pPr>
      <w:rPr>
        <w:rFonts w:ascii="Arial" w:hAnsi="Arial" w:hint="default"/>
      </w:rPr>
    </w:lvl>
    <w:lvl w:ilvl="3" w:tplc="6E787326" w:tentative="1">
      <w:start w:val="1"/>
      <w:numFmt w:val="bullet"/>
      <w:lvlText w:val="•"/>
      <w:lvlJc w:val="left"/>
      <w:pPr>
        <w:tabs>
          <w:tab w:val="num" w:pos="2880"/>
        </w:tabs>
        <w:ind w:left="2880" w:hanging="360"/>
      </w:pPr>
      <w:rPr>
        <w:rFonts w:ascii="Arial" w:hAnsi="Arial" w:hint="default"/>
      </w:rPr>
    </w:lvl>
    <w:lvl w:ilvl="4" w:tplc="18DE4B06" w:tentative="1">
      <w:start w:val="1"/>
      <w:numFmt w:val="bullet"/>
      <w:lvlText w:val="•"/>
      <w:lvlJc w:val="left"/>
      <w:pPr>
        <w:tabs>
          <w:tab w:val="num" w:pos="3600"/>
        </w:tabs>
        <w:ind w:left="3600" w:hanging="360"/>
      </w:pPr>
      <w:rPr>
        <w:rFonts w:ascii="Arial" w:hAnsi="Arial" w:hint="default"/>
      </w:rPr>
    </w:lvl>
    <w:lvl w:ilvl="5" w:tplc="96246F32" w:tentative="1">
      <w:start w:val="1"/>
      <w:numFmt w:val="bullet"/>
      <w:lvlText w:val="•"/>
      <w:lvlJc w:val="left"/>
      <w:pPr>
        <w:tabs>
          <w:tab w:val="num" w:pos="4320"/>
        </w:tabs>
        <w:ind w:left="4320" w:hanging="360"/>
      </w:pPr>
      <w:rPr>
        <w:rFonts w:ascii="Arial" w:hAnsi="Arial" w:hint="default"/>
      </w:rPr>
    </w:lvl>
    <w:lvl w:ilvl="6" w:tplc="5FCECAC4" w:tentative="1">
      <w:start w:val="1"/>
      <w:numFmt w:val="bullet"/>
      <w:lvlText w:val="•"/>
      <w:lvlJc w:val="left"/>
      <w:pPr>
        <w:tabs>
          <w:tab w:val="num" w:pos="5040"/>
        </w:tabs>
        <w:ind w:left="5040" w:hanging="360"/>
      </w:pPr>
      <w:rPr>
        <w:rFonts w:ascii="Arial" w:hAnsi="Arial" w:hint="default"/>
      </w:rPr>
    </w:lvl>
    <w:lvl w:ilvl="7" w:tplc="7514D97E" w:tentative="1">
      <w:start w:val="1"/>
      <w:numFmt w:val="bullet"/>
      <w:lvlText w:val="•"/>
      <w:lvlJc w:val="left"/>
      <w:pPr>
        <w:tabs>
          <w:tab w:val="num" w:pos="5760"/>
        </w:tabs>
        <w:ind w:left="5760" w:hanging="360"/>
      </w:pPr>
      <w:rPr>
        <w:rFonts w:ascii="Arial" w:hAnsi="Arial" w:hint="default"/>
      </w:rPr>
    </w:lvl>
    <w:lvl w:ilvl="8" w:tplc="6B62E69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C424F57"/>
    <w:multiLevelType w:val="multilevel"/>
    <w:tmpl w:val="5D7006FE"/>
    <w:lvl w:ilvl="0">
      <w:start w:val="1"/>
      <w:numFmt w:val="bullet"/>
      <w:lvlText w:val="•"/>
      <w:lvlJc w:val="left"/>
      <w:pPr>
        <w:tabs>
          <w:tab w:val="num" w:pos="720"/>
        </w:tabs>
        <w:ind w:left="720" w:hanging="360"/>
      </w:pPr>
      <w:rPr>
        <w:rFonts w:ascii="Arial" w:hAnsi="Arial" w:hint="default"/>
      </w:rPr>
    </w:lvl>
    <w:lvl w:ilvl="1">
      <w:start w:val="1400"/>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D55555"/>
    <w:multiLevelType w:val="hybridMultilevel"/>
    <w:tmpl w:val="EDDEE766"/>
    <w:lvl w:ilvl="0" w:tplc="F34C4996">
      <w:start w:val="1"/>
      <w:numFmt w:val="bullet"/>
      <w:lvlText w:val="▪"/>
      <w:lvlJc w:val="left"/>
      <w:pPr>
        <w:tabs>
          <w:tab w:val="num" w:pos="1080"/>
        </w:tabs>
        <w:ind w:left="1080" w:hanging="360"/>
      </w:pPr>
      <w:rPr>
        <w:rFonts w:ascii="Arial" w:hAnsi="Arial" w:hint="default"/>
        <w:color w:val="auto"/>
      </w:rPr>
    </w:lvl>
    <w:lvl w:ilvl="1" w:tplc="04070001">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08704E"/>
    <w:multiLevelType w:val="hybridMultilevel"/>
    <w:tmpl w:val="574C7D06"/>
    <w:lvl w:ilvl="0" w:tplc="524C8EA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29643E22" w:tentative="1">
      <w:start w:val="1"/>
      <w:numFmt w:val="bullet"/>
      <w:lvlText w:val="•"/>
      <w:lvlJc w:val="left"/>
      <w:pPr>
        <w:tabs>
          <w:tab w:val="num" w:pos="2160"/>
        </w:tabs>
        <w:ind w:left="2160" w:hanging="360"/>
      </w:pPr>
      <w:rPr>
        <w:rFonts w:ascii="Arial" w:hAnsi="Arial" w:hint="default"/>
      </w:rPr>
    </w:lvl>
    <w:lvl w:ilvl="3" w:tplc="F32CA250" w:tentative="1">
      <w:start w:val="1"/>
      <w:numFmt w:val="bullet"/>
      <w:lvlText w:val="•"/>
      <w:lvlJc w:val="left"/>
      <w:pPr>
        <w:tabs>
          <w:tab w:val="num" w:pos="2880"/>
        </w:tabs>
        <w:ind w:left="2880" w:hanging="360"/>
      </w:pPr>
      <w:rPr>
        <w:rFonts w:ascii="Arial" w:hAnsi="Arial" w:hint="default"/>
      </w:rPr>
    </w:lvl>
    <w:lvl w:ilvl="4" w:tplc="55D64860" w:tentative="1">
      <w:start w:val="1"/>
      <w:numFmt w:val="bullet"/>
      <w:lvlText w:val="•"/>
      <w:lvlJc w:val="left"/>
      <w:pPr>
        <w:tabs>
          <w:tab w:val="num" w:pos="3600"/>
        </w:tabs>
        <w:ind w:left="3600" w:hanging="360"/>
      </w:pPr>
      <w:rPr>
        <w:rFonts w:ascii="Arial" w:hAnsi="Arial" w:hint="default"/>
      </w:rPr>
    </w:lvl>
    <w:lvl w:ilvl="5" w:tplc="E31E8098" w:tentative="1">
      <w:start w:val="1"/>
      <w:numFmt w:val="bullet"/>
      <w:lvlText w:val="•"/>
      <w:lvlJc w:val="left"/>
      <w:pPr>
        <w:tabs>
          <w:tab w:val="num" w:pos="4320"/>
        </w:tabs>
        <w:ind w:left="4320" w:hanging="360"/>
      </w:pPr>
      <w:rPr>
        <w:rFonts w:ascii="Arial" w:hAnsi="Arial" w:hint="default"/>
      </w:rPr>
    </w:lvl>
    <w:lvl w:ilvl="6" w:tplc="AC2245D0" w:tentative="1">
      <w:start w:val="1"/>
      <w:numFmt w:val="bullet"/>
      <w:lvlText w:val="•"/>
      <w:lvlJc w:val="left"/>
      <w:pPr>
        <w:tabs>
          <w:tab w:val="num" w:pos="5040"/>
        </w:tabs>
        <w:ind w:left="5040" w:hanging="360"/>
      </w:pPr>
      <w:rPr>
        <w:rFonts w:ascii="Arial" w:hAnsi="Arial" w:hint="default"/>
      </w:rPr>
    </w:lvl>
    <w:lvl w:ilvl="7" w:tplc="A65A7C3A" w:tentative="1">
      <w:start w:val="1"/>
      <w:numFmt w:val="bullet"/>
      <w:lvlText w:val="•"/>
      <w:lvlJc w:val="left"/>
      <w:pPr>
        <w:tabs>
          <w:tab w:val="num" w:pos="5760"/>
        </w:tabs>
        <w:ind w:left="5760" w:hanging="360"/>
      </w:pPr>
      <w:rPr>
        <w:rFonts w:ascii="Arial" w:hAnsi="Arial" w:hint="default"/>
      </w:rPr>
    </w:lvl>
    <w:lvl w:ilvl="8" w:tplc="5EAA019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240E9B"/>
    <w:multiLevelType w:val="multilevel"/>
    <w:tmpl w:val="5D7006FE"/>
    <w:lvl w:ilvl="0">
      <w:start w:val="1"/>
      <w:numFmt w:val="bullet"/>
      <w:lvlText w:val="•"/>
      <w:lvlJc w:val="left"/>
      <w:pPr>
        <w:tabs>
          <w:tab w:val="num" w:pos="720"/>
        </w:tabs>
        <w:ind w:left="720" w:hanging="360"/>
      </w:pPr>
      <w:rPr>
        <w:rFonts w:ascii="Arial" w:hAnsi="Arial" w:hint="default"/>
      </w:rPr>
    </w:lvl>
    <w:lvl w:ilvl="1">
      <w:start w:val="1400"/>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4C4E5C"/>
    <w:multiLevelType w:val="hybridMultilevel"/>
    <w:tmpl w:val="ABB6134C"/>
    <w:lvl w:ilvl="0" w:tplc="AFB8A8A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AC44A89"/>
    <w:multiLevelType w:val="hybridMultilevel"/>
    <w:tmpl w:val="44E46E62"/>
    <w:lvl w:ilvl="0" w:tplc="20E8B038">
      <w:start w:val="1"/>
      <w:numFmt w:val="bullet"/>
      <w:lvlText w:val="•"/>
      <w:lvlJc w:val="left"/>
      <w:pPr>
        <w:tabs>
          <w:tab w:val="num" w:pos="720"/>
        </w:tabs>
        <w:ind w:left="720" w:hanging="360"/>
      </w:pPr>
      <w:rPr>
        <w:rFonts w:ascii="Times New Roman" w:hAnsi="Times New Roman" w:hint="default"/>
      </w:rPr>
    </w:lvl>
    <w:lvl w:ilvl="1" w:tplc="EAB85DDE" w:tentative="1">
      <w:start w:val="1"/>
      <w:numFmt w:val="bullet"/>
      <w:lvlText w:val="•"/>
      <w:lvlJc w:val="left"/>
      <w:pPr>
        <w:tabs>
          <w:tab w:val="num" w:pos="1440"/>
        </w:tabs>
        <w:ind w:left="1440" w:hanging="360"/>
      </w:pPr>
      <w:rPr>
        <w:rFonts w:ascii="Times New Roman" w:hAnsi="Times New Roman" w:hint="default"/>
      </w:rPr>
    </w:lvl>
    <w:lvl w:ilvl="2" w:tplc="731EBD8A" w:tentative="1">
      <w:start w:val="1"/>
      <w:numFmt w:val="bullet"/>
      <w:lvlText w:val="•"/>
      <w:lvlJc w:val="left"/>
      <w:pPr>
        <w:tabs>
          <w:tab w:val="num" w:pos="2160"/>
        </w:tabs>
        <w:ind w:left="2160" w:hanging="360"/>
      </w:pPr>
      <w:rPr>
        <w:rFonts w:ascii="Times New Roman" w:hAnsi="Times New Roman" w:hint="default"/>
      </w:rPr>
    </w:lvl>
    <w:lvl w:ilvl="3" w:tplc="D47C5630" w:tentative="1">
      <w:start w:val="1"/>
      <w:numFmt w:val="bullet"/>
      <w:lvlText w:val="•"/>
      <w:lvlJc w:val="left"/>
      <w:pPr>
        <w:tabs>
          <w:tab w:val="num" w:pos="2880"/>
        </w:tabs>
        <w:ind w:left="2880" w:hanging="360"/>
      </w:pPr>
      <w:rPr>
        <w:rFonts w:ascii="Times New Roman" w:hAnsi="Times New Roman" w:hint="default"/>
      </w:rPr>
    </w:lvl>
    <w:lvl w:ilvl="4" w:tplc="DEE6BCA2" w:tentative="1">
      <w:start w:val="1"/>
      <w:numFmt w:val="bullet"/>
      <w:lvlText w:val="•"/>
      <w:lvlJc w:val="left"/>
      <w:pPr>
        <w:tabs>
          <w:tab w:val="num" w:pos="3600"/>
        </w:tabs>
        <w:ind w:left="3600" w:hanging="360"/>
      </w:pPr>
      <w:rPr>
        <w:rFonts w:ascii="Times New Roman" w:hAnsi="Times New Roman" w:hint="default"/>
      </w:rPr>
    </w:lvl>
    <w:lvl w:ilvl="5" w:tplc="1530216E" w:tentative="1">
      <w:start w:val="1"/>
      <w:numFmt w:val="bullet"/>
      <w:lvlText w:val="•"/>
      <w:lvlJc w:val="left"/>
      <w:pPr>
        <w:tabs>
          <w:tab w:val="num" w:pos="4320"/>
        </w:tabs>
        <w:ind w:left="4320" w:hanging="360"/>
      </w:pPr>
      <w:rPr>
        <w:rFonts w:ascii="Times New Roman" w:hAnsi="Times New Roman" w:hint="default"/>
      </w:rPr>
    </w:lvl>
    <w:lvl w:ilvl="6" w:tplc="C55AA106" w:tentative="1">
      <w:start w:val="1"/>
      <w:numFmt w:val="bullet"/>
      <w:lvlText w:val="•"/>
      <w:lvlJc w:val="left"/>
      <w:pPr>
        <w:tabs>
          <w:tab w:val="num" w:pos="5040"/>
        </w:tabs>
        <w:ind w:left="5040" w:hanging="360"/>
      </w:pPr>
      <w:rPr>
        <w:rFonts w:ascii="Times New Roman" w:hAnsi="Times New Roman" w:hint="default"/>
      </w:rPr>
    </w:lvl>
    <w:lvl w:ilvl="7" w:tplc="0C6E3BBC" w:tentative="1">
      <w:start w:val="1"/>
      <w:numFmt w:val="bullet"/>
      <w:lvlText w:val="•"/>
      <w:lvlJc w:val="left"/>
      <w:pPr>
        <w:tabs>
          <w:tab w:val="num" w:pos="5760"/>
        </w:tabs>
        <w:ind w:left="5760" w:hanging="360"/>
      </w:pPr>
      <w:rPr>
        <w:rFonts w:ascii="Times New Roman" w:hAnsi="Times New Roman" w:hint="default"/>
      </w:rPr>
    </w:lvl>
    <w:lvl w:ilvl="8" w:tplc="28E2F0A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CB725D8"/>
    <w:multiLevelType w:val="hybridMultilevel"/>
    <w:tmpl w:val="1CCAD5F6"/>
    <w:lvl w:ilvl="0" w:tplc="AFB8A8A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2D374A25"/>
    <w:multiLevelType w:val="hybridMultilevel"/>
    <w:tmpl w:val="5D7006FE"/>
    <w:lvl w:ilvl="0" w:tplc="AC0E2F8A">
      <w:start w:val="1"/>
      <w:numFmt w:val="bullet"/>
      <w:lvlText w:val="•"/>
      <w:lvlJc w:val="left"/>
      <w:pPr>
        <w:tabs>
          <w:tab w:val="num" w:pos="720"/>
        </w:tabs>
        <w:ind w:left="720" w:hanging="360"/>
      </w:pPr>
      <w:rPr>
        <w:rFonts w:ascii="Arial" w:hAnsi="Arial" w:hint="default"/>
      </w:rPr>
    </w:lvl>
    <w:lvl w:ilvl="1" w:tplc="48B0DA78">
      <w:start w:val="1400"/>
      <w:numFmt w:val="bullet"/>
      <w:lvlText w:val="•"/>
      <w:lvlJc w:val="left"/>
      <w:pPr>
        <w:tabs>
          <w:tab w:val="num" w:pos="1440"/>
        </w:tabs>
        <w:ind w:left="1440" w:hanging="360"/>
      </w:pPr>
      <w:rPr>
        <w:rFonts w:ascii="Arial" w:hAnsi="Arial" w:hint="default"/>
      </w:rPr>
    </w:lvl>
    <w:lvl w:ilvl="2" w:tplc="CCE037D8" w:tentative="1">
      <w:start w:val="1"/>
      <w:numFmt w:val="bullet"/>
      <w:lvlText w:val="•"/>
      <w:lvlJc w:val="left"/>
      <w:pPr>
        <w:tabs>
          <w:tab w:val="num" w:pos="2160"/>
        </w:tabs>
        <w:ind w:left="2160" w:hanging="360"/>
      </w:pPr>
      <w:rPr>
        <w:rFonts w:ascii="Arial" w:hAnsi="Arial" w:hint="default"/>
      </w:rPr>
    </w:lvl>
    <w:lvl w:ilvl="3" w:tplc="DD6E61B2" w:tentative="1">
      <w:start w:val="1"/>
      <w:numFmt w:val="bullet"/>
      <w:lvlText w:val="•"/>
      <w:lvlJc w:val="left"/>
      <w:pPr>
        <w:tabs>
          <w:tab w:val="num" w:pos="2880"/>
        </w:tabs>
        <w:ind w:left="2880" w:hanging="360"/>
      </w:pPr>
      <w:rPr>
        <w:rFonts w:ascii="Arial" w:hAnsi="Arial" w:hint="default"/>
      </w:rPr>
    </w:lvl>
    <w:lvl w:ilvl="4" w:tplc="78BA1DC8" w:tentative="1">
      <w:start w:val="1"/>
      <w:numFmt w:val="bullet"/>
      <w:lvlText w:val="•"/>
      <w:lvlJc w:val="left"/>
      <w:pPr>
        <w:tabs>
          <w:tab w:val="num" w:pos="3600"/>
        </w:tabs>
        <w:ind w:left="3600" w:hanging="360"/>
      </w:pPr>
      <w:rPr>
        <w:rFonts w:ascii="Arial" w:hAnsi="Arial" w:hint="default"/>
      </w:rPr>
    </w:lvl>
    <w:lvl w:ilvl="5" w:tplc="FF447118" w:tentative="1">
      <w:start w:val="1"/>
      <w:numFmt w:val="bullet"/>
      <w:lvlText w:val="•"/>
      <w:lvlJc w:val="left"/>
      <w:pPr>
        <w:tabs>
          <w:tab w:val="num" w:pos="4320"/>
        </w:tabs>
        <w:ind w:left="4320" w:hanging="360"/>
      </w:pPr>
      <w:rPr>
        <w:rFonts w:ascii="Arial" w:hAnsi="Arial" w:hint="default"/>
      </w:rPr>
    </w:lvl>
    <w:lvl w:ilvl="6" w:tplc="15ACEE5A" w:tentative="1">
      <w:start w:val="1"/>
      <w:numFmt w:val="bullet"/>
      <w:lvlText w:val="•"/>
      <w:lvlJc w:val="left"/>
      <w:pPr>
        <w:tabs>
          <w:tab w:val="num" w:pos="5040"/>
        </w:tabs>
        <w:ind w:left="5040" w:hanging="360"/>
      </w:pPr>
      <w:rPr>
        <w:rFonts w:ascii="Arial" w:hAnsi="Arial" w:hint="default"/>
      </w:rPr>
    </w:lvl>
    <w:lvl w:ilvl="7" w:tplc="B2EEC73A" w:tentative="1">
      <w:start w:val="1"/>
      <w:numFmt w:val="bullet"/>
      <w:lvlText w:val="•"/>
      <w:lvlJc w:val="left"/>
      <w:pPr>
        <w:tabs>
          <w:tab w:val="num" w:pos="5760"/>
        </w:tabs>
        <w:ind w:left="5760" w:hanging="360"/>
      </w:pPr>
      <w:rPr>
        <w:rFonts w:ascii="Arial" w:hAnsi="Arial" w:hint="default"/>
      </w:rPr>
    </w:lvl>
    <w:lvl w:ilvl="8" w:tplc="B2AE6F7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FA16C69"/>
    <w:multiLevelType w:val="hybridMultilevel"/>
    <w:tmpl w:val="8A28949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710683"/>
    <w:multiLevelType w:val="multilevel"/>
    <w:tmpl w:val="574C7D06"/>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21" w15:restartNumberingAfterBreak="0">
    <w:nsid w:val="34B07679"/>
    <w:multiLevelType w:val="multilevel"/>
    <w:tmpl w:val="E102B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182F24"/>
    <w:multiLevelType w:val="hybridMultilevel"/>
    <w:tmpl w:val="8CF657D6"/>
    <w:lvl w:ilvl="0" w:tplc="BF0CA1E0">
      <w:numFmt w:val="bullet"/>
      <w:lvlText w:val=""/>
      <w:lvlJc w:val="left"/>
      <w:pPr>
        <w:ind w:left="473" w:hanging="360"/>
      </w:pPr>
      <w:rPr>
        <w:rFonts w:ascii="Symbol" w:eastAsia="SimSun" w:hAnsi="Symbol" w:cs="Arial" w:hint="default"/>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23" w15:restartNumberingAfterBreak="0">
    <w:nsid w:val="40F47F5E"/>
    <w:multiLevelType w:val="hybridMultilevel"/>
    <w:tmpl w:val="F6B644AE"/>
    <w:lvl w:ilvl="0" w:tplc="A2CE6A36">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8B45589"/>
    <w:multiLevelType w:val="hybridMultilevel"/>
    <w:tmpl w:val="6C7897F0"/>
    <w:lvl w:ilvl="0" w:tplc="826AAB82">
      <w:start w:val="1"/>
      <w:numFmt w:val="bullet"/>
      <w:lvlText w:val="•"/>
      <w:lvlJc w:val="left"/>
      <w:pPr>
        <w:tabs>
          <w:tab w:val="num" w:pos="720"/>
        </w:tabs>
        <w:ind w:left="720" w:hanging="360"/>
      </w:pPr>
      <w:rPr>
        <w:rFonts w:ascii="Arial" w:hAnsi="Arial" w:hint="default"/>
      </w:rPr>
    </w:lvl>
    <w:lvl w:ilvl="1" w:tplc="2EA02A92" w:tentative="1">
      <w:start w:val="1"/>
      <w:numFmt w:val="bullet"/>
      <w:lvlText w:val="•"/>
      <w:lvlJc w:val="left"/>
      <w:pPr>
        <w:tabs>
          <w:tab w:val="num" w:pos="1440"/>
        </w:tabs>
        <w:ind w:left="1440" w:hanging="360"/>
      </w:pPr>
      <w:rPr>
        <w:rFonts w:ascii="Arial" w:hAnsi="Arial" w:hint="default"/>
      </w:rPr>
    </w:lvl>
    <w:lvl w:ilvl="2" w:tplc="7AA809AA" w:tentative="1">
      <w:start w:val="1"/>
      <w:numFmt w:val="bullet"/>
      <w:lvlText w:val="•"/>
      <w:lvlJc w:val="left"/>
      <w:pPr>
        <w:tabs>
          <w:tab w:val="num" w:pos="2160"/>
        </w:tabs>
        <w:ind w:left="2160" w:hanging="360"/>
      </w:pPr>
      <w:rPr>
        <w:rFonts w:ascii="Arial" w:hAnsi="Arial" w:hint="default"/>
      </w:rPr>
    </w:lvl>
    <w:lvl w:ilvl="3" w:tplc="F9F24D4E" w:tentative="1">
      <w:start w:val="1"/>
      <w:numFmt w:val="bullet"/>
      <w:lvlText w:val="•"/>
      <w:lvlJc w:val="left"/>
      <w:pPr>
        <w:tabs>
          <w:tab w:val="num" w:pos="2880"/>
        </w:tabs>
        <w:ind w:left="2880" w:hanging="360"/>
      </w:pPr>
      <w:rPr>
        <w:rFonts w:ascii="Arial" w:hAnsi="Arial" w:hint="default"/>
      </w:rPr>
    </w:lvl>
    <w:lvl w:ilvl="4" w:tplc="05527536" w:tentative="1">
      <w:start w:val="1"/>
      <w:numFmt w:val="bullet"/>
      <w:lvlText w:val="•"/>
      <w:lvlJc w:val="left"/>
      <w:pPr>
        <w:tabs>
          <w:tab w:val="num" w:pos="3600"/>
        </w:tabs>
        <w:ind w:left="3600" w:hanging="360"/>
      </w:pPr>
      <w:rPr>
        <w:rFonts w:ascii="Arial" w:hAnsi="Arial" w:hint="default"/>
      </w:rPr>
    </w:lvl>
    <w:lvl w:ilvl="5" w:tplc="0400B49C" w:tentative="1">
      <w:start w:val="1"/>
      <w:numFmt w:val="bullet"/>
      <w:lvlText w:val="•"/>
      <w:lvlJc w:val="left"/>
      <w:pPr>
        <w:tabs>
          <w:tab w:val="num" w:pos="4320"/>
        </w:tabs>
        <w:ind w:left="4320" w:hanging="360"/>
      </w:pPr>
      <w:rPr>
        <w:rFonts w:ascii="Arial" w:hAnsi="Arial" w:hint="default"/>
      </w:rPr>
    </w:lvl>
    <w:lvl w:ilvl="6" w:tplc="552A7E6A" w:tentative="1">
      <w:start w:val="1"/>
      <w:numFmt w:val="bullet"/>
      <w:lvlText w:val="•"/>
      <w:lvlJc w:val="left"/>
      <w:pPr>
        <w:tabs>
          <w:tab w:val="num" w:pos="5040"/>
        </w:tabs>
        <w:ind w:left="5040" w:hanging="360"/>
      </w:pPr>
      <w:rPr>
        <w:rFonts w:ascii="Arial" w:hAnsi="Arial" w:hint="default"/>
      </w:rPr>
    </w:lvl>
    <w:lvl w:ilvl="7" w:tplc="393074D6" w:tentative="1">
      <w:start w:val="1"/>
      <w:numFmt w:val="bullet"/>
      <w:lvlText w:val="•"/>
      <w:lvlJc w:val="left"/>
      <w:pPr>
        <w:tabs>
          <w:tab w:val="num" w:pos="5760"/>
        </w:tabs>
        <w:ind w:left="5760" w:hanging="360"/>
      </w:pPr>
      <w:rPr>
        <w:rFonts w:ascii="Arial" w:hAnsi="Arial" w:hint="default"/>
      </w:rPr>
    </w:lvl>
    <w:lvl w:ilvl="8" w:tplc="C6E287B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9533826"/>
    <w:multiLevelType w:val="multilevel"/>
    <w:tmpl w:val="6FE4107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B44312"/>
    <w:multiLevelType w:val="hybridMultilevel"/>
    <w:tmpl w:val="C4E0791C"/>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DD71A7"/>
    <w:multiLevelType w:val="hybridMultilevel"/>
    <w:tmpl w:val="D632F410"/>
    <w:lvl w:ilvl="0" w:tplc="3FEEEF7A">
      <w:start w:val="1"/>
      <w:numFmt w:val="bullet"/>
      <w:lvlText w:val=""/>
      <w:lvlJc w:val="left"/>
      <w:pPr>
        <w:tabs>
          <w:tab w:val="num" w:pos="1080"/>
        </w:tabs>
        <w:ind w:left="1080" w:hanging="360"/>
      </w:pPr>
      <w:rPr>
        <w:rFonts w:ascii="Symbol" w:hAnsi="Symbol" w:hint="default"/>
        <w:color w:val="auto"/>
      </w:rPr>
    </w:lvl>
    <w:lvl w:ilvl="1" w:tplc="04070005">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21276B"/>
    <w:multiLevelType w:val="multilevel"/>
    <w:tmpl w:val="8F3EE90E"/>
    <w:lvl w:ilvl="0">
      <w:start w:val="1"/>
      <w:numFmt w:val="bullet"/>
      <w:lvlText w:val="•"/>
      <w:lvlJc w:val="left"/>
      <w:pPr>
        <w:tabs>
          <w:tab w:val="num" w:pos="720"/>
        </w:tabs>
        <w:ind w:left="720" w:hanging="360"/>
      </w:pPr>
      <w:rPr>
        <w:rFonts w:ascii="Arial" w:hAnsi="Arial" w:hint="default"/>
      </w:rPr>
    </w:lvl>
    <w:lvl w:ilvl="1">
      <w:start w:val="1295"/>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29" w15:restartNumberingAfterBreak="0">
    <w:nsid w:val="528D43A8"/>
    <w:multiLevelType w:val="multilevel"/>
    <w:tmpl w:val="6C7897F0"/>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30" w15:restartNumberingAfterBreak="0">
    <w:nsid w:val="531C2151"/>
    <w:multiLevelType w:val="hybridMultilevel"/>
    <w:tmpl w:val="F3582E6A"/>
    <w:lvl w:ilvl="0" w:tplc="5E7C21C6">
      <w:numFmt w:val="bullet"/>
      <w:lvlText w:val=""/>
      <w:lvlJc w:val="left"/>
      <w:pPr>
        <w:ind w:left="473" w:hanging="360"/>
      </w:pPr>
      <w:rPr>
        <w:rFonts w:ascii="Symbol" w:eastAsia="SimSun" w:hAnsi="Symbol" w:cs="Arial" w:hint="default"/>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31" w15:restartNumberingAfterBreak="0">
    <w:nsid w:val="5636164B"/>
    <w:multiLevelType w:val="hybridMultilevel"/>
    <w:tmpl w:val="CBC83A6C"/>
    <w:lvl w:ilvl="0" w:tplc="524C8EAE">
      <w:start w:val="1"/>
      <w:numFmt w:val="bullet"/>
      <w:lvlText w:val="•"/>
      <w:lvlJc w:val="left"/>
      <w:pPr>
        <w:tabs>
          <w:tab w:val="num" w:pos="720"/>
        </w:tabs>
        <w:ind w:left="720" w:hanging="360"/>
      </w:pPr>
      <w:rPr>
        <w:rFonts w:ascii="Arial" w:hAnsi="Arial" w:hint="default"/>
      </w:rPr>
    </w:lvl>
    <w:lvl w:ilvl="1" w:tplc="A2CE6A36">
      <w:start w:val="1"/>
      <w:numFmt w:val="bullet"/>
      <w:lvlText w:val="‒"/>
      <w:lvlJc w:val="left"/>
      <w:pPr>
        <w:ind w:left="1440" w:hanging="360"/>
      </w:pPr>
      <w:rPr>
        <w:rFonts w:ascii="Arial" w:hAnsi="Arial" w:hint="default"/>
      </w:rPr>
    </w:lvl>
    <w:lvl w:ilvl="2" w:tplc="29643E22" w:tentative="1">
      <w:start w:val="1"/>
      <w:numFmt w:val="bullet"/>
      <w:lvlText w:val="•"/>
      <w:lvlJc w:val="left"/>
      <w:pPr>
        <w:tabs>
          <w:tab w:val="num" w:pos="2160"/>
        </w:tabs>
        <w:ind w:left="2160" w:hanging="360"/>
      </w:pPr>
      <w:rPr>
        <w:rFonts w:ascii="Arial" w:hAnsi="Arial" w:hint="default"/>
      </w:rPr>
    </w:lvl>
    <w:lvl w:ilvl="3" w:tplc="F32CA250" w:tentative="1">
      <w:start w:val="1"/>
      <w:numFmt w:val="bullet"/>
      <w:lvlText w:val="•"/>
      <w:lvlJc w:val="left"/>
      <w:pPr>
        <w:tabs>
          <w:tab w:val="num" w:pos="2880"/>
        </w:tabs>
        <w:ind w:left="2880" w:hanging="360"/>
      </w:pPr>
      <w:rPr>
        <w:rFonts w:ascii="Arial" w:hAnsi="Arial" w:hint="default"/>
      </w:rPr>
    </w:lvl>
    <w:lvl w:ilvl="4" w:tplc="55D64860" w:tentative="1">
      <w:start w:val="1"/>
      <w:numFmt w:val="bullet"/>
      <w:lvlText w:val="•"/>
      <w:lvlJc w:val="left"/>
      <w:pPr>
        <w:tabs>
          <w:tab w:val="num" w:pos="3600"/>
        </w:tabs>
        <w:ind w:left="3600" w:hanging="360"/>
      </w:pPr>
      <w:rPr>
        <w:rFonts w:ascii="Arial" w:hAnsi="Arial" w:hint="default"/>
      </w:rPr>
    </w:lvl>
    <w:lvl w:ilvl="5" w:tplc="E31E8098" w:tentative="1">
      <w:start w:val="1"/>
      <w:numFmt w:val="bullet"/>
      <w:lvlText w:val="•"/>
      <w:lvlJc w:val="left"/>
      <w:pPr>
        <w:tabs>
          <w:tab w:val="num" w:pos="4320"/>
        </w:tabs>
        <w:ind w:left="4320" w:hanging="360"/>
      </w:pPr>
      <w:rPr>
        <w:rFonts w:ascii="Arial" w:hAnsi="Arial" w:hint="default"/>
      </w:rPr>
    </w:lvl>
    <w:lvl w:ilvl="6" w:tplc="AC2245D0" w:tentative="1">
      <w:start w:val="1"/>
      <w:numFmt w:val="bullet"/>
      <w:lvlText w:val="•"/>
      <w:lvlJc w:val="left"/>
      <w:pPr>
        <w:tabs>
          <w:tab w:val="num" w:pos="5040"/>
        </w:tabs>
        <w:ind w:left="5040" w:hanging="360"/>
      </w:pPr>
      <w:rPr>
        <w:rFonts w:ascii="Arial" w:hAnsi="Arial" w:hint="default"/>
      </w:rPr>
    </w:lvl>
    <w:lvl w:ilvl="7" w:tplc="A65A7C3A" w:tentative="1">
      <w:start w:val="1"/>
      <w:numFmt w:val="bullet"/>
      <w:lvlText w:val="•"/>
      <w:lvlJc w:val="left"/>
      <w:pPr>
        <w:tabs>
          <w:tab w:val="num" w:pos="5760"/>
        </w:tabs>
        <w:ind w:left="5760" w:hanging="360"/>
      </w:pPr>
      <w:rPr>
        <w:rFonts w:ascii="Arial" w:hAnsi="Arial" w:hint="default"/>
      </w:rPr>
    </w:lvl>
    <w:lvl w:ilvl="8" w:tplc="5EAA019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ECB591C"/>
    <w:multiLevelType w:val="hybridMultilevel"/>
    <w:tmpl w:val="813C6B60"/>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33" w15:restartNumberingAfterBreak="0">
    <w:nsid w:val="62B868EE"/>
    <w:multiLevelType w:val="hybridMultilevel"/>
    <w:tmpl w:val="9D703C78"/>
    <w:lvl w:ilvl="0" w:tplc="AFB8A8A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65BE73BA"/>
    <w:multiLevelType w:val="hybridMultilevel"/>
    <w:tmpl w:val="0714DA10"/>
    <w:lvl w:ilvl="0" w:tplc="040C0001">
      <w:start w:val="1"/>
      <w:numFmt w:val="bullet"/>
      <w:lvlText w:val=""/>
      <w:lvlJc w:val="left"/>
      <w:pPr>
        <w:ind w:left="833" w:hanging="360"/>
      </w:pPr>
      <w:rPr>
        <w:rFonts w:ascii="Symbol" w:hAnsi="Symbol" w:hint="default"/>
      </w:rPr>
    </w:lvl>
    <w:lvl w:ilvl="1" w:tplc="040C0003" w:tentative="1">
      <w:start w:val="1"/>
      <w:numFmt w:val="bullet"/>
      <w:lvlText w:val="o"/>
      <w:lvlJc w:val="left"/>
      <w:pPr>
        <w:ind w:left="1553" w:hanging="360"/>
      </w:pPr>
      <w:rPr>
        <w:rFonts w:ascii="Courier New" w:hAnsi="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35" w15:restartNumberingAfterBreak="0">
    <w:nsid w:val="6611700D"/>
    <w:multiLevelType w:val="hybridMultilevel"/>
    <w:tmpl w:val="E03CFA42"/>
    <w:lvl w:ilvl="0" w:tplc="08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D6F155D"/>
    <w:multiLevelType w:val="hybridMultilevel"/>
    <w:tmpl w:val="AEBAC6D6"/>
    <w:lvl w:ilvl="0" w:tplc="AEC64DD4">
      <w:start w:val="1"/>
      <w:numFmt w:val="bullet"/>
      <w:lvlText w:val="•"/>
      <w:lvlJc w:val="left"/>
      <w:pPr>
        <w:tabs>
          <w:tab w:val="num" w:pos="720"/>
        </w:tabs>
        <w:ind w:left="720" w:hanging="360"/>
      </w:pPr>
      <w:rPr>
        <w:rFonts w:ascii="Times New Roman" w:hAnsi="Times New Roman" w:hint="default"/>
      </w:rPr>
    </w:lvl>
    <w:lvl w:ilvl="1" w:tplc="3E9E9826">
      <w:start w:val="550"/>
      <w:numFmt w:val="bullet"/>
      <w:lvlText w:val="–"/>
      <w:lvlJc w:val="left"/>
      <w:pPr>
        <w:tabs>
          <w:tab w:val="num" w:pos="1440"/>
        </w:tabs>
        <w:ind w:left="1440" w:hanging="360"/>
      </w:pPr>
      <w:rPr>
        <w:rFonts w:ascii="Times New Roman" w:hAnsi="Times New Roman" w:hint="default"/>
      </w:rPr>
    </w:lvl>
    <w:lvl w:ilvl="2" w:tplc="90D6D3A0" w:tentative="1">
      <w:start w:val="1"/>
      <w:numFmt w:val="bullet"/>
      <w:lvlText w:val="•"/>
      <w:lvlJc w:val="left"/>
      <w:pPr>
        <w:tabs>
          <w:tab w:val="num" w:pos="2160"/>
        </w:tabs>
        <w:ind w:left="2160" w:hanging="360"/>
      </w:pPr>
      <w:rPr>
        <w:rFonts w:ascii="Times New Roman" w:hAnsi="Times New Roman" w:hint="default"/>
      </w:rPr>
    </w:lvl>
    <w:lvl w:ilvl="3" w:tplc="5DEA4158" w:tentative="1">
      <w:start w:val="1"/>
      <w:numFmt w:val="bullet"/>
      <w:lvlText w:val="•"/>
      <w:lvlJc w:val="left"/>
      <w:pPr>
        <w:tabs>
          <w:tab w:val="num" w:pos="2880"/>
        </w:tabs>
        <w:ind w:left="2880" w:hanging="360"/>
      </w:pPr>
      <w:rPr>
        <w:rFonts w:ascii="Times New Roman" w:hAnsi="Times New Roman" w:hint="default"/>
      </w:rPr>
    </w:lvl>
    <w:lvl w:ilvl="4" w:tplc="43F8082A" w:tentative="1">
      <w:start w:val="1"/>
      <w:numFmt w:val="bullet"/>
      <w:lvlText w:val="•"/>
      <w:lvlJc w:val="left"/>
      <w:pPr>
        <w:tabs>
          <w:tab w:val="num" w:pos="3600"/>
        </w:tabs>
        <w:ind w:left="3600" w:hanging="360"/>
      </w:pPr>
      <w:rPr>
        <w:rFonts w:ascii="Times New Roman" w:hAnsi="Times New Roman" w:hint="default"/>
      </w:rPr>
    </w:lvl>
    <w:lvl w:ilvl="5" w:tplc="7892F67E" w:tentative="1">
      <w:start w:val="1"/>
      <w:numFmt w:val="bullet"/>
      <w:lvlText w:val="•"/>
      <w:lvlJc w:val="left"/>
      <w:pPr>
        <w:tabs>
          <w:tab w:val="num" w:pos="4320"/>
        </w:tabs>
        <w:ind w:left="4320" w:hanging="360"/>
      </w:pPr>
      <w:rPr>
        <w:rFonts w:ascii="Times New Roman" w:hAnsi="Times New Roman" w:hint="default"/>
      </w:rPr>
    </w:lvl>
    <w:lvl w:ilvl="6" w:tplc="E88CD0A4" w:tentative="1">
      <w:start w:val="1"/>
      <w:numFmt w:val="bullet"/>
      <w:lvlText w:val="•"/>
      <w:lvlJc w:val="left"/>
      <w:pPr>
        <w:tabs>
          <w:tab w:val="num" w:pos="5040"/>
        </w:tabs>
        <w:ind w:left="5040" w:hanging="360"/>
      </w:pPr>
      <w:rPr>
        <w:rFonts w:ascii="Times New Roman" w:hAnsi="Times New Roman" w:hint="default"/>
      </w:rPr>
    </w:lvl>
    <w:lvl w:ilvl="7" w:tplc="B8260462" w:tentative="1">
      <w:start w:val="1"/>
      <w:numFmt w:val="bullet"/>
      <w:lvlText w:val="•"/>
      <w:lvlJc w:val="left"/>
      <w:pPr>
        <w:tabs>
          <w:tab w:val="num" w:pos="5760"/>
        </w:tabs>
        <w:ind w:left="5760" w:hanging="360"/>
      </w:pPr>
      <w:rPr>
        <w:rFonts w:ascii="Times New Roman" w:hAnsi="Times New Roman" w:hint="default"/>
      </w:rPr>
    </w:lvl>
    <w:lvl w:ilvl="8" w:tplc="6062EB2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EEC20C5"/>
    <w:multiLevelType w:val="hybridMultilevel"/>
    <w:tmpl w:val="C7D83AC2"/>
    <w:lvl w:ilvl="0" w:tplc="AFB8A8A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710407E4"/>
    <w:multiLevelType w:val="hybridMultilevel"/>
    <w:tmpl w:val="DA06C24E"/>
    <w:lvl w:ilvl="0" w:tplc="AC0E2F8A">
      <w:start w:val="1"/>
      <w:numFmt w:val="bullet"/>
      <w:lvlText w:val="•"/>
      <w:lvlJc w:val="left"/>
      <w:pPr>
        <w:tabs>
          <w:tab w:val="num" w:pos="720"/>
        </w:tabs>
        <w:ind w:left="720" w:hanging="360"/>
      </w:pPr>
      <w:rPr>
        <w:rFonts w:ascii="Arial" w:hAnsi="Arial" w:hint="default"/>
      </w:rPr>
    </w:lvl>
    <w:lvl w:ilvl="1" w:tplc="A2CE6A36">
      <w:start w:val="1"/>
      <w:numFmt w:val="bullet"/>
      <w:lvlText w:val="‒"/>
      <w:lvlJc w:val="left"/>
      <w:pPr>
        <w:ind w:left="1440" w:hanging="360"/>
      </w:pPr>
      <w:rPr>
        <w:rFonts w:ascii="Arial" w:hAnsi="Arial" w:hint="default"/>
      </w:rPr>
    </w:lvl>
    <w:lvl w:ilvl="2" w:tplc="CCE037D8" w:tentative="1">
      <w:start w:val="1"/>
      <w:numFmt w:val="bullet"/>
      <w:lvlText w:val="•"/>
      <w:lvlJc w:val="left"/>
      <w:pPr>
        <w:tabs>
          <w:tab w:val="num" w:pos="2160"/>
        </w:tabs>
        <w:ind w:left="2160" w:hanging="360"/>
      </w:pPr>
      <w:rPr>
        <w:rFonts w:ascii="Arial" w:hAnsi="Arial" w:hint="default"/>
      </w:rPr>
    </w:lvl>
    <w:lvl w:ilvl="3" w:tplc="DD6E61B2" w:tentative="1">
      <w:start w:val="1"/>
      <w:numFmt w:val="bullet"/>
      <w:lvlText w:val="•"/>
      <w:lvlJc w:val="left"/>
      <w:pPr>
        <w:tabs>
          <w:tab w:val="num" w:pos="2880"/>
        </w:tabs>
        <w:ind w:left="2880" w:hanging="360"/>
      </w:pPr>
      <w:rPr>
        <w:rFonts w:ascii="Arial" w:hAnsi="Arial" w:hint="default"/>
      </w:rPr>
    </w:lvl>
    <w:lvl w:ilvl="4" w:tplc="78BA1DC8" w:tentative="1">
      <w:start w:val="1"/>
      <w:numFmt w:val="bullet"/>
      <w:lvlText w:val="•"/>
      <w:lvlJc w:val="left"/>
      <w:pPr>
        <w:tabs>
          <w:tab w:val="num" w:pos="3600"/>
        </w:tabs>
        <w:ind w:left="3600" w:hanging="360"/>
      </w:pPr>
      <w:rPr>
        <w:rFonts w:ascii="Arial" w:hAnsi="Arial" w:hint="default"/>
      </w:rPr>
    </w:lvl>
    <w:lvl w:ilvl="5" w:tplc="FF447118" w:tentative="1">
      <w:start w:val="1"/>
      <w:numFmt w:val="bullet"/>
      <w:lvlText w:val="•"/>
      <w:lvlJc w:val="left"/>
      <w:pPr>
        <w:tabs>
          <w:tab w:val="num" w:pos="4320"/>
        </w:tabs>
        <w:ind w:left="4320" w:hanging="360"/>
      </w:pPr>
      <w:rPr>
        <w:rFonts w:ascii="Arial" w:hAnsi="Arial" w:hint="default"/>
      </w:rPr>
    </w:lvl>
    <w:lvl w:ilvl="6" w:tplc="15ACEE5A" w:tentative="1">
      <w:start w:val="1"/>
      <w:numFmt w:val="bullet"/>
      <w:lvlText w:val="•"/>
      <w:lvlJc w:val="left"/>
      <w:pPr>
        <w:tabs>
          <w:tab w:val="num" w:pos="5040"/>
        </w:tabs>
        <w:ind w:left="5040" w:hanging="360"/>
      </w:pPr>
      <w:rPr>
        <w:rFonts w:ascii="Arial" w:hAnsi="Arial" w:hint="default"/>
      </w:rPr>
    </w:lvl>
    <w:lvl w:ilvl="7" w:tplc="B2EEC73A" w:tentative="1">
      <w:start w:val="1"/>
      <w:numFmt w:val="bullet"/>
      <w:lvlText w:val="•"/>
      <w:lvlJc w:val="left"/>
      <w:pPr>
        <w:tabs>
          <w:tab w:val="num" w:pos="5760"/>
        </w:tabs>
        <w:ind w:left="5760" w:hanging="360"/>
      </w:pPr>
      <w:rPr>
        <w:rFonts w:ascii="Arial" w:hAnsi="Arial" w:hint="default"/>
      </w:rPr>
    </w:lvl>
    <w:lvl w:ilvl="8" w:tplc="B2AE6F7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16C1523"/>
    <w:multiLevelType w:val="hybridMultilevel"/>
    <w:tmpl w:val="4E6E2ADA"/>
    <w:lvl w:ilvl="0" w:tplc="524C8EAE">
      <w:start w:val="1"/>
      <w:numFmt w:val="bullet"/>
      <w:lvlText w:val="•"/>
      <w:lvlJc w:val="left"/>
      <w:pPr>
        <w:tabs>
          <w:tab w:val="num" w:pos="720"/>
        </w:tabs>
        <w:ind w:left="720" w:hanging="360"/>
      </w:pPr>
      <w:rPr>
        <w:rFonts w:ascii="Arial" w:hAnsi="Arial" w:hint="default"/>
      </w:rPr>
    </w:lvl>
    <w:lvl w:ilvl="1" w:tplc="A2CE6A36">
      <w:start w:val="1"/>
      <w:numFmt w:val="bullet"/>
      <w:lvlText w:val="‒"/>
      <w:lvlJc w:val="left"/>
      <w:pPr>
        <w:ind w:left="1440" w:hanging="360"/>
      </w:pPr>
      <w:rPr>
        <w:rFonts w:ascii="Arial" w:hAnsi="Arial" w:hint="default"/>
      </w:rPr>
    </w:lvl>
    <w:lvl w:ilvl="2" w:tplc="29643E22" w:tentative="1">
      <w:start w:val="1"/>
      <w:numFmt w:val="bullet"/>
      <w:lvlText w:val="•"/>
      <w:lvlJc w:val="left"/>
      <w:pPr>
        <w:tabs>
          <w:tab w:val="num" w:pos="2160"/>
        </w:tabs>
        <w:ind w:left="2160" w:hanging="360"/>
      </w:pPr>
      <w:rPr>
        <w:rFonts w:ascii="Arial" w:hAnsi="Arial" w:hint="default"/>
      </w:rPr>
    </w:lvl>
    <w:lvl w:ilvl="3" w:tplc="F32CA250" w:tentative="1">
      <w:start w:val="1"/>
      <w:numFmt w:val="bullet"/>
      <w:lvlText w:val="•"/>
      <w:lvlJc w:val="left"/>
      <w:pPr>
        <w:tabs>
          <w:tab w:val="num" w:pos="2880"/>
        </w:tabs>
        <w:ind w:left="2880" w:hanging="360"/>
      </w:pPr>
      <w:rPr>
        <w:rFonts w:ascii="Arial" w:hAnsi="Arial" w:hint="default"/>
      </w:rPr>
    </w:lvl>
    <w:lvl w:ilvl="4" w:tplc="55D64860" w:tentative="1">
      <w:start w:val="1"/>
      <w:numFmt w:val="bullet"/>
      <w:lvlText w:val="•"/>
      <w:lvlJc w:val="left"/>
      <w:pPr>
        <w:tabs>
          <w:tab w:val="num" w:pos="3600"/>
        </w:tabs>
        <w:ind w:left="3600" w:hanging="360"/>
      </w:pPr>
      <w:rPr>
        <w:rFonts w:ascii="Arial" w:hAnsi="Arial" w:hint="default"/>
      </w:rPr>
    </w:lvl>
    <w:lvl w:ilvl="5" w:tplc="E31E8098" w:tentative="1">
      <w:start w:val="1"/>
      <w:numFmt w:val="bullet"/>
      <w:lvlText w:val="•"/>
      <w:lvlJc w:val="left"/>
      <w:pPr>
        <w:tabs>
          <w:tab w:val="num" w:pos="4320"/>
        </w:tabs>
        <w:ind w:left="4320" w:hanging="360"/>
      </w:pPr>
      <w:rPr>
        <w:rFonts w:ascii="Arial" w:hAnsi="Arial" w:hint="default"/>
      </w:rPr>
    </w:lvl>
    <w:lvl w:ilvl="6" w:tplc="AC2245D0" w:tentative="1">
      <w:start w:val="1"/>
      <w:numFmt w:val="bullet"/>
      <w:lvlText w:val="•"/>
      <w:lvlJc w:val="left"/>
      <w:pPr>
        <w:tabs>
          <w:tab w:val="num" w:pos="5040"/>
        </w:tabs>
        <w:ind w:left="5040" w:hanging="360"/>
      </w:pPr>
      <w:rPr>
        <w:rFonts w:ascii="Arial" w:hAnsi="Arial" w:hint="default"/>
      </w:rPr>
    </w:lvl>
    <w:lvl w:ilvl="7" w:tplc="A65A7C3A" w:tentative="1">
      <w:start w:val="1"/>
      <w:numFmt w:val="bullet"/>
      <w:lvlText w:val="•"/>
      <w:lvlJc w:val="left"/>
      <w:pPr>
        <w:tabs>
          <w:tab w:val="num" w:pos="5760"/>
        </w:tabs>
        <w:ind w:left="5760" w:hanging="360"/>
      </w:pPr>
      <w:rPr>
        <w:rFonts w:ascii="Arial" w:hAnsi="Arial" w:hint="default"/>
      </w:rPr>
    </w:lvl>
    <w:lvl w:ilvl="8" w:tplc="5EAA019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45E7C27"/>
    <w:multiLevelType w:val="multilevel"/>
    <w:tmpl w:val="8F3EE90E"/>
    <w:lvl w:ilvl="0">
      <w:start w:val="1"/>
      <w:numFmt w:val="bullet"/>
      <w:lvlText w:val="•"/>
      <w:lvlJc w:val="left"/>
      <w:pPr>
        <w:tabs>
          <w:tab w:val="num" w:pos="720"/>
        </w:tabs>
        <w:ind w:left="720" w:hanging="360"/>
      </w:pPr>
      <w:rPr>
        <w:rFonts w:ascii="Arial" w:hAnsi="Arial" w:hint="default"/>
      </w:rPr>
    </w:lvl>
    <w:lvl w:ilvl="1">
      <w:start w:val="1295"/>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41" w15:restartNumberingAfterBreak="0">
    <w:nsid w:val="77084C1A"/>
    <w:multiLevelType w:val="hybridMultilevel"/>
    <w:tmpl w:val="83AA710A"/>
    <w:lvl w:ilvl="0" w:tplc="040C0001">
      <w:start w:val="1"/>
      <w:numFmt w:val="bullet"/>
      <w:lvlText w:val=""/>
      <w:lvlJc w:val="left"/>
      <w:pPr>
        <w:ind w:left="833" w:hanging="360"/>
      </w:pPr>
      <w:rPr>
        <w:rFonts w:ascii="Symbol" w:hAnsi="Symbol" w:hint="default"/>
      </w:rPr>
    </w:lvl>
    <w:lvl w:ilvl="1" w:tplc="040C0003" w:tentative="1">
      <w:start w:val="1"/>
      <w:numFmt w:val="bullet"/>
      <w:lvlText w:val="o"/>
      <w:lvlJc w:val="left"/>
      <w:pPr>
        <w:ind w:left="1553" w:hanging="360"/>
      </w:pPr>
      <w:rPr>
        <w:rFonts w:ascii="Courier New" w:hAnsi="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42" w15:restartNumberingAfterBreak="0">
    <w:nsid w:val="7E206A1A"/>
    <w:multiLevelType w:val="hybridMultilevel"/>
    <w:tmpl w:val="7BA63226"/>
    <w:lvl w:ilvl="0" w:tplc="524C8EA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29643E22" w:tentative="1">
      <w:start w:val="1"/>
      <w:numFmt w:val="bullet"/>
      <w:lvlText w:val="•"/>
      <w:lvlJc w:val="left"/>
      <w:pPr>
        <w:tabs>
          <w:tab w:val="num" w:pos="2160"/>
        </w:tabs>
        <w:ind w:left="2160" w:hanging="360"/>
      </w:pPr>
      <w:rPr>
        <w:rFonts w:ascii="Arial" w:hAnsi="Arial" w:hint="default"/>
      </w:rPr>
    </w:lvl>
    <w:lvl w:ilvl="3" w:tplc="F32CA250" w:tentative="1">
      <w:start w:val="1"/>
      <w:numFmt w:val="bullet"/>
      <w:lvlText w:val="•"/>
      <w:lvlJc w:val="left"/>
      <w:pPr>
        <w:tabs>
          <w:tab w:val="num" w:pos="2880"/>
        </w:tabs>
        <w:ind w:left="2880" w:hanging="360"/>
      </w:pPr>
      <w:rPr>
        <w:rFonts w:ascii="Arial" w:hAnsi="Arial" w:hint="default"/>
      </w:rPr>
    </w:lvl>
    <w:lvl w:ilvl="4" w:tplc="55D64860" w:tentative="1">
      <w:start w:val="1"/>
      <w:numFmt w:val="bullet"/>
      <w:lvlText w:val="•"/>
      <w:lvlJc w:val="left"/>
      <w:pPr>
        <w:tabs>
          <w:tab w:val="num" w:pos="3600"/>
        </w:tabs>
        <w:ind w:left="3600" w:hanging="360"/>
      </w:pPr>
      <w:rPr>
        <w:rFonts w:ascii="Arial" w:hAnsi="Arial" w:hint="default"/>
      </w:rPr>
    </w:lvl>
    <w:lvl w:ilvl="5" w:tplc="E31E8098" w:tentative="1">
      <w:start w:val="1"/>
      <w:numFmt w:val="bullet"/>
      <w:lvlText w:val="•"/>
      <w:lvlJc w:val="left"/>
      <w:pPr>
        <w:tabs>
          <w:tab w:val="num" w:pos="4320"/>
        </w:tabs>
        <w:ind w:left="4320" w:hanging="360"/>
      </w:pPr>
      <w:rPr>
        <w:rFonts w:ascii="Arial" w:hAnsi="Arial" w:hint="default"/>
      </w:rPr>
    </w:lvl>
    <w:lvl w:ilvl="6" w:tplc="AC2245D0" w:tentative="1">
      <w:start w:val="1"/>
      <w:numFmt w:val="bullet"/>
      <w:lvlText w:val="•"/>
      <w:lvlJc w:val="left"/>
      <w:pPr>
        <w:tabs>
          <w:tab w:val="num" w:pos="5040"/>
        </w:tabs>
        <w:ind w:left="5040" w:hanging="360"/>
      </w:pPr>
      <w:rPr>
        <w:rFonts w:ascii="Arial" w:hAnsi="Arial" w:hint="default"/>
      </w:rPr>
    </w:lvl>
    <w:lvl w:ilvl="7" w:tplc="A65A7C3A" w:tentative="1">
      <w:start w:val="1"/>
      <w:numFmt w:val="bullet"/>
      <w:lvlText w:val="•"/>
      <w:lvlJc w:val="left"/>
      <w:pPr>
        <w:tabs>
          <w:tab w:val="num" w:pos="5760"/>
        </w:tabs>
        <w:ind w:left="5760" w:hanging="360"/>
      </w:pPr>
      <w:rPr>
        <w:rFonts w:ascii="Arial" w:hAnsi="Arial" w:hint="default"/>
      </w:rPr>
    </w:lvl>
    <w:lvl w:ilvl="8" w:tplc="5EAA0192" w:tentative="1">
      <w:start w:val="1"/>
      <w:numFmt w:val="bullet"/>
      <w:lvlText w:val="•"/>
      <w:lvlJc w:val="left"/>
      <w:pPr>
        <w:tabs>
          <w:tab w:val="num" w:pos="6480"/>
        </w:tabs>
        <w:ind w:left="6480" w:hanging="360"/>
      </w:pPr>
      <w:rPr>
        <w:rFonts w:ascii="Arial" w:hAnsi="Arial" w:hint="default"/>
      </w:rPr>
    </w:lvl>
  </w:abstractNum>
  <w:num w:numId="1">
    <w:abstractNumId w:val="35"/>
  </w:num>
  <w:num w:numId="2">
    <w:abstractNumId w:val="27"/>
  </w:num>
  <w:num w:numId="3">
    <w:abstractNumId w:val="0"/>
  </w:num>
  <w:num w:numId="4">
    <w:abstractNumId w:val="19"/>
  </w:num>
  <w:num w:numId="5">
    <w:abstractNumId w:val="12"/>
  </w:num>
  <w:num w:numId="6">
    <w:abstractNumId w:val="33"/>
  </w:num>
  <w:num w:numId="7">
    <w:abstractNumId w:val="15"/>
  </w:num>
  <w:num w:numId="8">
    <w:abstractNumId w:val="17"/>
  </w:num>
  <w:num w:numId="9">
    <w:abstractNumId w:val="37"/>
  </w:num>
  <w:num w:numId="10">
    <w:abstractNumId w:val="36"/>
  </w:num>
  <w:num w:numId="11">
    <w:abstractNumId w:val="16"/>
  </w:num>
  <w:num w:numId="12">
    <w:abstractNumId w:val="3"/>
  </w:num>
  <w:num w:numId="13">
    <w:abstractNumId w:val="6"/>
  </w:num>
  <w:num w:numId="14">
    <w:abstractNumId w:val="24"/>
  </w:num>
  <w:num w:numId="15">
    <w:abstractNumId w:val="18"/>
  </w:num>
  <w:num w:numId="16">
    <w:abstractNumId w:val="8"/>
  </w:num>
  <w:num w:numId="17">
    <w:abstractNumId w:val="7"/>
  </w:num>
  <w:num w:numId="18">
    <w:abstractNumId w:val="29"/>
  </w:num>
  <w:num w:numId="19">
    <w:abstractNumId w:val="11"/>
  </w:num>
  <w:num w:numId="20">
    <w:abstractNumId w:val="9"/>
  </w:num>
  <w:num w:numId="21">
    <w:abstractNumId w:val="40"/>
  </w:num>
  <w:num w:numId="22">
    <w:abstractNumId w:val="13"/>
  </w:num>
  <w:num w:numId="23">
    <w:abstractNumId w:val="28"/>
  </w:num>
  <w:num w:numId="24">
    <w:abstractNumId w:val="42"/>
  </w:num>
  <w:num w:numId="25">
    <w:abstractNumId w:val="20"/>
  </w:num>
  <w:num w:numId="26">
    <w:abstractNumId w:val="14"/>
  </w:num>
  <w:num w:numId="27">
    <w:abstractNumId w:val="2"/>
  </w:num>
  <w:num w:numId="28">
    <w:abstractNumId w:val="25"/>
  </w:num>
  <w:num w:numId="29">
    <w:abstractNumId w:val="1"/>
  </w:num>
  <w:num w:numId="30">
    <w:abstractNumId w:val="2"/>
    <w:lvlOverride w:ilvl="0">
      <w:startOverride w:val="1"/>
    </w:lvlOverride>
  </w:num>
  <w:num w:numId="31">
    <w:abstractNumId w:val="21"/>
  </w:num>
  <w:num w:numId="32">
    <w:abstractNumId w:val="26"/>
  </w:num>
  <w:num w:numId="33">
    <w:abstractNumId w:val="4"/>
  </w:num>
  <w:num w:numId="34">
    <w:abstractNumId w:val="10"/>
  </w:num>
  <w:num w:numId="35">
    <w:abstractNumId w:val="38"/>
  </w:num>
  <w:num w:numId="36">
    <w:abstractNumId w:val="31"/>
  </w:num>
  <w:num w:numId="37">
    <w:abstractNumId w:val="39"/>
  </w:num>
  <w:num w:numId="38">
    <w:abstractNumId w:val="23"/>
  </w:num>
  <w:num w:numId="39">
    <w:abstractNumId w:val="34"/>
  </w:num>
  <w:num w:numId="40">
    <w:abstractNumId w:val="41"/>
  </w:num>
  <w:num w:numId="41">
    <w:abstractNumId w:val="5"/>
  </w:num>
  <w:num w:numId="42">
    <w:abstractNumId w:val="32"/>
  </w:num>
  <w:num w:numId="43">
    <w:abstractNumId w:val="22"/>
  </w:num>
  <w:num w:numId="44">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252"/>
    <w:rsid w:val="00023172"/>
    <w:rsid w:val="00025276"/>
    <w:rsid w:val="0003006A"/>
    <w:rsid w:val="00033195"/>
    <w:rsid w:val="00034E9E"/>
    <w:rsid w:val="00036E0A"/>
    <w:rsid w:val="00056B8F"/>
    <w:rsid w:val="000648F5"/>
    <w:rsid w:val="0006739C"/>
    <w:rsid w:val="0007111E"/>
    <w:rsid w:val="0007209F"/>
    <w:rsid w:val="00082E1A"/>
    <w:rsid w:val="000856E4"/>
    <w:rsid w:val="00097736"/>
    <w:rsid w:val="000A78BA"/>
    <w:rsid w:val="000B13A0"/>
    <w:rsid w:val="000C35F1"/>
    <w:rsid w:val="000C565F"/>
    <w:rsid w:val="000C56A6"/>
    <w:rsid w:val="000C73C5"/>
    <w:rsid w:val="000E0E70"/>
    <w:rsid w:val="000E1A6E"/>
    <w:rsid w:val="000E6E79"/>
    <w:rsid w:val="000F0A14"/>
    <w:rsid w:val="000F59B9"/>
    <w:rsid w:val="0010163F"/>
    <w:rsid w:val="00114085"/>
    <w:rsid w:val="00120CC2"/>
    <w:rsid w:val="00122A94"/>
    <w:rsid w:val="00123D9F"/>
    <w:rsid w:val="00131BD4"/>
    <w:rsid w:val="00133E3F"/>
    <w:rsid w:val="001342A1"/>
    <w:rsid w:val="001461B0"/>
    <w:rsid w:val="00147D36"/>
    <w:rsid w:val="001546AF"/>
    <w:rsid w:val="00155978"/>
    <w:rsid w:val="001562A2"/>
    <w:rsid w:val="00166F21"/>
    <w:rsid w:val="0016745E"/>
    <w:rsid w:val="00167851"/>
    <w:rsid w:val="00167E51"/>
    <w:rsid w:val="00177570"/>
    <w:rsid w:val="001779D4"/>
    <w:rsid w:val="00186BA2"/>
    <w:rsid w:val="00196AEF"/>
    <w:rsid w:val="001A650C"/>
    <w:rsid w:val="001B7251"/>
    <w:rsid w:val="001B75FB"/>
    <w:rsid w:val="001C6700"/>
    <w:rsid w:val="001C79AA"/>
    <w:rsid w:val="001D0D03"/>
    <w:rsid w:val="001D1791"/>
    <w:rsid w:val="001E5E88"/>
    <w:rsid w:val="001F78DB"/>
    <w:rsid w:val="00205AFD"/>
    <w:rsid w:val="002063B0"/>
    <w:rsid w:val="00206848"/>
    <w:rsid w:val="00220A18"/>
    <w:rsid w:val="002228CA"/>
    <w:rsid w:val="00226804"/>
    <w:rsid w:val="002441B0"/>
    <w:rsid w:val="00252407"/>
    <w:rsid w:val="002538DA"/>
    <w:rsid w:val="0025470C"/>
    <w:rsid w:val="002625CD"/>
    <w:rsid w:val="0027320E"/>
    <w:rsid w:val="0027762E"/>
    <w:rsid w:val="00280777"/>
    <w:rsid w:val="0028088F"/>
    <w:rsid w:val="00290FDD"/>
    <w:rsid w:val="0029626F"/>
    <w:rsid w:val="002A2917"/>
    <w:rsid w:val="002A3719"/>
    <w:rsid w:val="002B2797"/>
    <w:rsid w:val="002B3F8D"/>
    <w:rsid w:val="002B5CE2"/>
    <w:rsid w:val="002B63F8"/>
    <w:rsid w:val="002C0B8B"/>
    <w:rsid w:val="002C1569"/>
    <w:rsid w:val="002E1580"/>
    <w:rsid w:val="002E7DF2"/>
    <w:rsid w:val="002F1F5E"/>
    <w:rsid w:val="002F4F3D"/>
    <w:rsid w:val="00300F4C"/>
    <w:rsid w:val="0031125E"/>
    <w:rsid w:val="003146F6"/>
    <w:rsid w:val="003278FD"/>
    <w:rsid w:val="00333831"/>
    <w:rsid w:val="003372EC"/>
    <w:rsid w:val="003441B4"/>
    <w:rsid w:val="00360B5F"/>
    <w:rsid w:val="003739EC"/>
    <w:rsid w:val="0037538B"/>
    <w:rsid w:val="0038509C"/>
    <w:rsid w:val="003924AE"/>
    <w:rsid w:val="00394FE0"/>
    <w:rsid w:val="003A6508"/>
    <w:rsid w:val="003B17B9"/>
    <w:rsid w:val="003C341D"/>
    <w:rsid w:val="003C79A7"/>
    <w:rsid w:val="003D35FB"/>
    <w:rsid w:val="003D76A8"/>
    <w:rsid w:val="003E64F0"/>
    <w:rsid w:val="003F0CCD"/>
    <w:rsid w:val="003F20B1"/>
    <w:rsid w:val="003F4B90"/>
    <w:rsid w:val="003F514A"/>
    <w:rsid w:val="00411029"/>
    <w:rsid w:val="004153AC"/>
    <w:rsid w:val="00421112"/>
    <w:rsid w:val="00427CFD"/>
    <w:rsid w:val="0043737D"/>
    <w:rsid w:val="00451269"/>
    <w:rsid w:val="004524B5"/>
    <w:rsid w:val="00453399"/>
    <w:rsid w:val="00454144"/>
    <w:rsid w:val="00465D2C"/>
    <w:rsid w:val="0047445E"/>
    <w:rsid w:val="00481C5B"/>
    <w:rsid w:val="00481F69"/>
    <w:rsid w:val="004847A3"/>
    <w:rsid w:val="0048554B"/>
    <w:rsid w:val="0048648C"/>
    <w:rsid w:val="004949B0"/>
    <w:rsid w:val="00497DAB"/>
    <w:rsid w:val="004A171D"/>
    <w:rsid w:val="004B6D19"/>
    <w:rsid w:val="004C09AC"/>
    <w:rsid w:val="004C52D7"/>
    <w:rsid w:val="004C5846"/>
    <w:rsid w:val="004D5B8B"/>
    <w:rsid w:val="004D67FB"/>
    <w:rsid w:val="004D7375"/>
    <w:rsid w:val="0050190E"/>
    <w:rsid w:val="005039E6"/>
    <w:rsid w:val="00510A23"/>
    <w:rsid w:val="00520C0A"/>
    <w:rsid w:val="00521772"/>
    <w:rsid w:val="005231E5"/>
    <w:rsid w:val="0053006D"/>
    <w:rsid w:val="00530BDC"/>
    <w:rsid w:val="00532771"/>
    <w:rsid w:val="00535E0F"/>
    <w:rsid w:val="00541AE7"/>
    <w:rsid w:val="00543A1E"/>
    <w:rsid w:val="00544645"/>
    <w:rsid w:val="005470DE"/>
    <w:rsid w:val="00550918"/>
    <w:rsid w:val="0055165A"/>
    <w:rsid w:val="00552786"/>
    <w:rsid w:val="00553686"/>
    <w:rsid w:val="00556B49"/>
    <w:rsid w:val="00556F38"/>
    <w:rsid w:val="00562EC1"/>
    <w:rsid w:val="0056481D"/>
    <w:rsid w:val="00566700"/>
    <w:rsid w:val="00570A9F"/>
    <w:rsid w:val="00575B5F"/>
    <w:rsid w:val="0058412C"/>
    <w:rsid w:val="00584962"/>
    <w:rsid w:val="00593100"/>
    <w:rsid w:val="005937CE"/>
    <w:rsid w:val="005940F7"/>
    <w:rsid w:val="005949AE"/>
    <w:rsid w:val="00597A89"/>
    <w:rsid w:val="005B14C8"/>
    <w:rsid w:val="005B4C1A"/>
    <w:rsid w:val="005C2FE5"/>
    <w:rsid w:val="005C3697"/>
    <w:rsid w:val="005C45C7"/>
    <w:rsid w:val="005C615D"/>
    <w:rsid w:val="005D0FE0"/>
    <w:rsid w:val="005D3D1B"/>
    <w:rsid w:val="005D4975"/>
    <w:rsid w:val="005E14CC"/>
    <w:rsid w:val="005E2EA1"/>
    <w:rsid w:val="005E597B"/>
    <w:rsid w:val="005F0486"/>
    <w:rsid w:val="005F5783"/>
    <w:rsid w:val="00623ACD"/>
    <w:rsid w:val="006377B7"/>
    <w:rsid w:val="00637E20"/>
    <w:rsid w:val="00643988"/>
    <w:rsid w:val="00644C87"/>
    <w:rsid w:val="00646724"/>
    <w:rsid w:val="0065458B"/>
    <w:rsid w:val="0068043E"/>
    <w:rsid w:val="006835E9"/>
    <w:rsid w:val="00684884"/>
    <w:rsid w:val="00690077"/>
    <w:rsid w:val="006955C0"/>
    <w:rsid w:val="006A52F2"/>
    <w:rsid w:val="006A57C2"/>
    <w:rsid w:val="006A6310"/>
    <w:rsid w:val="006B34CB"/>
    <w:rsid w:val="006C39E5"/>
    <w:rsid w:val="006C741C"/>
    <w:rsid w:val="006D1626"/>
    <w:rsid w:val="006D3627"/>
    <w:rsid w:val="006E2BC0"/>
    <w:rsid w:val="006E37F8"/>
    <w:rsid w:val="006E6983"/>
    <w:rsid w:val="006F6084"/>
    <w:rsid w:val="00703EC4"/>
    <w:rsid w:val="0070468A"/>
    <w:rsid w:val="00710E3F"/>
    <w:rsid w:val="00711DCF"/>
    <w:rsid w:val="007222E5"/>
    <w:rsid w:val="0072780C"/>
    <w:rsid w:val="007278A6"/>
    <w:rsid w:val="00735664"/>
    <w:rsid w:val="00736A57"/>
    <w:rsid w:val="00736DFA"/>
    <w:rsid w:val="0074187D"/>
    <w:rsid w:val="00742A80"/>
    <w:rsid w:val="00751202"/>
    <w:rsid w:val="00753712"/>
    <w:rsid w:val="00754D94"/>
    <w:rsid w:val="007559DC"/>
    <w:rsid w:val="00763D22"/>
    <w:rsid w:val="0076571A"/>
    <w:rsid w:val="00765887"/>
    <w:rsid w:val="007758CE"/>
    <w:rsid w:val="00775F04"/>
    <w:rsid w:val="007A1716"/>
    <w:rsid w:val="007C07F5"/>
    <w:rsid w:val="007C4371"/>
    <w:rsid w:val="007C6433"/>
    <w:rsid w:val="007D26C0"/>
    <w:rsid w:val="007D6B90"/>
    <w:rsid w:val="007E2C7F"/>
    <w:rsid w:val="007E3B54"/>
    <w:rsid w:val="007E56A3"/>
    <w:rsid w:val="007E56C4"/>
    <w:rsid w:val="007F6E7C"/>
    <w:rsid w:val="008016A4"/>
    <w:rsid w:val="00802A2C"/>
    <w:rsid w:val="00802D2D"/>
    <w:rsid w:val="008040B6"/>
    <w:rsid w:val="00817E88"/>
    <w:rsid w:val="008225B6"/>
    <w:rsid w:val="00824617"/>
    <w:rsid w:val="00824FDC"/>
    <w:rsid w:val="00831A09"/>
    <w:rsid w:val="00841B7B"/>
    <w:rsid w:val="0085179B"/>
    <w:rsid w:val="008553AE"/>
    <w:rsid w:val="008558DA"/>
    <w:rsid w:val="00873798"/>
    <w:rsid w:val="008773B0"/>
    <w:rsid w:val="00877805"/>
    <w:rsid w:val="00883B30"/>
    <w:rsid w:val="00884D82"/>
    <w:rsid w:val="008860EB"/>
    <w:rsid w:val="00890882"/>
    <w:rsid w:val="008A147E"/>
    <w:rsid w:val="008B1352"/>
    <w:rsid w:val="008B304D"/>
    <w:rsid w:val="008B6E5F"/>
    <w:rsid w:val="008C0BFE"/>
    <w:rsid w:val="008C4A97"/>
    <w:rsid w:val="008C722C"/>
    <w:rsid w:val="008D671B"/>
    <w:rsid w:val="008E3EB7"/>
    <w:rsid w:val="008E41FA"/>
    <w:rsid w:val="008E5D6A"/>
    <w:rsid w:val="008F0C2D"/>
    <w:rsid w:val="008F378F"/>
    <w:rsid w:val="008F6B27"/>
    <w:rsid w:val="0090179A"/>
    <w:rsid w:val="00904087"/>
    <w:rsid w:val="0090601C"/>
    <w:rsid w:val="0091143E"/>
    <w:rsid w:val="009124D1"/>
    <w:rsid w:val="009128AA"/>
    <w:rsid w:val="009132BC"/>
    <w:rsid w:val="009215AC"/>
    <w:rsid w:val="00922FD9"/>
    <w:rsid w:val="009324DA"/>
    <w:rsid w:val="00934E1C"/>
    <w:rsid w:val="00953D97"/>
    <w:rsid w:val="00953FD5"/>
    <w:rsid w:val="00957DB1"/>
    <w:rsid w:val="00970359"/>
    <w:rsid w:val="00970932"/>
    <w:rsid w:val="00971B64"/>
    <w:rsid w:val="00971E37"/>
    <w:rsid w:val="00972DF4"/>
    <w:rsid w:val="009765F0"/>
    <w:rsid w:val="00981B5C"/>
    <w:rsid w:val="00986B15"/>
    <w:rsid w:val="00987184"/>
    <w:rsid w:val="009A03A2"/>
    <w:rsid w:val="009A4163"/>
    <w:rsid w:val="009B7B05"/>
    <w:rsid w:val="009E18FB"/>
    <w:rsid w:val="009E2E96"/>
    <w:rsid w:val="009F2AF5"/>
    <w:rsid w:val="00A06758"/>
    <w:rsid w:val="00A06DAC"/>
    <w:rsid w:val="00A162A2"/>
    <w:rsid w:val="00A20677"/>
    <w:rsid w:val="00A20B79"/>
    <w:rsid w:val="00A22DFC"/>
    <w:rsid w:val="00A22FE0"/>
    <w:rsid w:val="00A31566"/>
    <w:rsid w:val="00A33064"/>
    <w:rsid w:val="00A35E8A"/>
    <w:rsid w:val="00A3697B"/>
    <w:rsid w:val="00A36C08"/>
    <w:rsid w:val="00A40B0A"/>
    <w:rsid w:val="00A447D0"/>
    <w:rsid w:val="00A524F3"/>
    <w:rsid w:val="00A6157C"/>
    <w:rsid w:val="00A67C69"/>
    <w:rsid w:val="00A70357"/>
    <w:rsid w:val="00A759D1"/>
    <w:rsid w:val="00A75D83"/>
    <w:rsid w:val="00A80680"/>
    <w:rsid w:val="00A83F71"/>
    <w:rsid w:val="00A842D7"/>
    <w:rsid w:val="00A87F9A"/>
    <w:rsid w:val="00A96530"/>
    <w:rsid w:val="00A96613"/>
    <w:rsid w:val="00AA3BE2"/>
    <w:rsid w:val="00AB4341"/>
    <w:rsid w:val="00AB6CCE"/>
    <w:rsid w:val="00AB70E8"/>
    <w:rsid w:val="00AD05B4"/>
    <w:rsid w:val="00AE3DB7"/>
    <w:rsid w:val="00AE77A1"/>
    <w:rsid w:val="00AF0199"/>
    <w:rsid w:val="00AF4DE5"/>
    <w:rsid w:val="00AF52E9"/>
    <w:rsid w:val="00B045B5"/>
    <w:rsid w:val="00B1161E"/>
    <w:rsid w:val="00B23A1E"/>
    <w:rsid w:val="00B30878"/>
    <w:rsid w:val="00B34088"/>
    <w:rsid w:val="00B4527D"/>
    <w:rsid w:val="00B609A2"/>
    <w:rsid w:val="00B65657"/>
    <w:rsid w:val="00B87A5E"/>
    <w:rsid w:val="00B94C6F"/>
    <w:rsid w:val="00BB12A2"/>
    <w:rsid w:val="00BC1118"/>
    <w:rsid w:val="00BC5AE3"/>
    <w:rsid w:val="00BC5BCC"/>
    <w:rsid w:val="00BC64C6"/>
    <w:rsid w:val="00BD2797"/>
    <w:rsid w:val="00BD2926"/>
    <w:rsid w:val="00BD32E6"/>
    <w:rsid w:val="00BD3EC2"/>
    <w:rsid w:val="00BD7747"/>
    <w:rsid w:val="00BE4558"/>
    <w:rsid w:val="00BE57CC"/>
    <w:rsid w:val="00BE7045"/>
    <w:rsid w:val="00BF157A"/>
    <w:rsid w:val="00BF5D27"/>
    <w:rsid w:val="00C02D0D"/>
    <w:rsid w:val="00C055B7"/>
    <w:rsid w:val="00C16FD4"/>
    <w:rsid w:val="00C24497"/>
    <w:rsid w:val="00C25851"/>
    <w:rsid w:val="00C31C73"/>
    <w:rsid w:val="00C371DF"/>
    <w:rsid w:val="00C37306"/>
    <w:rsid w:val="00C3732A"/>
    <w:rsid w:val="00C418B5"/>
    <w:rsid w:val="00C4297E"/>
    <w:rsid w:val="00C4492F"/>
    <w:rsid w:val="00C47B88"/>
    <w:rsid w:val="00C51973"/>
    <w:rsid w:val="00C5495A"/>
    <w:rsid w:val="00C54B10"/>
    <w:rsid w:val="00C56CF9"/>
    <w:rsid w:val="00C60E8F"/>
    <w:rsid w:val="00C70D90"/>
    <w:rsid w:val="00C72127"/>
    <w:rsid w:val="00C7758D"/>
    <w:rsid w:val="00C776D1"/>
    <w:rsid w:val="00C77A0A"/>
    <w:rsid w:val="00C806B6"/>
    <w:rsid w:val="00C833BC"/>
    <w:rsid w:val="00C92A27"/>
    <w:rsid w:val="00C96DD6"/>
    <w:rsid w:val="00CA2DC5"/>
    <w:rsid w:val="00CA69DF"/>
    <w:rsid w:val="00CA718A"/>
    <w:rsid w:val="00CB4800"/>
    <w:rsid w:val="00CC0528"/>
    <w:rsid w:val="00CC145B"/>
    <w:rsid w:val="00CC26C9"/>
    <w:rsid w:val="00CC7422"/>
    <w:rsid w:val="00CD419C"/>
    <w:rsid w:val="00CD72DF"/>
    <w:rsid w:val="00CD7AA0"/>
    <w:rsid w:val="00CE0E25"/>
    <w:rsid w:val="00CE6E2A"/>
    <w:rsid w:val="00CF2313"/>
    <w:rsid w:val="00CF53D8"/>
    <w:rsid w:val="00CF6590"/>
    <w:rsid w:val="00CF71E1"/>
    <w:rsid w:val="00D06BE1"/>
    <w:rsid w:val="00D14A48"/>
    <w:rsid w:val="00D152B7"/>
    <w:rsid w:val="00D20DF7"/>
    <w:rsid w:val="00D27331"/>
    <w:rsid w:val="00D41F0B"/>
    <w:rsid w:val="00D43711"/>
    <w:rsid w:val="00D445C3"/>
    <w:rsid w:val="00D47FA8"/>
    <w:rsid w:val="00D503DF"/>
    <w:rsid w:val="00D50A89"/>
    <w:rsid w:val="00D50ADE"/>
    <w:rsid w:val="00D5487D"/>
    <w:rsid w:val="00D54C45"/>
    <w:rsid w:val="00D61F1C"/>
    <w:rsid w:val="00D63A49"/>
    <w:rsid w:val="00D670D0"/>
    <w:rsid w:val="00D81113"/>
    <w:rsid w:val="00D82CE2"/>
    <w:rsid w:val="00D85F78"/>
    <w:rsid w:val="00D90F68"/>
    <w:rsid w:val="00D9424E"/>
    <w:rsid w:val="00D9510D"/>
    <w:rsid w:val="00D9710F"/>
    <w:rsid w:val="00DA0F7A"/>
    <w:rsid w:val="00DA108A"/>
    <w:rsid w:val="00DA2B06"/>
    <w:rsid w:val="00DA2F7E"/>
    <w:rsid w:val="00DA36E4"/>
    <w:rsid w:val="00DB6B86"/>
    <w:rsid w:val="00DB7F1B"/>
    <w:rsid w:val="00DC1884"/>
    <w:rsid w:val="00DD39DC"/>
    <w:rsid w:val="00DD4769"/>
    <w:rsid w:val="00DD4B0D"/>
    <w:rsid w:val="00DD696C"/>
    <w:rsid w:val="00DD76CA"/>
    <w:rsid w:val="00DD7DEE"/>
    <w:rsid w:val="00DE0062"/>
    <w:rsid w:val="00DE72AE"/>
    <w:rsid w:val="00DF14EB"/>
    <w:rsid w:val="00DF235D"/>
    <w:rsid w:val="00E00252"/>
    <w:rsid w:val="00E037F2"/>
    <w:rsid w:val="00E068F2"/>
    <w:rsid w:val="00E07C00"/>
    <w:rsid w:val="00E14412"/>
    <w:rsid w:val="00E16AD2"/>
    <w:rsid w:val="00E172D4"/>
    <w:rsid w:val="00E17E7D"/>
    <w:rsid w:val="00E20FED"/>
    <w:rsid w:val="00E210F4"/>
    <w:rsid w:val="00E245DC"/>
    <w:rsid w:val="00E25490"/>
    <w:rsid w:val="00E27DA1"/>
    <w:rsid w:val="00E43F6A"/>
    <w:rsid w:val="00E45639"/>
    <w:rsid w:val="00E5198B"/>
    <w:rsid w:val="00E51C7A"/>
    <w:rsid w:val="00E6166F"/>
    <w:rsid w:val="00E63E6C"/>
    <w:rsid w:val="00E725CC"/>
    <w:rsid w:val="00E82A58"/>
    <w:rsid w:val="00E9321B"/>
    <w:rsid w:val="00E952E3"/>
    <w:rsid w:val="00EA0E65"/>
    <w:rsid w:val="00EA2FE7"/>
    <w:rsid w:val="00EA768D"/>
    <w:rsid w:val="00EB1C90"/>
    <w:rsid w:val="00EB26C8"/>
    <w:rsid w:val="00EB423E"/>
    <w:rsid w:val="00EB4538"/>
    <w:rsid w:val="00EB4EFF"/>
    <w:rsid w:val="00EB6B48"/>
    <w:rsid w:val="00ED28C8"/>
    <w:rsid w:val="00ED667F"/>
    <w:rsid w:val="00EE3C72"/>
    <w:rsid w:val="00EE6048"/>
    <w:rsid w:val="00EF5184"/>
    <w:rsid w:val="00EF5C74"/>
    <w:rsid w:val="00EF7896"/>
    <w:rsid w:val="00F00C9F"/>
    <w:rsid w:val="00F10FC6"/>
    <w:rsid w:val="00F12578"/>
    <w:rsid w:val="00F17F10"/>
    <w:rsid w:val="00F20BD5"/>
    <w:rsid w:val="00F33519"/>
    <w:rsid w:val="00F339F2"/>
    <w:rsid w:val="00F3557E"/>
    <w:rsid w:val="00F513D6"/>
    <w:rsid w:val="00F53C7B"/>
    <w:rsid w:val="00F54203"/>
    <w:rsid w:val="00F572AA"/>
    <w:rsid w:val="00F66BDA"/>
    <w:rsid w:val="00F70DBE"/>
    <w:rsid w:val="00F76840"/>
    <w:rsid w:val="00F76CE9"/>
    <w:rsid w:val="00FB2D5A"/>
    <w:rsid w:val="00FC0C49"/>
    <w:rsid w:val="00FC7471"/>
    <w:rsid w:val="00FD3AEF"/>
    <w:rsid w:val="00FF0209"/>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FC87594"/>
  <w15:docId w15:val="{1FB87AB2-8D59-452A-B45E-DB284210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4"/>
        <w:szCs w:val="24"/>
        <w:lang w:val="fr-FR" w:eastAsia="fr-FR"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252"/>
    <w:pPr>
      <w:tabs>
        <w:tab w:val="left" w:pos="567"/>
      </w:tabs>
      <w:snapToGrid w:val="0"/>
      <w:spacing w:before="120" w:after="120"/>
      <w:jc w:val="both"/>
    </w:pPr>
    <w:rPr>
      <w:rFonts w:ascii="Arial" w:eastAsia="SimSun" w:hAnsi="Arial" w:cs="Arial"/>
      <w:snapToGrid w:val="0"/>
      <w:sz w:val="22"/>
      <w:lang w:val="en-US" w:eastAsia="zh-CN"/>
    </w:rPr>
  </w:style>
  <w:style w:type="paragraph" w:styleId="Heading1">
    <w:name w:val="heading 1"/>
    <w:basedOn w:val="Normal"/>
    <w:next w:val="Normal"/>
    <w:link w:val="Heading1Char"/>
    <w:uiPriority w:val="9"/>
    <w:qFormat/>
    <w:rsid w:val="00E00252"/>
    <w:pPr>
      <w:keepNext/>
      <w:keepLines/>
      <w:pBdr>
        <w:bottom w:val="single" w:sz="4" w:space="1" w:color="auto"/>
      </w:pBdr>
      <w:spacing w:before="240" w:after="240"/>
      <w:jc w:val="left"/>
      <w:outlineLvl w:val="0"/>
    </w:pPr>
    <w:rPr>
      <w:rFonts w:eastAsia="Times New Roman" w:cs="Times New Roman"/>
      <w:bCs/>
      <w:kern w:val="28"/>
      <w:sz w:val="52"/>
      <w:szCs w:val="52"/>
      <w:lang w:val="en-GB"/>
    </w:rPr>
  </w:style>
  <w:style w:type="paragraph" w:styleId="Heading2">
    <w:name w:val="heading 2"/>
    <w:basedOn w:val="Normal"/>
    <w:next w:val="Normal"/>
    <w:link w:val="Heading2Char"/>
    <w:rsid w:val="00575B5F"/>
    <w:pPr>
      <w:keepNext/>
      <w:keepLines/>
      <w:spacing w:before="200" w:after="0"/>
      <w:outlineLvl w:val="1"/>
    </w:pPr>
    <w:rPr>
      <w:rFonts w:eastAsiaTheme="majorEastAsia" w:cstheme="majorBidi"/>
      <w:b/>
      <w:bCs/>
      <w:color w:val="000000" w:themeColor="text1"/>
      <w:szCs w:val="26"/>
    </w:rPr>
  </w:style>
  <w:style w:type="paragraph" w:styleId="Heading4">
    <w:name w:val="heading 4"/>
    <w:basedOn w:val="Normal"/>
    <w:next w:val="Normal"/>
    <w:link w:val="Heading4Char"/>
    <w:rsid w:val="002441B0"/>
    <w:pPr>
      <w:keepNext/>
      <w:keepLines/>
      <w:tabs>
        <w:tab w:val="clear" w:pos="567"/>
      </w:tabs>
      <w:snapToGrid/>
      <w:spacing w:before="360" w:line="300" w:lineRule="exact"/>
      <w:jc w:val="left"/>
      <w:outlineLvl w:val="3"/>
    </w:pPr>
    <w:rPr>
      <w:rFonts w:cs="Times New Roman"/>
      <w:b/>
      <w:bCs/>
      <w:caps/>
      <w:snapToGrid/>
      <w:sz w:val="20"/>
      <w:lang w:val="it-IT" w:eastAsia="en-US"/>
    </w:rPr>
  </w:style>
  <w:style w:type="paragraph" w:styleId="Heading6">
    <w:name w:val="heading 6"/>
    <w:basedOn w:val="Normal"/>
    <w:next w:val="Normal"/>
    <w:link w:val="Heading6Char"/>
    <w:rsid w:val="00C5495A"/>
    <w:pPr>
      <w:keepNext/>
      <w:keepLines/>
      <w:tabs>
        <w:tab w:val="clear" w:pos="567"/>
      </w:tabs>
      <w:snapToGrid/>
      <w:spacing w:before="480" w:after="60" w:line="300" w:lineRule="exact"/>
      <w:jc w:val="left"/>
      <w:outlineLvl w:val="5"/>
    </w:pPr>
    <w:rPr>
      <w:rFonts w:ascii="Arial Gras" w:hAnsi="Arial Gras" w:cs="Times New Roman"/>
      <w:b/>
      <w:bCs/>
      <w:caps/>
      <w:snapToGrid/>
      <w:color w:val="008000"/>
      <w:sz w:val="24"/>
      <w:szCs w:val="22"/>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00252"/>
    <w:rPr>
      <w:rFonts w:ascii="Arial" w:eastAsia="Times New Roman" w:hAnsi="Arial" w:cs="Arial"/>
      <w:bCs/>
      <w:snapToGrid w:val="0"/>
      <w:kern w:val="28"/>
      <w:sz w:val="52"/>
      <w:szCs w:val="52"/>
      <w:lang w:val="en-GB" w:eastAsia="zh-CN"/>
    </w:rPr>
  </w:style>
  <w:style w:type="paragraph" w:styleId="Header">
    <w:name w:val="header"/>
    <w:basedOn w:val="Normal"/>
    <w:link w:val="HeaderChar"/>
    <w:uiPriority w:val="99"/>
    <w:rsid w:val="00E00252"/>
    <w:pPr>
      <w:tabs>
        <w:tab w:val="center" w:pos="4153"/>
        <w:tab w:val="right" w:pos="8306"/>
      </w:tabs>
    </w:pPr>
    <w:rPr>
      <w:rFonts w:eastAsia="Times New Roman" w:cs="Times New Roman"/>
      <w:sz w:val="20"/>
    </w:rPr>
  </w:style>
  <w:style w:type="character" w:customStyle="1" w:styleId="HeaderChar">
    <w:name w:val="Header Char"/>
    <w:link w:val="Header"/>
    <w:uiPriority w:val="99"/>
    <w:rsid w:val="00E00252"/>
    <w:rPr>
      <w:rFonts w:ascii="Arial" w:eastAsia="Times New Roman" w:hAnsi="Arial" w:cs="Arial"/>
      <w:snapToGrid w:val="0"/>
      <w:szCs w:val="24"/>
      <w:lang w:val="en-US" w:eastAsia="zh-CN"/>
    </w:rPr>
  </w:style>
  <w:style w:type="paragraph" w:customStyle="1" w:styleId="ColorfulList-Accent11">
    <w:name w:val="Colorful List - Accent 11"/>
    <w:basedOn w:val="Normal"/>
    <w:uiPriority w:val="34"/>
    <w:qFormat/>
    <w:rsid w:val="00E00252"/>
    <w:pPr>
      <w:ind w:left="720"/>
    </w:pPr>
  </w:style>
  <w:style w:type="character" w:styleId="Hyperlink">
    <w:name w:val="Hyperlink"/>
    <w:unhideWhenUsed/>
    <w:rsid w:val="00E00252"/>
    <w:rPr>
      <w:color w:val="0000FF"/>
      <w:u w:val="single"/>
    </w:rPr>
  </w:style>
  <w:style w:type="paragraph" w:styleId="ListNumber">
    <w:name w:val="List Number"/>
    <w:basedOn w:val="Normal"/>
    <w:rsid w:val="00E00252"/>
    <w:pPr>
      <w:numPr>
        <w:numId w:val="3"/>
      </w:numPr>
      <w:tabs>
        <w:tab w:val="clear" w:pos="567"/>
      </w:tabs>
      <w:snapToGrid/>
      <w:spacing w:before="0" w:after="0"/>
    </w:pPr>
    <w:rPr>
      <w:rFonts w:eastAsia="Times New Roman" w:cs="Times New Roman"/>
      <w:snapToGrid/>
      <w:szCs w:val="22"/>
      <w:lang w:val="en-GB" w:eastAsia="en-US"/>
    </w:rPr>
  </w:style>
  <w:style w:type="paragraph" w:styleId="BodyText">
    <w:name w:val="Body Text"/>
    <w:basedOn w:val="Normal"/>
    <w:link w:val="BodyTextChar"/>
    <w:unhideWhenUsed/>
    <w:rsid w:val="00E00252"/>
    <w:pPr>
      <w:tabs>
        <w:tab w:val="clear" w:pos="567"/>
      </w:tabs>
      <w:snapToGrid/>
      <w:spacing w:before="0"/>
    </w:pPr>
    <w:rPr>
      <w:rFonts w:eastAsia="Times New Roman" w:cs="Times New Roman"/>
      <w:snapToGrid/>
      <w:sz w:val="20"/>
      <w:lang w:val="en-GB"/>
    </w:rPr>
  </w:style>
  <w:style w:type="character" w:customStyle="1" w:styleId="BodyTextChar">
    <w:name w:val="Body Text Char"/>
    <w:link w:val="BodyText"/>
    <w:rsid w:val="00E00252"/>
    <w:rPr>
      <w:rFonts w:ascii="Arial" w:eastAsia="Times New Roman" w:hAnsi="Arial" w:cs="Times New Roman"/>
      <w:szCs w:val="24"/>
      <w:lang w:val="en-GB"/>
    </w:rPr>
  </w:style>
  <w:style w:type="character" w:customStyle="1" w:styleId="style7">
    <w:name w:val="style7"/>
    <w:basedOn w:val="DefaultParagraphFont"/>
    <w:rsid w:val="00E00252"/>
  </w:style>
  <w:style w:type="paragraph" w:styleId="Title">
    <w:name w:val="Title"/>
    <w:basedOn w:val="Normal"/>
    <w:link w:val="TitleChar"/>
    <w:qFormat/>
    <w:rsid w:val="00643988"/>
    <w:pPr>
      <w:tabs>
        <w:tab w:val="clear" w:pos="567"/>
        <w:tab w:val="center" w:pos="4513"/>
      </w:tabs>
      <w:suppressAutoHyphens/>
      <w:snapToGrid/>
      <w:spacing w:before="0" w:after="0"/>
      <w:jc w:val="center"/>
    </w:pPr>
    <w:rPr>
      <w:rFonts w:eastAsia="Times New Roman" w:cs="Times New Roman"/>
      <w:b/>
      <w:snapToGrid/>
      <w:spacing w:val="-2"/>
      <w:sz w:val="28"/>
      <w:szCs w:val="22"/>
      <w:lang w:val="en-GB" w:eastAsia="en-US"/>
    </w:rPr>
  </w:style>
  <w:style w:type="character" w:customStyle="1" w:styleId="TitleChar">
    <w:name w:val="Title Char"/>
    <w:link w:val="Title"/>
    <w:rsid w:val="00643988"/>
    <w:rPr>
      <w:rFonts w:ascii="Arial" w:eastAsia="Times New Roman" w:hAnsi="Arial" w:cs="Arial"/>
      <w:b/>
      <w:spacing w:val="-2"/>
      <w:sz w:val="28"/>
      <w:szCs w:val="22"/>
      <w:lang w:val="en-GB" w:eastAsia="en-US"/>
    </w:rPr>
  </w:style>
  <w:style w:type="paragraph" w:styleId="Footer">
    <w:name w:val="footer"/>
    <w:basedOn w:val="Normal"/>
    <w:link w:val="FooterChar"/>
    <w:uiPriority w:val="99"/>
    <w:unhideWhenUsed/>
    <w:rsid w:val="00981B5C"/>
    <w:pPr>
      <w:tabs>
        <w:tab w:val="clear" w:pos="567"/>
        <w:tab w:val="center" w:pos="4536"/>
        <w:tab w:val="right" w:pos="9072"/>
      </w:tabs>
    </w:pPr>
    <w:rPr>
      <w:rFonts w:cs="Times New Roman"/>
    </w:rPr>
  </w:style>
  <w:style w:type="character" w:customStyle="1" w:styleId="FooterChar">
    <w:name w:val="Footer Char"/>
    <w:link w:val="Footer"/>
    <w:uiPriority w:val="99"/>
    <w:rsid w:val="00981B5C"/>
    <w:rPr>
      <w:rFonts w:ascii="Arial" w:eastAsia="SimSun" w:hAnsi="Arial" w:cs="Arial"/>
      <w:snapToGrid w:val="0"/>
      <w:sz w:val="22"/>
      <w:szCs w:val="24"/>
      <w:lang w:val="en-US" w:eastAsia="zh-CN"/>
    </w:rPr>
  </w:style>
  <w:style w:type="character" w:styleId="CommentReference">
    <w:name w:val="annotation reference"/>
    <w:basedOn w:val="DefaultParagraphFont"/>
    <w:uiPriority w:val="99"/>
    <w:semiHidden/>
    <w:unhideWhenUsed/>
    <w:rsid w:val="0058412C"/>
    <w:rPr>
      <w:sz w:val="16"/>
      <w:szCs w:val="16"/>
    </w:rPr>
  </w:style>
  <w:style w:type="paragraph" w:styleId="CommentText">
    <w:name w:val="annotation text"/>
    <w:basedOn w:val="Normal"/>
    <w:link w:val="CommentTextChar"/>
    <w:uiPriority w:val="99"/>
    <w:semiHidden/>
    <w:unhideWhenUsed/>
    <w:rsid w:val="0058412C"/>
    <w:rPr>
      <w:sz w:val="20"/>
      <w:szCs w:val="20"/>
    </w:rPr>
  </w:style>
  <w:style w:type="character" w:customStyle="1" w:styleId="CommentTextChar">
    <w:name w:val="Comment Text Char"/>
    <w:basedOn w:val="DefaultParagraphFont"/>
    <w:link w:val="CommentText"/>
    <w:uiPriority w:val="99"/>
    <w:semiHidden/>
    <w:rsid w:val="0058412C"/>
    <w:rPr>
      <w:rFonts w:ascii="Arial" w:eastAsia="SimSun" w:hAnsi="Arial" w:cs="Arial"/>
      <w:snapToGrid w:val="0"/>
      <w:lang w:val="en-US" w:eastAsia="zh-CN"/>
    </w:rPr>
  </w:style>
  <w:style w:type="paragraph" w:styleId="CommentSubject">
    <w:name w:val="annotation subject"/>
    <w:basedOn w:val="CommentText"/>
    <w:next w:val="CommentText"/>
    <w:link w:val="CommentSubjectChar"/>
    <w:uiPriority w:val="99"/>
    <w:semiHidden/>
    <w:unhideWhenUsed/>
    <w:rsid w:val="0058412C"/>
    <w:rPr>
      <w:b/>
      <w:bCs/>
    </w:rPr>
  </w:style>
  <w:style w:type="character" w:customStyle="1" w:styleId="CommentSubjectChar">
    <w:name w:val="Comment Subject Char"/>
    <w:basedOn w:val="CommentTextChar"/>
    <w:link w:val="CommentSubject"/>
    <w:uiPriority w:val="99"/>
    <w:semiHidden/>
    <w:rsid w:val="0058412C"/>
    <w:rPr>
      <w:rFonts w:ascii="Arial" w:eastAsia="SimSun" w:hAnsi="Arial" w:cs="Arial"/>
      <w:b/>
      <w:bCs/>
      <w:snapToGrid w:val="0"/>
      <w:lang w:val="en-US" w:eastAsia="zh-CN"/>
    </w:rPr>
  </w:style>
  <w:style w:type="paragraph" w:styleId="BalloonText">
    <w:name w:val="Balloon Text"/>
    <w:basedOn w:val="Normal"/>
    <w:link w:val="BalloonTextChar"/>
    <w:uiPriority w:val="99"/>
    <w:semiHidden/>
    <w:unhideWhenUsed/>
    <w:rsid w:val="0058412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12C"/>
    <w:rPr>
      <w:rFonts w:ascii="Tahoma" w:eastAsia="SimSun" w:hAnsi="Tahoma" w:cs="Tahoma"/>
      <w:snapToGrid w:val="0"/>
      <w:sz w:val="16"/>
      <w:szCs w:val="16"/>
      <w:lang w:val="en-US" w:eastAsia="zh-CN"/>
    </w:rPr>
  </w:style>
  <w:style w:type="table" w:styleId="TableGrid">
    <w:name w:val="Table Grid"/>
    <w:basedOn w:val="TableNormal"/>
    <w:rsid w:val="003C79A7"/>
    <w:rPr>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2B3F8D"/>
    <w:pPr>
      <w:tabs>
        <w:tab w:val="clear" w:pos="567"/>
      </w:tabs>
      <w:snapToGrid/>
      <w:spacing w:before="100" w:beforeAutospacing="1" w:after="100" w:afterAutospacing="1"/>
      <w:jc w:val="left"/>
    </w:pPr>
    <w:rPr>
      <w:rFonts w:ascii="Times New Roman" w:eastAsia="Times New Roman" w:hAnsi="Times New Roman" w:cs="Times New Roman"/>
      <w:snapToGrid/>
      <w:sz w:val="24"/>
      <w:lang w:val="fr-FR" w:eastAsia="fr-FR"/>
    </w:rPr>
  </w:style>
  <w:style w:type="character" w:customStyle="1" w:styleId="Heading2Char">
    <w:name w:val="Heading 2 Char"/>
    <w:basedOn w:val="DefaultParagraphFont"/>
    <w:link w:val="Heading2"/>
    <w:rsid w:val="00575B5F"/>
    <w:rPr>
      <w:rFonts w:ascii="Arial" w:eastAsiaTheme="majorEastAsia" w:hAnsi="Arial" w:cstheme="majorBidi"/>
      <w:b/>
      <w:bCs/>
      <w:snapToGrid w:val="0"/>
      <w:color w:val="000000" w:themeColor="text1"/>
      <w:sz w:val="22"/>
      <w:szCs w:val="26"/>
      <w:lang w:val="en-US" w:eastAsia="zh-CN"/>
    </w:rPr>
  </w:style>
  <w:style w:type="paragraph" w:customStyle="1" w:styleId="Slideheading">
    <w:name w:val="Slide heading"/>
    <w:basedOn w:val="Normal"/>
    <w:qFormat/>
    <w:rsid w:val="00575B5F"/>
    <w:pPr>
      <w:keepNext/>
      <w:autoSpaceDE w:val="0"/>
      <w:autoSpaceDN w:val="0"/>
      <w:adjustRightInd w:val="0"/>
      <w:spacing w:before="240" w:after="240"/>
    </w:pPr>
    <w:rPr>
      <w:b/>
      <w:bCs/>
      <w:sz w:val="24"/>
      <w:szCs w:val="22"/>
      <w:lang w:val="en-GB"/>
    </w:rPr>
  </w:style>
  <w:style w:type="paragraph" w:styleId="ListBullet">
    <w:name w:val="List Bullet"/>
    <w:basedOn w:val="Normal"/>
    <w:rsid w:val="008C0BFE"/>
    <w:pPr>
      <w:numPr>
        <w:numId w:val="27"/>
      </w:numPr>
      <w:contextualSpacing/>
    </w:pPr>
  </w:style>
  <w:style w:type="paragraph" w:styleId="ListParagraph">
    <w:name w:val="List Paragraph"/>
    <w:basedOn w:val="Normal"/>
    <w:uiPriority w:val="34"/>
    <w:qFormat/>
    <w:rsid w:val="00280777"/>
    <w:pPr>
      <w:ind w:left="720"/>
    </w:pPr>
  </w:style>
  <w:style w:type="paragraph" w:customStyle="1" w:styleId="Chapitre">
    <w:name w:val="Chapitre"/>
    <w:basedOn w:val="Titcoul"/>
    <w:link w:val="ChapitreCar"/>
    <w:rsid w:val="00280777"/>
    <w:pPr>
      <w:keepLines w:val="0"/>
      <w:widowControl w:val="0"/>
      <w:pBdr>
        <w:bottom w:val="single" w:sz="4" w:space="14" w:color="3366FF"/>
      </w:pBdr>
      <w:tabs>
        <w:tab w:val="clear" w:pos="567"/>
      </w:tabs>
      <w:spacing w:before="240" w:line="840" w:lineRule="exact"/>
      <w:contextualSpacing/>
      <w:outlineLvl w:val="1"/>
    </w:pPr>
    <w:rPr>
      <w:rFonts w:ascii="Arial" w:hAnsi="Arial"/>
      <w:noProof w:val="0"/>
      <w:kern w:val="0"/>
      <w:sz w:val="70"/>
      <w:szCs w:val="70"/>
      <w:lang w:val="fr-FR"/>
    </w:rPr>
  </w:style>
  <w:style w:type="character" w:customStyle="1" w:styleId="ChapitreCar">
    <w:name w:val="Chapitre Car"/>
    <w:link w:val="Chapitre"/>
    <w:rsid w:val="00280777"/>
    <w:rPr>
      <w:rFonts w:ascii="Arial" w:eastAsia="Times New Roman" w:hAnsi="Arial" w:cs="Arial"/>
      <w:b/>
      <w:bCs/>
      <w:caps/>
      <w:snapToGrid w:val="0"/>
      <w:color w:val="3366FF"/>
      <w:sz w:val="70"/>
      <w:szCs w:val="70"/>
      <w:lang w:eastAsia="zh-CN"/>
    </w:rPr>
  </w:style>
  <w:style w:type="paragraph" w:customStyle="1" w:styleId="UPlan">
    <w:name w:val="UPlan"/>
    <w:basedOn w:val="Normal"/>
    <w:link w:val="UPlanCar"/>
    <w:rsid w:val="00280777"/>
    <w:pPr>
      <w:keepNext/>
      <w:keepLines/>
      <w:spacing w:before="480" w:after="0" w:line="480" w:lineRule="exact"/>
      <w:jc w:val="left"/>
      <w:outlineLvl w:val="0"/>
    </w:pPr>
    <w:rPr>
      <w:rFonts w:ascii="Arial Gras" w:eastAsia="Times New Roman" w:hAnsi="Arial Gras"/>
      <w:b/>
      <w:bCs/>
      <w:caps/>
      <w:noProof/>
      <w:color w:val="3366FF"/>
      <w:kern w:val="28"/>
      <w:sz w:val="48"/>
      <w:szCs w:val="48"/>
      <w:lang w:val="en-GB"/>
    </w:rPr>
  </w:style>
  <w:style w:type="character" w:customStyle="1" w:styleId="UPlanCar">
    <w:name w:val="UPlan Car"/>
    <w:basedOn w:val="DefaultParagraphFont"/>
    <w:link w:val="UPlan"/>
    <w:rsid w:val="00280777"/>
    <w:rPr>
      <w:rFonts w:ascii="Arial Gras" w:eastAsia="Times New Roman" w:hAnsi="Arial Gras" w:cs="Arial"/>
      <w:b/>
      <w:bCs/>
      <w:caps/>
      <w:noProof/>
      <w:snapToGrid w:val="0"/>
      <w:color w:val="3366FF"/>
      <w:kern w:val="28"/>
      <w:sz w:val="48"/>
      <w:szCs w:val="48"/>
      <w:lang w:val="en-GB" w:eastAsia="zh-CN"/>
    </w:rPr>
  </w:style>
  <w:style w:type="paragraph" w:customStyle="1" w:styleId="Titcoul">
    <w:name w:val="Titcoul"/>
    <w:basedOn w:val="Heading1"/>
    <w:link w:val="TitcoulCar"/>
    <w:rsid w:val="00280777"/>
    <w:pPr>
      <w:pBdr>
        <w:bottom w:val="none" w:sz="0" w:space="0" w:color="auto"/>
      </w:pBdr>
      <w:spacing w:before="480" w:after="480" w:line="480" w:lineRule="exact"/>
    </w:pPr>
    <w:rPr>
      <w:rFonts w:ascii="Arial Gras" w:hAnsi="Arial Gras" w:cs="Arial"/>
      <w:b/>
      <w:caps/>
      <w:noProof/>
      <w:color w:val="3366FF"/>
      <w:sz w:val="32"/>
      <w:szCs w:val="32"/>
    </w:rPr>
  </w:style>
  <w:style w:type="character" w:customStyle="1" w:styleId="TitcoulCar">
    <w:name w:val="Titcoul Car"/>
    <w:link w:val="Titcoul"/>
    <w:rsid w:val="00280777"/>
    <w:rPr>
      <w:rFonts w:ascii="Arial Gras" w:eastAsia="Times New Roman" w:hAnsi="Arial Gras" w:cs="Arial"/>
      <w:b/>
      <w:bCs/>
      <w:caps/>
      <w:noProof/>
      <w:snapToGrid w:val="0"/>
      <w:color w:val="3366FF"/>
      <w:kern w:val="28"/>
      <w:sz w:val="32"/>
      <w:szCs w:val="32"/>
      <w:lang w:val="en-GB" w:eastAsia="zh-CN"/>
    </w:rPr>
  </w:style>
  <w:style w:type="paragraph" w:customStyle="1" w:styleId="Soustitre">
    <w:name w:val="Soustitre"/>
    <w:basedOn w:val="Normal"/>
    <w:link w:val="SoustitreCar"/>
    <w:rsid w:val="00280777"/>
    <w:pPr>
      <w:keepNext/>
      <w:tabs>
        <w:tab w:val="clear" w:pos="567"/>
      </w:tabs>
      <w:snapToGrid/>
      <w:spacing w:before="200" w:after="60" w:line="280" w:lineRule="exact"/>
      <w:jc w:val="left"/>
    </w:pPr>
    <w:rPr>
      <w:rFonts w:ascii="Arial Gras" w:hAnsi="Arial Gras"/>
      <w:b/>
      <w:bCs/>
      <w:i/>
      <w:noProof/>
      <w:snapToGrid/>
      <w:sz w:val="20"/>
      <w:szCs w:val="20"/>
      <w:lang w:val="fr-FR" w:eastAsia="en-US"/>
    </w:rPr>
  </w:style>
  <w:style w:type="character" w:customStyle="1" w:styleId="SoustitreCar">
    <w:name w:val="Soustitre Car"/>
    <w:link w:val="Soustitre"/>
    <w:rsid w:val="00280777"/>
    <w:rPr>
      <w:rFonts w:ascii="Arial Gras" w:eastAsia="SimSun" w:hAnsi="Arial Gras" w:cs="Arial"/>
      <w:b/>
      <w:bCs/>
      <w:i/>
      <w:noProof/>
      <w:sz w:val="20"/>
      <w:szCs w:val="20"/>
      <w:lang w:eastAsia="en-US"/>
    </w:rPr>
  </w:style>
  <w:style w:type="character" w:customStyle="1" w:styleId="Heading6Char">
    <w:name w:val="Heading 6 Char"/>
    <w:basedOn w:val="DefaultParagraphFont"/>
    <w:link w:val="Heading6"/>
    <w:rsid w:val="00C5495A"/>
    <w:rPr>
      <w:rFonts w:ascii="Arial Gras" w:eastAsia="SimSun" w:hAnsi="Arial Gras"/>
      <w:b/>
      <w:bCs/>
      <w:caps/>
      <w:color w:val="008000"/>
      <w:szCs w:val="22"/>
      <w:lang w:val="it-IT" w:eastAsia="en-US"/>
    </w:rPr>
  </w:style>
  <w:style w:type="paragraph" w:customStyle="1" w:styleId="Texte1">
    <w:name w:val="Texte1"/>
    <w:basedOn w:val="Normal"/>
    <w:link w:val="Texte1Car"/>
    <w:rsid w:val="00C5495A"/>
    <w:pPr>
      <w:spacing w:before="0" w:after="60" w:line="280" w:lineRule="exact"/>
      <w:ind w:left="851"/>
    </w:pPr>
    <w:rPr>
      <w:snapToGrid/>
      <w:sz w:val="20"/>
      <w:lang w:val="fr-FR"/>
    </w:rPr>
  </w:style>
  <w:style w:type="character" w:customStyle="1" w:styleId="Texte1Car">
    <w:name w:val="Texte1 Car"/>
    <w:link w:val="Texte1"/>
    <w:rsid w:val="00C5495A"/>
    <w:rPr>
      <w:rFonts w:ascii="Arial" w:eastAsia="SimSun" w:hAnsi="Arial" w:cs="Arial"/>
      <w:sz w:val="20"/>
      <w:lang w:eastAsia="zh-CN"/>
    </w:rPr>
  </w:style>
  <w:style w:type="paragraph" w:customStyle="1" w:styleId="Pucesance">
    <w:name w:val="Puceséance"/>
    <w:basedOn w:val="Normal"/>
    <w:rsid w:val="00C5495A"/>
    <w:pPr>
      <w:tabs>
        <w:tab w:val="clear" w:pos="567"/>
      </w:tabs>
      <w:snapToGrid/>
      <w:spacing w:before="0" w:after="60" w:line="280" w:lineRule="exact"/>
    </w:pPr>
    <w:rPr>
      <w:rFonts w:eastAsia="Calibri"/>
      <w:noProof/>
      <w:snapToGrid/>
      <w:sz w:val="20"/>
      <w:szCs w:val="20"/>
      <w:lang w:val="fr-FR" w:eastAsia="en-US"/>
    </w:rPr>
  </w:style>
  <w:style w:type="paragraph" w:customStyle="1" w:styleId="diapo2">
    <w:name w:val="diapo2"/>
    <w:basedOn w:val="Normal"/>
    <w:link w:val="diapo2Car"/>
    <w:rsid w:val="00C5495A"/>
    <w:pPr>
      <w:keepNext/>
      <w:tabs>
        <w:tab w:val="clear" w:pos="567"/>
      </w:tabs>
      <w:snapToGrid/>
      <w:spacing w:before="200" w:after="60" w:line="280" w:lineRule="exact"/>
    </w:pPr>
    <w:rPr>
      <w:b/>
      <w:noProof/>
      <w:sz w:val="24"/>
      <w:szCs w:val="22"/>
      <w:lang w:val="fr-FR" w:eastAsia="en-US"/>
    </w:rPr>
  </w:style>
  <w:style w:type="character" w:customStyle="1" w:styleId="diapo2Car">
    <w:name w:val="diapo2 Car"/>
    <w:link w:val="diapo2"/>
    <w:rsid w:val="00C5495A"/>
    <w:rPr>
      <w:rFonts w:ascii="Arial" w:eastAsia="SimSun" w:hAnsi="Arial" w:cs="Arial"/>
      <w:b/>
      <w:noProof/>
      <w:snapToGrid w:val="0"/>
      <w:szCs w:val="22"/>
      <w:lang w:eastAsia="en-US"/>
    </w:rPr>
  </w:style>
  <w:style w:type="paragraph" w:customStyle="1" w:styleId="Enutiret">
    <w:name w:val="Enutiret"/>
    <w:basedOn w:val="Normal"/>
    <w:link w:val="EnutiretCar"/>
    <w:rsid w:val="00BF5D27"/>
    <w:pPr>
      <w:tabs>
        <w:tab w:val="clear" w:pos="567"/>
      </w:tabs>
      <w:snapToGrid/>
      <w:spacing w:before="0" w:after="60" w:line="280" w:lineRule="exact"/>
    </w:pPr>
    <w:rPr>
      <w:rFonts w:eastAsia="Calibri"/>
      <w:noProof/>
      <w:snapToGrid/>
      <w:sz w:val="20"/>
      <w:szCs w:val="20"/>
      <w:lang w:val="fr-FR" w:eastAsia="en-US"/>
    </w:rPr>
  </w:style>
  <w:style w:type="character" w:customStyle="1" w:styleId="EnutiretCar">
    <w:name w:val="Enutiret Car"/>
    <w:link w:val="Enutiret"/>
    <w:rsid w:val="00BF5D27"/>
    <w:rPr>
      <w:rFonts w:ascii="Arial" w:hAnsi="Arial" w:cs="Arial"/>
      <w:noProof/>
      <w:sz w:val="20"/>
      <w:szCs w:val="20"/>
      <w:lang w:eastAsia="en-US"/>
    </w:rPr>
  </w:style>
  <w:style w:type="character" w:customStyle="1" w:styleId="Heading4Char">
    <w:name w:val="Heading 4 Char"/>
    <w:basedOn w:val="DefaultParagraphFont"/>
    <w:link w:val="Heading4"/>
    <w:rsid w:val="002441B0"/>
    <w:rPr>
      <w:rFonts w:ascii="Arial" w:eastAsia="SimSun" w:hAnsi="Arial"/>
      <w:b/>
      <w:bCs/>
      <w:caps/>
      <w:sz w:val="20"/>
      <w:lang w:val="it-IT" w:eastAsia="en-US"/>
    </w:rPr>
  </w:style>
  <w:style w:type="paragraph" w:customStyle="1" w:styleId="Source">
    <w:name w:val="Source"/>
    <w:basedOn w:val="Normal"/>
    <w:rsid w:val="006B34CB"/>
    <w:pPr>
      <w:tabs>
        <w:tab w:val="clear" w:pos="567"/>
      </w:tabs>
      <w:snapToGrid/>
      <w:spacing w:before="60" w:after="0" w:line="200" w:lineRule="exact"/>
      <w:ind w:left="851"/>
    </w:pPr>
    <w:rPr>
      <w:rFonts w:eastAsia="Calibri"/>
      <w:noProof/>
      <w:snapToGrid/>
      <w:sz w:val="16"/>
      <w:szCs w:val="20"/>
      <w:lang w:val="fr-FR" w:eastAsia="en-US"/>
    </w:rPr>
  </w:style>
  <w:style w:type="paragraph" w:customStyle="1" w:styleId="UTit4">
    <w:name w:val="UTit4"/>
    <w:basedOn w:val="Heading4"/>
    <w:link w:val="UTit4Car"/>
    <w:rsid w:val="006B34CB"/>
    <w:pPr>
      <w:pBdr>
        <w:top w:val="single" w:sz="12" w:space="6" w:color="auto" w:shadow="1"/>
        <w:left w:val="single" w:sz="12" w:space="4" w:color="auto" w:shadow="1"/>
        <w:bottom w:val="single" w:sz="12" w:space="6" w:color="auto" w:shadow="1"/>
        <w:right w:val="single" w:sz="12" w:space="4" w:color="auto" w:shadow="1"/>
      </w:pBdr>
      <w:ind w:left="113" w:right="113"/>
    </w:pPr>
  </w:style>
  <w:style w:type="character" w:customStyle="1" w:styleId="UTit4Car">
    <w:name w:val="UTit4 Car"/>
    <w:basedOn w:val="Heading4Char"/>
    <w:link w:val="UTit4"/>
    <w:rsid w:val="006B34CB"/>
    <w:rPr>
      <w:rFonts w:ascii="Arial" w:eastAsia="SimSun" w:hAnsi="Arial"/>
      <w:b/>
      <w:bCs/>
      <w:caps/>
      <w:sz w:val="20"/>
      <w:lang w:val="it-IT" w:eastAsia="en-US"/>
    </w:rPr>
  </w:style>
  <w:style w:type="paragraph" w:customStyle="1" w:styleId="UTxt">
    <w:name w:val="UTxt"/>
    <w:basedOn w:val="Texte1"/>
    <w:link w:val="UTxtCar"/>
    <w:rsid w:val="006B34CB"/>
    <w:p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character" w:customStyle="1" w:styleId="UTxtCar">
    <w:name w:val="UTxt Car"/>
    <w:basedOn w:val="Texte1Car"/>
    <w:link w:val="UTxt"/>
    <w:rsid w:val="006B34CB"/>
    <w:rPr>
      <w:rFonts w:ascii="Arial" w:eastAsia="SimSun" w:hAnsi="Arial" w:cs="Arial"/>
      <w:i/>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870142">
      <w:bodyDiv w:val="1"/>
      <w:marLeft w:val="0"/>
      <w:marRight w:val="0"/>
      <w:marTop w:val="0"/>
      <w:marBottom w:val="0"/>
      <w:divBdr>
        <w:top w:val="none" w:sz="0" w:space="0" w:color="auto"/>
        <w:left w:val="none" w:sz="0" w:space="0" w:color="auto"/>
        <w:bottom w:val="none" w:sz="0" w:space="0" w:color="auto"/>
        <w:right w:val="none" w:sz="0" w:space="0" w:color="auto"/>
      </w:divBdr>
      <w:divsChild>
        <w:div w:id="17507241">
          <w:marLeft w:val="1166"/>
          <w:marRight w:val="0"/>
          <w:marTop w:val="134"/>
          <w:marBottom w:val="0"/>
          <w:divBdr>
            <w:top w:val="none" w:sz="0" w:space="0" w:color="auto"/>
            <w:left w:val="none" w:sz="0" w:space="0" w:color="auto"/>
            <w:bottom w:val="none" w:sz="0" w:space="0" w:color="auto"/>
            <w:right w:val="none" w:sz="0" w:space="0" w:color="auto"/>
          </w:divBdr>
        </w:div>
        <w:div w:id="606236726">
          <w:marLeft w:val="547"/>
          <w:marRight w:val="0"/>
          <w:marTop w:val="154"/>
          <w:marBottom w:val="0"/>
          <w:divBdr>
            <w:top w:val="none" w:sz="0" w:space="0" w:color="auto"/>
            <w:left w:val="none" w:sz="0" w:space="0" w:color="auto"/>
            <w:bottom w:val="none" w:sz="0" w:space="0" w:color="auto"/>
            <w:right w:val="none" w:sz="0" w:space="0" w:color="auto"/>
          </w:divBdr>
        </w:div>
        <w:div w:id="740755350">
          <w:marLeft w:val="1166"/>
          <w:marRight w:val="0"/>
          <w:marTop w:val="134"/>
          <w:marBottom w:val="0"/>
          <w:divBdr>
            <w:top w:val="none" w:sz="0" w:space="0" w:color="auto"/>
            <w:left w:val="none" w:sz="0" w:space="0" w:color="auto"/>
            <w:bottom w:val="none" w:sz="0" w:space="0" w:color="auto"/>
            <w:right w:val="none" w:sz="0" w:space="0" w:color="auto"/>
          </w:divBdr>
        </w:div>
        <w:div w:id="760372612">
          <w:marLeft w:val="1166"/>
          <w:marRight w:val="0"/>
          <w:marTop w:val="134"/>
          <w:marBottom w:val="0"/>
          <w:divBdr>
            <w:top w:val="none" w:sz="0" w:space="0" w:color="auto"/>
            <w:left w:val="none" w:sz="0" w:space="0" w:color="auto"/>
            <w:bottom w:val="none" w:sz="0" w:space="0" w:color="auto"/>
            <w:right w:val="none" w:sz="0" w:space="0" w:color="auto"/>
          </w:divBdr>
        </w:div>
        <w:div w:id="1625035817">
          <w:marLeft w:val="1166"/>
          <w:marRight w:val="0"/>
          <w:marTop w:val="134"/>
          <w:marBottom w:val="0"/>
          <w:divBdr>
            <w:top w:val="none" w:sz="0" w:space="0" w:color="auto"/>
            <w:left w:val="none" w:sz="0" w:space="0" w:color="auto"/>
            <w:bottom w:val="none" w:sz="0" w:space="0" w:color="auto"/>
            <w:right w:val="none" w:sz="0" w:space="0" w:color="auto"/>
          </w:divBdr>
        </w:div>
        <w:div w:id="1895845815">
          <w:marLeft w:val="1166"/>
          <w:marRight w:val="0"/>
          <w:marTop w:val="134"/>
          <w:marBottom w:val="0"/>
          <w:divBdr>
            <w:top w:val="none" w:sz="0" w:space="0" w:color="auto"/>
            <w:left w:val="none" w:sz="0" w:space="0" w:color="auto"/>
            <w:bottom w:val="none" w:sz="0" w:space="0" w:color="auto"/>
            <w:right w:val="none" w:sz="0" w:space="0" w:color="auto"/>
          </w:divBdr>
        </w:div>
        <w:div w:id="1943683499">
          <w:marLeft w:val="1166"/>
          <w:marRight w:val="0"/>
          <w:marTop w:val="134"/>
          <w:marBottom w:val="0"/>
          <w:divBdr>
            <w:top w:val="none" w:sz="0" w:space="0" w:color="auto"/>
            <w:left w:val="none" w:sz="0" w:space="0" w:color="auto"/>
            <w:bottom w:val="none" w:sz="0" w:space="0" w:color="auto"/>
            <w:right w:val="none" w:sz="0" w:space="0" w:color="auto"/>
          </w:divBdr>
        </w:div>
        <w:div w:id="2015260147">
          <w:marLeft w:val="547"/>
          <w:marRight w:val="0"/>
          <w:marTop w:val="154"/>
          <w:marBottom w:val="0"/>
          <w:divBdr>
            <w:top w:val="none" w:sz="0" w:space="0" w:color="auto"/>
            <w:left w:val="none" w:sz="0" w:space="0" w:color="auto"/>
            <w:bottom w:val="none" w:sz="0" w:space="0" w:color="auto"/>
            <w:right w:val="none" w:sz="0" w:space="0" w:color="auto"/>
          </w:divBdr>
        </w:div>
      </w:divsChild>
    </w:div>
    <w:div w:id="651061945">
      <w:bodyDiv w:val="1"/>
      <w:marLeft w:val="0"/>
      <w:marRight w:val="0"/>
      <w:marTop w:val="0"/>
      <w:marBottom w:val="0"/>
      <w:divBdr>
        <w:top w:val="none" w:sz="0" w:space="0" w:color="auto"/>
        <w:left w:val="none" w:sz="0" w:space="0" w:color="auto"/>
        <w:bottom w:val="none" w:sz="0" w:space="0" w:color="auto"/>
        <w:right w:val="none" w:sz="0" w:space="0" w:color="auto"/>
      </w:divBdr>
    </w:div>
    <w:div w:id="661206032">
      <w:bodyDiv w:val="1"/>
      <w:marLeft w:val="0"/>
      <w:marRight w:val="0"/>
      <w:marTop w:val="0"/>
      <w:marBottom w:val="0"/>
      <w:divBdr>
        <w:top w:val="none" w:sz="0" w:space="0" w:color="auto"/>
        <w:left w:val="none" w:sz="0" w:space="0" w:color="auto"/>
        <w:bottom w:val="none" w:sz="0" w:space="0" w:color="auto"/>
        <w:right w:val="none" w:sz="0" w:space="0" w:color="auto"/>
      </w:divBdr>
      <w:divsChild>
        <w:div w:id="1069695116">
          <w:marLeft w:val="547"/>
          <w:marRight w:val="0"/>
          <w:marTop w:val="0"/>
          <w:marBottom w:val="0"/>
          <w:divBdr>
            <w:top w:val="none" w:sz="0" w:space="0" w:color="auto"/>
            <w:left w:val="none" w:sz="0" w:space="0" w:color="auto"/>
            <w:bottom w:val="none" w:sz="0" w:space="0" w:color="auto"/>
            <w:right w:val="none" w:sz="0" w:space="0" w:color="auto"/>
          </w:divBdr>
        </w:div>
        <w:div w:id="1098522609">
          <w:marLeft w:val="547"/>
          <w:marRight w:val="0"/>
          <w:marTop w:val="0"/>
          <w:marBottom w:val="0"/>
          <w:divBdr>
            <w:top w:val="none" w:sz="0" w:space="0" w:color="auto"/>
            <w:left w:val="none" w:sz="0" w:space="0" w:color="auto"/>
            <w:bottom w:val="none" w:sz="0" w:space="0" w:color="auto"/>
            <w:right w:val="none" w:sz="0" w:space="0" w:color="auto"/>
          </w:divBdr>
        </w:div>
        <w:div w:id="1532887469">
          <w:marLeft w:val="547"/>
          <w:marRight w:val="0"/>
          <w:marTop w:val="0"/>
          <w:marBottom w:val="0"/>
          <w:divBdr>
            <w:top w:val="none" w:sz="0" w:space="0" w:color="auto"/>
            <w:left w:val="none" w:sz="0" w:space="0" w:color="auto"/>
            <w:bottom w:val="none" w:sz="0" w:space="0" w:color="auto"/>
            <w:right w:val="none" w:sz="0" w:space="0" w:color="auto"/>
          </w:divBdr>
        </w:div>
        <w:div w:id="1998805743">
          <w:marLeft w:val="547"/>
          <w:marRight w:val="0"/>
          <w:marTop w:val="0"/>
          <w:marBottom w:val="0"/>
          <w:divBdr>
            <w:top w:val="none" w:sz="0" w:space="0" w:color="auto"/>
            <w:left w:val="none" w:sz="0" w:space="0" w:color="auto"/>
            <w:bottom w:val="none" w:sz="0" w:space="0" w:color="auto"/>
            <w:right w:val="none" w:sz="0" w:space="0" w:color="auto"/>
          </w:divBdr>
        </w:div>
        <w:div w:id="2004746356">
          <w:marLeft w:val="547"/>
          <w:marRight w:val="0"/>
          <w:marTop w:val="0"/>
          <w:marBottom w:val="0"/>
          <w:divBdr>
            <w:top w:val="none" w:sz="0" w:space="0" w:color="auto"/>
            <w:left w:val="none" w:sz="0" w:space="0" w:color="auto"/>
            <w:bottom w:val="none" w:sz="0" w:space="0" w:color="auto"/>
            <w:right w:val="none" w:sz="0" w:space="0" w:color="auto"/>
          </w:divBdr>
        </w:div>
      </w:divsChild>
    </w:div>
    <w:div w:id="962077876">
      <w:bodyDiv w:val="1"/>
      <w:marLeft w:val="0"/>
      <w:marRight w:val="0"/>
      <w:marTop w:val="0"/>
      <w:marBottom w:val="0"/>
      <w:divBdr>
        <w:top w:val="none" w:sz="0" w:space="0" w:color="auto"/>
        <w:left w:val="none" w:sz="0" w:space="0" w:color="auto"/>
        <w:bottom w:val="none" w:sz="0" w:space="0" w:color="auto"/>
        <w:right w:val="none" w:sz="0" w:space="0" w:color="auto"/>
      </w:divBdr>
      <w:divsChild>
        <w:div w:id="770248736">
          <w:marLeft w:val="547"/>
          <w:marRight w:val="0"/>
          <w:marTop w:val="0"/>
          <w:marBottom w:val="0"/>
          <w:divBdr>
            <w:top w:val="none" w:sz="0" w:space="0" w:color="auto"/>
            <w:left w:val="none" w:sz="0" w:space="0" w:color="auto"/>
            <w:bottom w:val="none" w:sz="0" w:space="0" w:color="auto"/>
            <w:right w:val="none" w:sz="0" w:space="0" w:color="auto"/>
          </w:divBdr>
        </w:div>
        <w:div w:id="928125749">
          <w:marLeft w:val="547"/>
          <w:marRight w:val="0"/>
          <w:marTop w:val="0"/>
          <w:marBottom w:val="0"/>
          <w:divBdr>
            <w:top w:val="none" w:sz="0" w:space="0" w:color="auto"/>
            <w:left w:val="none" w:sz="0" w:space="0" w:color="auto"/>
            <w:bottom w:val="none" w:sz="0" w:space="0" w:color="auto"/>
            <w:right w:val="none" w:sz="0" w:space="0" w:color="auto"/>
          </w:divBdr>
        </w:div>
        <w:div w:id="983051178">
          <w:marLeft w:val="547"/>
          <w:marRight w:val="0"/>
          <w:marTop w:val="0"/>
          <w:marBottom w:val="0"/>
          <w:divBdr>
            <w:top w:val="none" w:sz="0" w:space="0" w:color="auto"/>
            <w:left w:val="none" w:sz="0" w:space="0" w:color="auto"/>
            <w:bottom w:val="none" w:sz="0" w:space="0" w:color="auto"/>
            <w:right w:val="none" w:sz="0" w:space="0" w:color="auto"/>
          </w:divBdr>
        </w:div>
        <w:div w:id="1015116600">
          <w:marLeft w:val="1166"/>
          <w:marRight w:val="0"/>
          <w:marTop w:val="0"/>
          <w:marBottom w:val="0"/>
          <w:divBdr>
            <w:top w:val="none" w:sz="0" w:space="0" w:color="auto"/>
            <w:left w:val="none" w:sz="0" w:space="0" w:color="auto"/>
            <w:bottom w:val="none" w:sz="0" w:space="0" w:color="auto"/>
            <w:right w:val="none" w:sz="0" w:space="0" w:color="auto"/>
          </w:divBdr>
        </w:div>
        <w:div w:id="1390421940">
          <w:marLeft w:val="1166"/>
          <w:marRight w:val="0"/>
          <w:marTop w:val="0"/>
          <w:marBottom w:val="0"/>
          <w:divBdr>
            <w:top w:val="none" w:sz="0" w:space="0" w:color="auto"/>
            <w:left w:val="none" w:sz="0" w:space="0" w:color="auto"/>
            <w:bottom w:val="none" w:sz="0" w:space="0" w:color="auto"/>
            <w:right w:val="none" w:sz="0" w:space="0" w:color="auto"/>
          </w:divBdr>
        </w:div>
        <w:div w:id="1701205094">
          <w:marLeft w:val="1166"/>
          <w:marRight w:val="0"/>
          <w:marTop w:val="0"/>
          <w:marBottom w:val="0"/>
          <w:divBdr>
            <w:top w:val="none" w:sz="0" w:space="0" w:color="auto"/>
            <w:left w:val="none" w:sz="0" w:space="0" w:color="auto"/>
            <w:bottom w:val="none" w:sz="0" w:space="0" w:color="auto"/>
            <w:right w:val="none" w:sz="0" w:space="0" w:color="auto"/>
          </w:divBdr>
        </w:div>
        <w:div w:id="1864703904">
          <w:marLeft w:val="1166"/>
          <w:marRight w:val="0"/>
          <w:marTop w:val="0"/>
          <w:marBottom w:val="0"/>
          <w:divBdr>
            <w:top w:val="none" w:sz="0" w:space="0" w:color="auto"/>
            <w:left w:val="none" w:sz="0" w:space="0" w:color="auto"/>
            <w:bottom w:val="none" w:sz="0" w:space="0" w:color="auto"/>
            <w:right w:val="none" w:sz="0" w:space="0" w:color="auto"/>
          </w:divBdr>
        </w:div>
      </w:divsChild>
    </w:div>
    <w:div w:id="962660263">
      <w:bodyDiv w:val="1"/>
      <w:marLeft w:val="0"/>
      <w:marRight w:val="0"/>
      <w:marTop w:val="0"/>
      <w:marBottom w:val="0"/>
      <w:divBdr>
        <w:top w:val="none" w:sz="0" w:space="0" w:color="auto"/>
        <w:left w:val="none" w:sz="0" w:space="0" w:color="auto"/>
        <w:bottom w:val="none" w:sz="0" w:space="0" w:color="auto"/>
        <w:right w:val="none" w:sz="0" w:space="0" w:color="auto"/>
      </w:divBdr>
      <w:divsChild>
        <w:div w:id="258175059">
          <w:marLeft w:val="1166"/>
          <w:marRight w:val="0"/>
          <w:marTop w:val="0"/>
          <w:marBottom w:val="0"/>
          <w:divBdr>
            <w:top w:val="none" w:sz="0" w:space="0" w:color="auto"/>
            <w:left w:val="none" w:sz="0" w:space="0" w:color="auto"/>
            <w:bottom w:val="none" w:sz="0" w:space="0" w:color="auto"/>
            <w:right w:val="none" w:sz="0" w:space="0" w:color="auto"/>
          </w:divBdr>
        </w:div>
        <w:div w:id="534850458">
          <w:marLeft w:val="547"/>
          <w:marRight w:val="0"/>
          <w:marTop w:val="0"/>
          <w:marBottom w:val="0"/>
          <w:divBdr>
            <w:top w:val="none" w:sz="0" w:space="0" w:color="auto"/>
            <w:left w:val="none" w:sz="0" w:space="0" w:color="auto"/>
            <w:bottom w:val="none" w:sz="0" w:space="0" w:color="auto"/>
            <w:right w:val="none" w:sz="0" w:space="0" w:color="auto"/>
          </w:divBdr>
        </w:div>
        <w:div w:id="962150804">
          <w:marLeft w:val="547"/>
          <w:marRight w:val="0"/>
          <w:marTop w:val="0"/>
          <w:marBottom w:val="0"/>
          <w:divBdr>
            <w:top w:val="none" w:sz="0" w:space="0" w:color="auto"/>
            <w:left w:val="none" w:sz="0" w:space="0" w:color="auto"/>
            <w:bottom w:val="none" w:sz="0" w:space="0" w:color="auto"/>
            <w:right w:val="none" w:sz="0" w:space="0" w:color="auto"/>
          </w:divBdr>
        </w:div>
        <w:div w:id="1262689744">
          <w:marLeft w:val="1166"/>
          <w:marRight w:val="0"/>
          <w:marTop w:val="0"/>
          <w:marBottom w:val="0"/>
          <w:divBdr>
            <w:top w:val="none" w:sz="0" w:space="0" w:color="auto"/>
            <w:left w:val="none" w:sz="0" w:space="0" w:color="auto"/>
            <w:bottom w:val="none" w:sz="0" w:space="0" w:color="auto"/>
            <w:right w:val="none" w:sz="0" w:space="0" w:color="auto"/>
          </w:divBdr>
        </w:div>
        <w:div w:id="1362827859">
          <w:marLeft w:val="1166"/>
          <w:marRight w:val="0"/>
          <w:marTop w:val="0"/>
          <w:marBottom w:val="0"/>
          <w:divBdr>
            <w:top w:val="none" w:sz="0" w:space="0" w:color="auto"/>
            <w:left w:val="none" w:sz="0" w:space="0" w:color="auto"/>
            <w:bottom w:val="none" w:sz="0" w:space="0" w:color="auto"/>
            <w:right w:val="none" w:sz="0" w:space="0" w:color="auto"/>
          </w:divBdr>
        </w:div>
        <w:div w:id="1869372821">
          <w:marLeft w:val="547"/>
          <w:marRight w:val="0"/>
          <w:marTop w:val="0"/>
          <w:marBottom w:val="0"/>
          <w:divBdr>
            <w:top w:val="none" w:sz="0" w:space="0" w:color="auto"/>
            <w:left w:val="none" w:sz="0" w:space="0" w:color="auto"/>
            <w:bottom w:val="none" w:sz="0" w:space="0" w:color="auto"/>
            <w:right w:val="none" w:sz="0" w:space="0" w:color="auto"/>
          </w:divBdr>
        </w:div>
        <w:div w:id="1877544731">
          <w:marLeft w:val="1166"/>
          <w:marRight w:val="0"/>
          <w:marTop w:val="0"/>
          <w:marBottom w:val="0"/>
          <w:divBdr>
            <w:top w:val="none" w:sz="0" w:space="0" w:color="auto"/>
            <w:left w:val="none" w:sz="0" w:space="0" w:color="auto"/>
            <w:bottom w:val="none" w:sz="0" w:space="0" w:color="auto"/>
            <w:right w:val="none" w:sz="0" w:space="0" w:color="auto"/>
          </w:divBdr>
        </w:div>
      </w:divsChild>
    </w:div>
    <w:div w:id="1160541147">
      <w:bodyDiv w:val="1"/>
      <w:marLeft w:val="0"/>
      <w:marRight w:val="0"/>
      <w:marTop w:val="0"/>
      <w:marBottom w:val="0"/>
      <w:divBdr>
        <w:top w:val="none" w:sz="0" w:space="0" w:color="auto"/>
        <w:left w:val="none" w:sz="0" w:space="0" w:color="auto"/>
        <w:bottom w:val="none" w:sz="0" w:space="0" w:color="auto"/>
        <w:right w:val="none" w:sz="0" w:space="0" w:color="auto"/>
      </w:divBdr>
      <w:divsChild>
        <w:div w:id="596325642">
          <w:marLeft w:val="547"/>
          <w:marRight w:val="0"/>
          <w:marTop w:val="60"/>
          <w:marBottom w:val="60"/>
          <w:divBdr>
            <w:top w:val="none" w:sz="0" w:space="0" w:color="auto"/>
            <w:left w:val="none" w:sz="0" w:space="0" w:color="auto"/>
            <w:bottom w:val="none" w:sz="0" w:space="0" w:color="auto"/>
            <w:right w:val="none" w:sz="0" w:space="0" w:color="auto"/>
          </w:divBdr>
        </w:div>
        <w:div w:id="1015308383">
          <w:marLeft w:val="1267"/>
          <w:marRight w:val="0"/>
          <w:marTop w:val="60"/>
          <w:marBottom w:val="60"/>
          <w:divBdr>
            <w:top w:val="none" w:sz="0" w:space="0" w:color="auto"/>
            <w:left w:val="none" w:sz="0" w:space="0" w:color="auto"/>
            <w:bottom w:val="none" w:sz="0" w:space="0" w:color="auto"/>
            <w:right w:val="none" w:sz="0" w:space="0" w:color="auto"/>
          </w:divBdr>
        </w:div>
        <w:div w:id="1077239852">
          <w:marLeft w:val="547"/>
          <w:marRight w:val="0"/>
          <w:marTop w:val="60"/>
          <w:marBottom w:val="60"/>
          <w:divBdr>
            <w:top w:val="none" w:sz="0" w:space="0" w:color="auto"/>
            <w:left w:val="none" w:sz="0" w:space="0" w:color="auto"/>
            <w:bottom w:val="none" w:sz="0" w:space="0" w:color="auto"/>
            <w:right w:val="none" w:sz="0" w:space="0" w:color="auto"/>
          </w:divBdr>
        </w:div>
        <w:div w:id="1354113820">
          <w:marLeft w:val="547"/>
          <w:marRight w:val="0"/>
          <w:marTop w:val="60"/>
          <w:marBottom w:val="60"/>
          <w:divBdr>
            <w:top w:val="none" w:sz="0" w:space="0" w:color="auto"/>
            <w:left w:val="none" w:sz="0" w:space="0" w:color="auto"/>
            <w:bottom w:val="none" w:sz="0" w:space="0" w:color="auto"/>
            <w:right w:val="none" w:sz="0" w:space="0" w:color="auto"/>
          </w:divBdr>
        </w:div>
        <w:div w:id="1396321946">
          <w:marLeft w:val="1267"/>
          <w:marRight w:val="0"/>
          <w:marTop w:val="60"/>
          <w:marBottom w:val="60"/>
          <w:divBdr>
            <w:top w:val="none" w:sz="0" w:space="0" w:color="auto"/>
            <w:left w:val="none" w:sz="0" w:space="0" w:color="auto"/>
            <w:bottom w:val="none" w:sz="0" w:space="0" w:color="auto"/>
            <w:right w:val="none" w:sz="0" w:space="0" w:color="auto"/>
          </w:divBdr>
        </w:div>
        <w:div w:id="1903903016">
          <w:marLeft w:val="1267"/>
          <w:marRight w:val="0"/>
          <w:marTop w:val="60"/>
          <w:marBottom w:val="60"/>
          <w:divBdr>
            <w:top w:val="none" w:sz="0" w:space="0" w:color="auto"/>
            <w:left w:val="none" w:sz="0" w:space="0" w:color="auto"/>
            <w:bottom w:val="none" w:sz="0" w:space="0" w:color="auto"/>
            <w:right w:val="none" w:sz="0" w:space="0" w:color="auto"/>
          </w:divBdr>
        </w:div>
        <w:div w:id="1914268705">
          <w:marLeft w:val="1267"/>
          <w:marRight w:val="0"/>
          <w:marTop w:val="60"/>
          <w:marBottom w:val="60"/>
          <w:divBdr>
            <w:top w:val="none" w:sz="0" w:space="0" w:color="auto"/>
            <w:left w:val="none" w:sz="0" w:space="0" w:color="auto"/>
            <w:bottom w:val="none" w:sz="0" w:space="0" w:color="auto"/>
            <w:right w:val="none" w:sz="0" w:space="0" w:color="auto"/>
          </w:divBdr>
        </w:div>
      </w:divsChild>
    </w:div>
    <w:div w:id="1517504863">
      <w:bodyDiv w:val="1"/>
      <w:marLeft w:val="0"/>
      <w:marRight w:val="0"/>
      <w:marTop w:val="0"/>
      <w:marBottom w:val="0"/>
      <w:divBdr>
        <w:top w:val="none" w:sz="0" w:space="0" w:color="auto"/>
        <w:left w:val="none" w:sz="0" w:space="0" w:color="auto"/>
        <w:bottom w:val="none" w:sz="0" w:space="0" w:color="auto"/>
        <w:right w:val="none" w:sz="0" w:space="0" w:color="auto"/>
      </w:divBdr>
    </w:div>
    <w:div w:id="1664817413">
      <w:bodyDiv w:val="1"/>
      <w:marLeft w:val="0"/>
      <w:marRight w:val="0"/>
      <w:marTop w:val="0"/>
      <w:marBottom w:val="0"/>
      <w:divBdr>
        <w:top w:val="none" w:sz="0" w:space="0" w:color="auto"/>
        <w:left w:val="none" w:sz="0" w:space="0" w:color="auto"/>
        <w:bottom w:val="none" w:sz="0" w:space="0" w:color="auto"/>
        <w:right w:val="none" w:sz="0" w:space="0" w:color="auto"/>
      </w:divBdr>
      <w:divsChild>
        <w:div w:id="112330263">
          <w:marLeft w:val="547"/>
          <w:marRight w:val="0"/>
          <w:marTop w:val="106"/>
          <w:marBottom w:val="0"/>
          <w:divBdr>
            <w:top w:val="none" w:sz="0" w:space="0" w:color="auto"/>
            <w:left w:val="none" w:sz="0" w:space="0" w:color="auto"/>
            <w:bottom w:val="none" w:sz="0" w:space="0" w:color="auto"/>
            <w:right w:val="none" w:sz="0" w:space="0" w:color="auto"/>
          </w:divBdr>
        </w:div>
        <w:div w:id="115296851">
          <w:marLeft w:val="547"/>
          <w:marRight w:val="0"/>
          <w:marTop w:val="106"/>
          <w:marBottom w:val="0"/>
          <w:divBdr>
            <w:top w:val="none" w:sz="0" w:space="0" w:color="auto"/>
            <w:left w:val="none" w:sz="0" w:space="0" w:color="auto"/>
            <w:bottom w:val="none" w:sz="0" w:space="0" w:color="auto"/>
            <w:right w:val="none" w:sz="0" w:space="0" w:color="auto"/>
          </w:divBdr>
        </w:div>
        <w:div w:id="654339506">
          <w:marLeft w:val="547"/>
          <w:marRight w:val="0"/>
          <w:marTop w:val="106"/>
          <w:marBottom w:val="0"/>
          <w:divBdr>
            <w:top w:val="none" w:sz="0" w:space="0" w:color="auto"/>
            <w:left w:val="none" w:sz="0" w:space="0" w:color="auto"/>
            <w:bottom w:val="none" w:sz="0" w:space="0" w:color="auto"/>
            <w:right w:val="none" w:sz="0" w:space="0" w:color="auto"/>
          </w:divBdr>
        </w:div>
        <w:div w:id="855967273">
          <w:marLeft w:val="547"/>
          <w:marRight w:val="0"/>
          <w:marTop w:val="106"/>
          <w:marBottom w:val="0"/>
          <w:divBdr>
            <w:top w:val="none" w:sz="0" w:space="0" w:color="auto"/>
            <w:left w:val="none" w:sz="0" w:space="0" w:color="auto"/>
            <w:bottom w:val="none" w:sz="0" w:space="0" w:color="auto"/>
            <w:right w:val="none" w:sz="0" w:space="0" w:color="auto"/>
          </w:divBdr>
        </w:div>
        <w:div w:id="1604459254">
          <w:marLeft w:val="547"/>
          <w:marRight w:val="0"/>
          <w:marTop w:val="106"/>
          <w:marBottom w:val="0"/>
          <w:divBdr>
            <w:top w:val="none" w:sz="0" w:space="0" w:color="auto"/>
            <w:left w:val="none" w:sz="0" w:space="0" w:color="auto"/>
            <w:bottom w:val="none" w:sz="0" w:space="0" w:color="auto"/>
            <w:right w:val="none" w:sz="0" w:space="0" w:color="auto"/>
          </w:divBdr>
        </w:div>
        <w:div w:id="1610042941">
          <w:marLeft w:val="547"/>
          <w:marRight w:val="0"/>
          <w:marTop w:val="106"/>
          <w:marBottom w:val="0"/>
          <w:divBdr>
            <w:top w:val="none" w:sz="0" w:space="0" w:color="auto"/>
            <w:left w:val="none" w:sz="0" w:space="0" w:color="auto"/>
            <w:bottom w:val="none" w:sz="0" w:space="0" w:color="auto"/>
            <w:right w:val="none" w:sz="0" w:space="0" w:color="auto"/>
          </w:divBdr>
        </w:div>
        <w:div w:id="1898470194">
          <w:marLeft w:val="547"/>
          <w:marRight w:val="0"/>
          <w:marTop w:val="106"/>
          <w:marBottom w:val="0"/>
          <w:divBdr>
            <w:top w:val="none" w:sz="0" w:space="0" w:color="auto"/>
            <w:left w:val="none" w:sz="0" w:space="0" w:color="auto"/>
            <w:bottom w:val="none" w:sz="0" w:space="0" w:color="auto"/>
            <w:right w:val="none" w:sz="0" w:space="0" w:color="auto"/>
          </w:divBdr>
        </w:div>
      </w:divsChild>
    </w:div>
    <w:div w:id="1743941749">
      <w:bodyDiv w:val="1"/>
      <w:marLeft w:val="0"/>
      <w:marRight w:val="0"/>
      <w:marTop w:val="0"/>
      <w:marBottom w:val="0"/>
      <w:divBdr>
        <w:top w:val="none" w:sz="0" w:space="0" w:color="auto"/>
        <w:left w:val="none" w:sz="0" w:space="0" w:color="auto"/>
        <w:bottom w:val="none" w:sz="0" w:space="0" w:color="auto"/>
        <w:right w:val="none" w:sz="0" w:space="0" w:color="auto"/>
      </w:divBdr>
    </w:div>
    <w:div w:id="1933388369">
      <w:bodyDiv w:val="1"/>
      <w:marLeft w:val="0"/>
      <w:marRight w:val="0"/>
      <w:marTop w:val="0"/>
      <w:marBottom w:val="0"/>
      <w:divBdr>
        <w:top w:val="none" w:sz="0" w:space="0" w:color="auto"/>
        <w:left w:val="none" w:sz="0" w:space="0" w:color="auto"/>
        <w:bottom w:val="none" w:sz="0" w:space="0" w:color="auto"/>
        <w:right w:val="none" w:sz="0" w:space="0" w:color="auto"/>
      </w:divBdr>
      <w:divsChild>
        <w:div w:id="56514077">
          <w:marLeft w:val="547"/>
          <w:marRight w:val="0"/>
          <w:marTop w:val="134"/>
          <w:marBottom w:val="0"/>
          <w:divBdr>
            <w:top w:val="none" w:sz="0" w:space="0" w:color="auto"/>
            <w:left w:val="none" w:sz="0" w:space="0" w:color="auto"/>
            <w:bottom w:val="none" w:sz="0" w:space="0" w:color="auto"/>
            <w:right w:val="none" w:sz="0" w:space="0" w:color="auto"/>
          </w:divBdr>
        </w:div>
        <w:div w:id="995034222">
          <w:marLeft w:val="547"/>
          <w:marRight w:val="0"/>
          <w:marTop w:val="134"/>
          <w:marBottom w:val="0"/>
          <w:divBdr>
            <w:top w:val="none" w:sz="0" w:space="0" w:color="auto"/>
            <w:left w:val="none" w:sz="0" w:space="0" w:color="auto"/>
            <w:bottom w:val="none" w:sz="0" w:space="0" w:color="auto"/>
            <w:right w:val="none" w:sz="0" w:space="0" w:color="auto"/>
          </w:divBdr>
        </w:div>
        <w:div w:id="1511143488">
          <w:marLeft w:val="547"/>
          <w:marRight w:val="0"/>
          <w:marTop w:val="134"/>
          <w:marBottom w:val="0"/>
          <w:divBdr>
            <w:top w:val="none" w:sz="0" w:space="0" w:color="auto"/>
            <w:left w:val="none" w:sz="0" w:space="0" w:color="auto"/>
            <w:bottom w:val="none" w:sz="0" w:space="0" w:color="auto"/>
            <w:right w:val="none" w:sz="0" w:space="0" w:color="auto"/>
          </w:divBdr>
        </w:div>
      </w:divsChild>
    </w:div>
    <w:div w:id="199814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nesco.org/open-access/terms-use-ccbyncsa-fr" TargetMode="External"/><Relationship Id="rId4" Type="http://schemas.openxmlformats.org/officeDocument/2006/relationships/settings" Target="settings.xml"/><Relationship Id="rId9" Type="http://schemas.openxmlformats.org/officeDocument/2006/relationships/hyperlink" Target="http://creativecommons.org/licenses/by-nc-sa/3.0/igo/"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281FF3-22DD-4958-9A2D-3557A0D1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13</Pages>
  <Words>3774</Words>
  <Characters>20759</Characters>
  <Application>Microsoft Office Word</Application>
  <DocSecurity>0</DocSecurity>
  <Lines>172</Lines>
  <Paragraphs>48</Paragraphs>
  <ScaleCrop>false</ScaleCrop>
  <HeadingPairs>
    <vt:vector size="6" baseType="variant">
      <vt:variant>
        <vt:lpstr>Title</vt:lpstr>
      </vt:variant>
      <vt:variant>
        <vt:i4>1</vt:i4>
      </vt:variant>
      <vt:variant>
        <vt:lpstr>Titre</vt:lpstr>
      </vt:variant>
      <vt:variant>
        <vt:i4>1</vt:i4>
      </vt:variant>
      <vt:variant>
        <vt:lpstr>Titres</vt:lpstr>
      </vt:variant>
      <vt:variant>
        <vt:i4>4</vt:i4>
      </vt:variant>
    </vt:vector>
  </HeadingPairs>
  <TitlesOfParts>
    <vt:vector size="6" baseType="lpstr">
      <vt:lpstr>Unit 16 Ground Prep for Inv-FR</vt:lpstr>
      <vt:lpstr>Unit 16 Ground Prep for Inv-FR</vt:lpstr>
      <vt:lpstr>Unité 16. Plan de cours ‒ Préparatifs d’inventaire sur le terrain</vt:lpstr>
      <vt:lpstr>    Remarques et suggestions</vt:lpstr>
      <vt:lpstr>Unité 16. Narratif ‒ Préparatifs d’inventaire sur le terrain</vt:lpstr>
      <vt:lpstr>Unité 16. Exercice n  1 ‒ Processus d’entrée dans la communauté</vt:lpstr>
    </vt:vector>
  </TitlesOfParts>
  <Company>Grizli777</Company>
  <LinksUpToDate>false</LinksUpToDate>
  <CharactersWithSpaces>24485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16 Ground Prep for Inv-FR</dc:title>
  <dc:creator>Maya</dc:creator>
  <cp:lastModifiedBy>Kim, Dain</cp:lastModifiedBy>
  <cp:revision>29</cp:revision>
  <cp:lastPrinted>2015-11-13T09:52:00Z</cp:lastPrinted>
  <dcterms:created xsi:type="dcterms:W3CDTF">2015-08-06T13:53:00Z</dcterms:created>
  <dcterms:modified xsi:type="dcterms:W3CDTF">2018-04-23T08:54:00Z</dcterms:modified>
</cp:coreProperties>
</file>