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A0" w:rsidRPr="00CB04D4" w:rsidRDefault="00AC43A0" w:rsidP="00054E69">
      <w:pPr>
        <w:pStyle w:val="Heading1"/>
        <w:spacing w:afterLines="0" w:after="0"/>
      </w:pPr>
      <w:bookmarkStart w:id="0" w:name="_Toc241229778"/>
      <w:bookmarkStart w:id="1" w:name="_Toc241229982"/>
      <w:bookmarkStart w:id="2" w:name="_Toc242165676"/>
      <w:r w:rsidRPr="00CB04D4">
        <w:rPr>
          <w:rtl/>
        </w:rPr>
        <w:t>الوحدة 45</w:t>
      </w:r>
    </w:p>
    <w:bookmarkEnd w:id="0"/>
    <w:bookmarkEnd w:id="1"/>
    <w:bookmarkEnd w:id="2"/>
    <w:p w:rsidR="00AC43A0" w:rsidRPr="00CB04D4" w:rsidRDefault="00C86C0A" w:rsidP="00054E69">
      <w:pPr>
        <w:pStyle w:val="Heading2"/>
        <w:spacing w:before="200"/>
        <w:rPr>
          <w:rtl/>
        </w:rPr>
      </w:pPr>
      <w:r w:rsidRPr="00CB04D4">
        <w:rPr>
          <w:rtl/>
        </w:rPr>
        <w:t>ال</w:t>
      </w:r>
      <w:r w:rsidR="00AC43A0" w:rsidRPr="00CB04D4">
        <w:rPr>
          <w:rtl/>
        </w:rPr>
        <w:t xml:space="preserve">ورقة </w:t>
      </w:r>
      <w:r w:rsidRPr="00CB04D4">
        <w:rPr>
          <w:rtl/>
        </w:rPr>
        <w:t>ال</w:t>
      </w:r>
      <w:r w:rsidR="00AC43A0" w:rsidRPr="00CB04D4">
        <w:rPr>
          <w:rtl/>
        </w:rPr>
        <w:t>معد</w:t>
      </w:r>
      <w:r w:rsidR="00DB63D8">
        <w:rPr>
          <w:rFonts w:hint="cs"/>
          <w:rtl/>
        </w:rPr>
        <w:t>ّ</w:t>
      </w:r>
      <w:r w:rsidR="00AC43A0" w:rsidRPr="00CB04D4">
        <w:rPr>
          <w:rtl/>
        </w:rPr>
        <w:t xml:space="preserve">ة للتوزيع </w:t>
      </w:r>
      <w:r w:rsidR="006B5DD7" w:rsidRPr="00CB04D4">
        <w:rPr>
          <w:rtl/>
        </w:rPr>
        <w:t>1</w:t>
      </w:r>
      <w:r w:rsidR="00AC43A0" w:rsidRPr="00CB04D4">
        <w:rPr>
          <w:rtl/>
        </w:rPr>
        <w:t>:</w:t>
      </w:r>
    </w:p>
    <w:p w:rsidR="006C2702" w:rsidRPr="00A11169" w:rsidRDefault="006B5DD7" w:rsidP="00CB04D4">
      <w:pPr>
        <w:pStyle w:val="Heading2"/>
        <w:spacing w:after="240"/>
        <w:rPr>
          <w:sz w:val="50"/>
          <w:szCs w:val="50"/>
          <w:rtl/>
        </w:rPr>
      </w:pPr>
      <w:r w:rsidRPr="00A11169">
        <w:rPr>
          <w:sz w:val="50"/>
          <w:szCs w:val="50"/>
          <w:rtl/>
        </w:rPr>
        <w:t>الجدول الزمني للمشار</w:t>
      </w:r>
      <w:r w:rsidR="000B7C78">
        <w:rPr>
          <w:rFonts w:hint="cs"/>
          <w:sz w:val="50"/>
          <w:szCs w:val="50"/>
          <w:rtl/>
        </w:rPr>
        <w:t>ِ</w:t>
      </w:r>
      <w:r w:rsidR="00DB63D8">
        <w:rPr>
          <w:sz w:val="50"/>
          <w:szCs w:val="50"/>
          <w:rtl/>
        </w:rPr>
        <w:t>ك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1343"/>
        <w:gridCol w:w="2887"/>
        <w:gridCol w:w="3230"/>
      </w:tblGrid>
      <w:tr w:rsidR="006B5DD7" w:rsidTr="001752F6">
        <w:trPr>
          <w:cantSplit/>
          <w:tblHeader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:rsidR="006B5DD7" w:rsidRPr="004E180E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اليوم الأو</w:t>
            </w:r>
            <w:r w:rsidR="00D9050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</w:t>
            </w: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ل: مقدّمة</w:t>
            </w:r>
          </w:p>
        </w:tc>
      </w:tr>
      <w:tr w:rsidR="006B5DD7" w:rsidTr="00054E69">
        <w:tc>
          <w:tcPr>
            <w:tcW w:w="1890" w:type="dxa"/>
            <w:shd w:val="clear" w:color="auto" w:fill="D9E2F3" w:themeFill="accent1" w:themeFillTint="33"/>
          </w:tcPr>
          <w:p w:rsidR="006B5DD7" w:rsidRPr="004E180E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الجلسة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:rsidR="006B5DD7" w:rsidRPr="004E180E" w:rsidRDefault="008F06AF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المدّة</w:t>
            </w:r>
          </w:p>
        </w:tc>
        <w:tc>
          <w:tcPr>
            <w:tcW w:w="2887" w:type="dxa"/>
            <w:shd w:val="clear" w:color="auto" w:fill="D9E2F3" w:themeFill="accent1" w:themeFillTint="33"/>
          </w:tcPr>
          <w:p w:rsidR="006B5DD7" w:rsidRPr="004E180E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المواد الخاصّة بالميسّ</w:t>
            </w:r>
            <w:r w:rsidR="00A9749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</w:t>
            </w:r>
          </w:p>
        </w:tc>
        <w:tc>
          <w:tcPr>
            <w:tcW w:w="3230" w:type="dxa"/>
            <w:shd w:val="clear" w:color="auto" w:fill="D9E2F3" w:themeFill="accent1" w:themeFillTint="33"/>
          </w:tcPr>
          <w:p w:rsidR="006B5DD7" w:rsidRPr="004E180E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المواد </w:t>
            </w:r>
            <w:r w:rsidR="0067727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الخاصّة بالمشار</w:t>
            </w:r>
            <w:r w:rsidR="00BB788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="0067727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ك</w:t>
            </w:r>
          </w:p>
        </w:tc>
      </w:tr>
      <w:tr w:rsidR="006B5DD7" w:rsidTr="00054E69">
        <w:tc>
          <w:tcPr>
            <w:tcW w:w="1890" w:type="dxa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963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الجلسة 1: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الافتتاح</w:t>
            </w:r>
          </w:p>
        </w:tc>
        <w:tc>
          <w:tcPr>
            <w:tcW w:w="1343" w:type="dxa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ساعة </w:t>
            </w:r>
            <w:r w:rsidR="004E180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واحدة</w:t>
            </w:r>
          </w:p>
        </w:tc>
        <w:tc>
          <w:tcPr>
            <w:tcW w:w="2887" w:type="dxa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3230" w:type="dxa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الورقة المعدّة للتوزيع 2</w:t>
            </w:r>
            <w:r w:rsidR="0054678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1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 التعريف بالمشار</w:t>
            </w:r>
            <w:r w:rsidR="00BB788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كين</w:t>
            </w:r>
          </w:p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الورقة المعدّة للتوزيع 2</w:t>
            </w:r>
            <w:r w:rsidR="0054678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w:r w:rsidR="0054678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 الوحدة 45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: قائمة المشار</w:t>
            </w:r>
            <w:r w:rsidR="00BB788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كين</w:t>
            </w:r>
          </w:p>
        </w:tc>
      </w:tr>
      <w:tr w:rsidR="006B5DD7" w:rsidTr="00054E69">
        <w:tc>
          <w:tcPr>
            <w:tcW w:w="1890" w:type="dxa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963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الجلسة 2: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مقدّمة </w:t>
            </w:r>
            <w:r w:rsidR="00BB788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حلقة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العمل</w:t>
            </w:r>
          </w:p>
        </w:tc>
        <w:tc>
          <w:tcPr>
            <w:tcW w:w="1343" w:type="dxa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30 دقيقة</w:t>
            </w:r>
          </w:p>
        </w:tc>
        <w:tc>
          <w:tcPr>
            <w:tcW w:w="2887" w:type="dxa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ملاحظات الميسّ</w:t>
            </w:r>
            <w:r w:rsidR="00377C4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</w:t>
            </w:r>
            <w:r w:rsidR="0054678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45</w:t>
            </w:r>
          </w:p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ملاحظات الميسّ</w:t>
            </w:r>
            <w:r w:rsidR="00377C4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 1</w:t>
            </w:r>
            <w:r w:rsidR="0054678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46</w:t>
            </w:r>
          </w:p>
        </w:tc>
        <w:tc>
          <w:tcPr>
            <w:tcW w:w="3230" w:type="dxa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الورقة المعدّة للتوزيع 1</w:t>
            </w:r>
            <w:r w:rsidR="0054678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1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الاختصارات،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والتسميات الموج</w:t>
            </w:r>
            <w:r w:rsidR="008F6B8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َ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زة، والمصطلحات</w:t>
            </w:r>
          </w:p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الورقة المعدّة للتوزيع 1</w:t>
            </w:r>
            <w:r w:rsidR="00B5043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 من الوحدة 45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: الجدول الزمني للمشار</w:t>
            </w:r>
            <w:r w:rsidR="002716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ِ</w:t>
            </w:r>
            <w:r w:rsidR="008F6B8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ك</w:t>
            </w:r>
          </w:p>
          <w:p w:rsidR="00E432CB" w:rsidRDefault="00E432CB" w:rsidP="00E432CB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النصوص الأساسية</w:t>
            </w:r>
          </w:p>
        </w:tc>
      </w:tr>
      <w:tr w:rsidR="006B5DD7" w:rsidTr="00054E69">
        <w:tc>
          <w:tcPr>
            <w:tcW w:w="1890" w:type="dxa"/>
            <w:shd w:val="clear" w:color="auto" w:fill="D9D9D9" w:themeFill="background1" w:themeFillShade="D9"/>
          </w:tcPr>
          <w:p w:rsidR="006B5DD7" w:rsidRDefault="008D39C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</w:t>
            </w:r>
            <w:r w:rsidR="006B5DD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ستراحة</w:t>
            </w:r>
          </w:p>
        </w:tc>
        <w:tc>
          <w:tcPr>
            <w:tcW w:w="7460" w:type="dxa"/>
            <w:gridSpan w:val="3"/>
            <w:shd w:val="clear" w:color="auto" w:fill="D9D9D9" w:themeFill="background1" w:themeFillShade="D9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20 دقيقة</w:t>
            </w:r>
          </w:p>
        </w:tc>
      </w:tr>
      <w:tr w:rsidR="006B5DD7" w:rsidTr="00054E69">
        <w:tc>
          <w:tcPr>
            <w:tcW w:w="1890" w:type="dxa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963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الجلسة 3: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المفاهيم </w:t>
            </w:r>
            <w:r w:rsidR="008D39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الأساسية</w:t>
            </w:r>
          </w:p>
        </w:tc>
        <w:tc>
          <w:tcPr>
            <w:tcW w:w="1343" w:type="dxa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ساعة </w:t>
            </w:r>
            <w:r w:rsidR="004E180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واحدة</w:t>
            </w:r>
          </w:p>
        </w:tc>
        <w:tc>
          <w:tcPr>
            <w:tcW w:w="2887" w:type="dxa"/>
          </w:tcPr>
          <w:p w:rsidR="006B5DD7" w:rsidRDefault="006B5DD7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ملاحظات </w:t>
            </w:r>
            <w:r w:rsidR="00D861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الميسّ</w:t>
            </w:r>
            <w:r w:rsidR="002716A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="00D861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</w:t>
            </w:r>
            <w:r w:rsidR="001839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3</w:t>
            </w:r>
            <w:r w:rsidR="00D861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2716A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النصوص</w:t>
            </w:r>
            <w:r w:rsidR="00D861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الأساسية</w:t>
            </w:r>
            <w:r w:rsidR="0054678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30" w:type="dxa"/>
          </w:tcPr>
          <w:p w:rsidR="006B5DD7" w:rsidRDefault="00D8610F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نصّ المشار</w:t>
            </w:r>
            <w:r w:rsidR="00D1202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</w:t>
            </w:r>
            <w:r w:rsidR="0054678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3</w:t>
            </w:r>
          </w:p>
        </w:tc>
      </w:tr>
      <w:tr w:rsidR="006B5DD7" w:rsidTr="00054E69">
        <w:tc>
          <w:tcPr>
            <w:tcW w:w="1890" w:type="dxa"/>
          </w:tcPr>
          <w:p w:rsidR="006B5DD7" w:rsidRDefault="00D8610F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963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الجلسة 4: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الصون (الاتفاقية، التوجيهات التنفيذية)</w:t>
            </w:r>
          </w:p>
        </w:tc>
        <w:tc>
          <w:tcPr>
            <w:tcW w:w="1343" w:type="dxa"/>
          </w:tcPr>
          <w:p w:rsidR="006B5DD7" w:rsidRDefault="00D8610F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30 دقيقة</w:t>
            </w:r>
          </w:p>
        </w:tc>
        <w:tc>
          <w:tcPr>
            <w:tcW w:w="2887" w:type="dxa"/>
          </w:tcPr>
          <w:p w:rsidR="006B5DD7" w:rsidRDefault="00D8610F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ملاحظات </w:t>
            </w:r>
            <w:r w:rsidR="00DD38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الميسّ</w:t>
            </w:r>
            <w:r w:rsidR="00D429E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="00DD38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 و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="00DD38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عرض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8A2D3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تقديمي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w:r w:rsidR="001839BB" w:rsidRPr="008D39CB">
              <w:rPr>
                <w:rFonts w:ascii="Traditional Arabic" w:hAnsi="Traditional Arabic" w:cs="Traditional Arabic"/>
                <w:i/>
                <w:iCs/>
                <w:sz w:val="26"/>
                <w:szCs w:val="26"/>
                <w:lang w:bidi="ar-KW"/>
              </w:rPr>
              <w:t>PowerPoint</w:t>
            </w:r>
            <w:r w:rsidR="0054678C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  <w:lang w:bidi="ar-KW"/>
              </w:rPr>
              <w:t xml:space="preserve"> </w:t>
            </w:r>
            <w:r w:rsidR="0054678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 الوحدة 9</w:t>
            </w:r>
          </w:p>
        </w:tc>
        <w:tc>
          <w:tcPr>
            <w:tcW w:w="3230" w:type="dxa"/>
          </w:tcPr>
          <w:p w:rsidR="006B5DD7" w:rsidRPr="00D8610F" w:rsidRDefault="00D8610F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نصّ </w:t>
            </w:r>
            <w:r w:rsidR="009F1D9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المشار</w:t>
            </w:r>
            <w:r w:rsidR="00D120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ِ</w:t>
            </w:r>
            <w:r w:rsidR="009F1D9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ك</w:t>
            </w:r>
            <w:r w:rsidR="0054678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9</w:t>
            </w:r>
          </w:p>
        </w:tc>
      </w:tr>
      <w:tr w:rsidR="009C2405" w:rsidTr="00054E69">
        <w:trPr>
          <w:trHeight w:val="541"/>
        </w:trPr>
        <w:tc>
          <w:tcPr>
            <w:tcW w:w="1890" w:type="dxa"/>
            <w:shd w:val="clear" w:color="auto" w:fill="D9D9D9" w:themeFill="background1" w:themeFillShade="D9"/>
          </w:tcPr>
          <w:p w:rsidR="009C2405" w:rsidRPr="006C2702" w:rsidRDefault="009C2405" w:rsidP="00215917">
            <w:pPr>
              <w:bidi/>
              <w:spacing w:before="0" w:after="0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7460" w:type="dxa"/>
            <w:gridSpan w:val="3"/>
            <w:shd w:val="clear" w:color="auto" w:fill="D9D9D9" w:themeFill="background1" w:themeFillShade="D9"/>
          </w:tcPr>
          <w:p w:rsidR="009C2405" w:rsidRDefault="009C2405" w:rsidP="00215917">
            <w:pPr>
              <w:bidi/>
              <w:spacing w:before="0" w:after="0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ساعة </w:t>
            </w:r>
            <w:r w:rsidR="004E180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واحدة</w:t>
            </w:r>
          </w:p>
        </w:tc>
      </w:tr>
      <w:tr w:rsidR="009C2405" w:rsidTr="00054E69">
        <w:tc>
          <w:tcPr>
            <w:tcW w:w="1890" w:type="dxa"/>
          </w:tcPr>
          <w:p w:rsidR="009C2405" w:rsidRDefault="009C2405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963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الجلسة 4 (تابع):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الصون (اللجنة، حماية الملكية الفكرية)</w:t>
            </w:r>
          </w:p>
        </w:tc>
        <w:tc>
          <w:tcPr>
            <w:tcW w:w="1343" w:type="dxa"/>
          </w:tcPr>
          <w:p w:rsidR="009C2405" w:rsidRDefault="009C2405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ساعة ونصف</w:t>
            </w:r>
          </w:p>
        </w:tc>
        <w:tc>
          <w:tcPr>
            <w:tcW w:w="2887" w:type="dxa"/>
          </w:tcPr>
          <w:p w:rsidR="009C2405" w:rsidRDefault="009C2405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ملاحظات الميسّ</w:t>
            </w:r>
            <w:r w:rsidR="008A2D3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 و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عرض</w:t>
            </w:r>
            <w:r w:rsidR="008A2D3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التقديمي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1839BB" w:rsidRPr="008D39CB">
              <w:rPr>
                <w:rFonts w:ascii="Traditional Arabic" w:hAnsi="Traditional Arabic" w:cs="Traditional Arabic"/>
                <w:i/>
                <w:iCs/>
                <w:sz w:val="26"/>
                <w:szCs w:val="26"/>
              </w:rPr>
              <w:t>PowerPoint</w:t>
            </w:r>
            <w:r w:rsidR="00E432CB">
              <w:rPr>
                <w:rFonts w:ascii="Traditional Arabic" w:hAnsi="Traditional Arabic" w:cs="Traditional Arabic" w:hint="cs"/>
                <w:i/>
                <w:iCs/>
                <w:sz w:val="26"/>
                <w:szCs w:val="26"/>
                <w:rtl/>
              </w:rPr>
              <w:t xml:space="preserve"> 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 الوحدة 9</w:t>
            </w:r>
          </w:p>
          <w:p w:rsidR="009C2405" w:rsidRDefault="009C2405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مذكرة تفصيلية</w:t>
            </w:r>
          </w:p>
          <w:p w:rsidR="009C2405" w:rsidRDefault="00911490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المحاض</w:t>
            </w:r>
            <w:r w:rsidR="00D429E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ر الموج</w:t>
            </w:r>
            <w:r w:rsidR="008D39C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َزة للجلسة التاسعة للجنة 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لدولية الحكومية لصون التراث </w:t>
            </w:r>
            <w:r w:rsidRPr="008A2D3E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الثقافي غير المادي المنعقدة عام 2014،</w:t>
            </w:r>
            <w:r w:rsidRPr="008A2D3E">
              <w:rPr>
                <w:rFonts w:ascii="Traditional Arabic" w:hAnsi="Traditional Arabic" w:cs="Traditional Arabic"/>
                <w:sz w:val="30"/>
                <w:szCs w:val="30"/>
                <w:rtl/>
                <w:lang w:bidi="ar-KW"/>
              </w:rPr>
              <w:t xml:space="preserve"> </w:t>
            </w:r>
            <w:r w:rsidRPr="008A2D3E">
              <w:rPr>
                <w:rFonts w:ascii="Traditional Arabic" w:hAnsi="Traditional Arabic" w:cs="Traditional Arabic"/>
                <w:sz w:val="30"/>
                <w:szCs w:val="30"/>
              </w:rPr>
              <w:t>ITH/15/10.COM/4</w:t>
            </w:r>
          </w:p>
        </w:tc>
        <w:tc>
          <w:tcPr>
            <w:tcW w:w="3230" w:type="dxa"/>
          </w:tcPr>
          <w:p w:rsidR="009C2405" w:rsidRDefault="00CF10D8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نص</w:t>
            </w:r>
            <w:r w:rsidR="00D429E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ّ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 المشارِك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 الوحدة 9</w:t>
            </w:r>
          </w:p>
          <w:p w:rsidR="00CF10D8" w:rsidRDefault="00CF10D8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الورقة المعدّة للتوزيع 7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 الوحدة 55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: مقدّمة إلى الملكية الفكرية والتراث الثقافي غير المادي</w:t>
            </w:r>
          </w:p>
        </w:tc>
      </w:tr>
      <w:tr w:rsidR="00C61DBA" w:rsidTr="00054E69">
        <w:tc>
          <w:tcPr>
            <w:tcW w:w="1890" w:type="dxa"/>
            <w:shd w:val="clear" w:color="auto" w:fill="D9D9D9" w:themeFill="background1" w:themeFillShade="D9"/>
          </w:tcPr>
          <w:p w:rsidR="00C61DBA" w:rsidRDefault="00C61DBA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استراحة قهوة أو شاي</w:t>
            </w:r>
          </w:p>
        </w:tc>
        <w:tc>
          <w:tcPr>
            <w:tcW w:w="7460" w:type="dxa"/>
            <w:gridSpan w:val="3"/>
            <w:shd w:val="clear" w:color="auto" w:fill="D9D9D9" w:themeFill="background1" w:themeFillShade="D9"/>
          </w:tcPr>
          <w:p w:rsidR="00C61DBA" w:rsidRDefault="00C61DBA" w:rsidP="00215917">
            <w:pPr>
              <w:tabs>
                <w:tab w:val="right" w:pos="6797"/>
              </w:tabs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20 دقيقة</w:t>
            </w:r>
            <w:r w:rsidR="004E180E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</w:r>
          </w:p>
        </w:tc>
      </w:tr>
      <w:tr w:rsidR="009C2405" w:rsidTr="00054E69">
        <w:tc>
          <w:tcPr>
            <w:tcW w:w="1890" w:type="dxa"/>
          </w:tcPr>
          <w:p w:rsidR="009C2405" w:rsidRDefault="00C61DBA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963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الجلسة 5: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دليل </w:t>
            </w:r>
            <w:r w:rsidR="00D429E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مفصَّل خطوة بخطوة حول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وضع خطط صون التراث الثقافي غير المادي</w:t>
            </w:r>
          </w:p>
        </w:tc>
        <w:tc>
          <w:tcPr>
            <w:tcW w:w="1343" w:type="dxa"/>
          </w:tcPr>
          <w:p w:rsidR="009C2405" w:rsidRDefault="00C61DBA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ساعة ونصف</w:t>
            </w:r>
          </w:p>
        </w:tc>
        <w:tc>
          <w:tcPr>
            <w:tcW w:w="2887" w:type="dxa"/>
          </w:tcPr>
          <w:p w:rsidR="009C2405" w:rsidRDefault="00C61DBA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ملاحظات الميسّ</w:t>
            </w:r>
            <w:r w:rsidR="00D429E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45</w:t>
            </w:r>
          </w:p>
          <w:p w:rsidR="00C61DBA" w:rsidRDefault="00C61DBA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ملاحظات الميسّ</w:t>
            </w:r>
            <w:r w:rsidR="00D429E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 1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46</w:t>
            </w:r>
          </w:p>
        </w:tc>
        <w:tc>
          <w:tcPr>
            <w:tcW w:w="3230" w:type="dxa"/>
          </w:tcPr>
          <w:p w:rsidR="009C2405" w:rsidRDefault="00C61DBA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الورقة المعدّة للتوزيع 3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45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دليل </w:t>
            </w:r>
            <w:r w:rsidR="00D429E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مفصَّل خطوة بخطوة حول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وضع خطط صون التراث الثقافي غير المادي</w:t>
            </w:r>
          </w:p>
        </w:tc>
      </w:tr>
      <w:tr w:rsidR="009C2405" w:rsidTr="00054E69">
        <w:tc>
          <w:tcPr>
            <w:tcW w:w="1890" w:type="dxa"/>
          </w:tcPr>
          <w:p w:rsidR="009C2405" w:rsidRDefault="00C61DBA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9635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الجلسة 6: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مقدّمة إلى السيناريو الأول</w:t>
            </w:r>
          </w:p>
        </w:tc>
        <w:tc>
          <w:tcPr>
            <w:tcW w:w="1343" w:type="dxa"/>
          </w:tcPr>
          <w:p w:rsidR="009C2405" w:rsidRDefault="00C61DBA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30 دقيقة</w:t>
            </w:r>
          </w:p>
        </w:tc>
        <w:tc>
          <w:tcPr>
            <w:tcW w:w="2887" w:type="dxa"/>
          </w:tcPr>
          <w:p w:rsidR="009C2405" w:rsidRDefault="00C61DBA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ملاحظات الميسّ</w:t>
            </w:r>
            <w:r w:rsidR="00D429E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 1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46</w:t>
            </w:r>
          </w:p>
        </w:tc>
        <w:tc>
          <w:tcPr>
            <w:tcW w:w="3230" w:type="dxa"/>
          </w:tcPr>
          <w:p w:rsidR="009C2405" w:rsidRDefault="00C61DBA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الورقة المعدّة للتوزيع 1</w:t>
            </w:r>
            <w:r w:rsidR="0024494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E432C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الوحدة 46 </w:t>
            </w:r>
            <w:r w:rsidR="00E5736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لسيناريو</w:t>
            </w:r>
            <w:r w:rsidR="0024494B" w:rsidRPr="00D429E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</w:t>
            </w:r>
            <w:r w:rsidR="00D429EC" w:rsidRPr="00D429E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</w:t>
            </w:r>
            <w:r w:rsidR="0024494B" w:rsidRPr="00D429E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يكا، أو ليمنو، أو كاسن</w:t>
            </w:r>
          </w:p>
        </w:tc>
      </w:tr>
    </w:tbl>
    <w:p w:rsidR="00054E69" w:rsidRPr="00054E69" w:rsidRDefault="00054E69" w:rsidP="00054E69">
      <w:pPr>
        <w:bidi/>
        <w:spacing w:beforeLines="20" w:before="48" w:afterLines="20" w:after="48"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5"/>
        <w:gridCol w:w="1335"/>
        <w:gridCol w:w="2880"/>
        <w:gridCol w:w="3230"/>
      </w:tblGrid>
      <w:tr w:rsidR="00EB3142" w:rsidRPr="004E180E" w:rsidTr="00701D3D">
        <w:tc>
          <w:tcPr>
            <w:tcW w:w="9350" w:type="dxa"/>
            <w:gridSpan w:val="4"/>
            <w:shd w:val="clear" w:color="auto" w:fill="B4C6E7" w:themeFill="accent1" w:themeFillTint="66"/>
          </w:tcPr>
          <w:p w:rsidR="00EB3142" w:rsidRPr="004E180E" w:rsidRDefault="00913510" w:rsidP="00DD3883">
            <w:pPr>
              <w:bidi/>
              <w:spacing w:beforeLines="20" w:before="48" w:afterLines="20" w:after="48" w:line="216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اليوم الثاني إلى اليوم الخامس</w:t>
            </w:r>
            <w:r w:rsidR="00EB3142"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EB314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>وضع مخط</w:t>
            </w:r>
            <w:r w:rsidR="00D429E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>ّ</w:t>
            </w:r>
            <w:r w:rsidR="00EB314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>طات أو</w:t>
            </w:r>
            <w:r w:rsidR="00D429E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>ّ</w:t>
            </w:r>
            <w:r w:rsidR="00EB314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>لية لخطط الصون</w:t>
            </w:r>
          </w:p>
        </w:tc>
      </w:tr>
      <w:tr w:rsidR="00EB3142" w:rsidRPr="004E180E" w:rsidTr="00054E69">
        <w:tc>
          <w:tcPr>
            <w:tcW w:w="1905" w:type="dxa"/>
            <w:shd w:val="clear" w:color="auto" w:fill="D9E2F3" w:themeFill="accent1" w:themeFillTint="33"/>
          </w:tcPr>
          <w:p w:rsidR="00EB3142" w:rsidRPr="004E180E" w:rsidRDefault="00EB3142" w:rsidP="00DD3883">
            <w:pPr>
              <w:bidi/>
              <w:spacing w:beforeLines="20" w:before="48" w:afterLines="20" w:after="48" w:line="216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الجلسة</w:t>
            </w:r>
            <w:r w:rsidR="0067727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/ الوحدة</w:t>
            </w:r>
          </w:p>
        </w:tc>
        <w:tc>
          <w:tcPr>
            <w:tcW w:w="1335" w:type="dxa"/>
            <w:shd w:val="clear" w:color="auto" w:fill="D9E2F3" w:themeFill="accent1" w:themeFillTint="33"/>
          </w:tcPr>
          <w:p w:rsidR="00EB3142" w:rsidRPr="004E180E" w:rsidRDefault="007C38F3" w:rsidP="00DD3883">
            <w:pPr>
              <w:bidi/>
              <w:spacing w:beforeLines="20" w:before="48" w:afterLines="20" w:after="48" w:line="216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المدّة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:rsidR="00EB3142" w:rsidRPr="004E180E" w:rsidRDefault="00EB3142" w:rsidP="00DD3883">
            <w:pPr>
              <w:bidi/>
              <w:spacing w:beforeLines="20" w:before="48" w:afterLines="20" w:after="48" w:line="216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المواد الخاصّة بالميسّ</w:t>
            </w:r>
            <w:r w:rsidR="007C38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</w:t>
            </w:r>
          </w:p>
        </w:tc>
        <w:tc>
          <w:tcPr>
            <w:tcW w:w="3230" w:type="dxa"/>
            <w:shd w:val="clear" w:color="auto" w:fill="D9E2F3" w:themeFill="accent1" w:themeFillTint="33"/>
          </w:tcPr>
          <w:p w:rsidR="00EB3142" w:rsidRPr="004E180E" w:rsidRDefault="00EB3142" w:rsidP="00DD3883">
            <w:pPr>
              <w:bidi/>
              <w:spacing w:beforeLines="20" w:before="48" w:afterLines="20" w:after="48" w:line="216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المواد </w:t>
            </w:r>
            <w:r w:rsidR="0067727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الخاصّة بالمشار</w:t>
            </w:r>
            <w:r w:rsidR="007C38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="0067727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ك</w:t>
            </w:r>
          </w:p>
        </w:tc>
      </w:tr>
      <w:tr w:rsidR="00EB3142" w:rsidTr="00054E69">
        <w:tc>
          <w:tcPr>
            <w:tcW w:w="1905" w:type="dxa"/>
          </w:tcPr>
          <w:p w:rsidR="00EB3142" w:rsidRDefault="00D429EC" w:rsidP="00DD3883">
            <w:pPr>
              <w:bidi/>
              <w:spacing w:beforeLines="20" w:before="48" w:afterLines="20" w:after="48" w:line="216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سيناريو</w:t>
            </w:r>
            <w:r w:rsidR="0067727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ان لوضع خطط الصون</w:t>
            </w:r>
          </w:p>
        </w:tc>
        <w:tc>
          <w:tcPr>
            <w:tcW w:w="1335" w:type="dxa"/>
          </w:tcPr>
          <w:p w:rsidR="00EB3142" w:rsidRDefault="0067727A" w:rsidP="00DD3883">
            <w:pPr>
              <w:bidi/>
              <w:spacing w:beforeLines="20" w:before="48" w:afterLines="20" w:after="48" w:line="216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ثلاثة أيام ونصف (3.5)</w:t>
            </w:r>
          </w:p>
        </w:tc>
        <w:tc>
          <w:tcPr>
            <w:tcW w:w="2880" w:type="dxa"/>
          </w:tcPr>
          <w:p w:rsidR="00EB3142" w:rsidRDefault="00AD0D4D" w:rsidP="00DD3883">
            <w:pPr>
              <w:bidi/>
              <w:spacing w:beforeLines="20" w:before="48" w:afterLines="20" w:after="48" w:line="216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مواد الوحدة 46</w:t>
            </w:r>
          </w:p>
        </w:tc>
        <w:tc>
          <w:tcPr>
            <w:tcW w:w="3230" w:type="dxa"/>
          </w:tcPr>
          <w:p w:rsidR="00EB3142" w:rsidRDefault="00AD0D4D" w:rsidP="00DD3883">
            <w:pPr>
              <w:bidi/>
              <w:spacing w:beforeLines="20" w:before="48" w:afterLines="20" w:after="48" w:line="216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مواد </w:t>
            </w:r>
            <w:r w:rsidR="00EB314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الوحدة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46</w:t>
            </w:r>
          </w:p>
        </w:tc>
      </w:tr>
    </w:tbl>
    <w:p w:rsidR="00054E69" w:rsidRPr="00054E69" w:rsidRDefault="00054E69" w:rsidP="00054E69">
      <w:pPr>
        <w:bidi/>
        <w:spacing w:beforeLines="20" w:before="48" w:afterLines="20" w:after="48"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5"/>
        <w:gridCol w:w="1245"/>
        <w:gridCol w:w="2970"/>
        <w:gridCol w:w="3230"/>
      </w:tblGrid>
      <w:tr w:rsidR="00C2394B" w:rsidRPr="004E180E" w:rsidTr="00701D3D">
        <w:tc>
          <w:tcPr>
            <w:tcW w:w="9350" w:type="dxa"/>
            <w:gridSpan w:val="4"/>
            <w:shd w:val="clear" w:color="auto" w:fill="B4C6E7" w:themeFill="accent1" w:themeFillTint="66"/>
          </w:tcPr>
          <w:p w:rsidR="00C2394B" w:rsidRPr="004E180E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KW"/>
              </w:rPr>
            </w:pP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 xml:space="preserve">اليوم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الخامس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فترة ما بعد الظهر</w:t>
            </w: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>الختام والتقييم</w:t>
            </w:r>
          </w:p>
        </w:tc>
      </w:tr>
      <w:tr w:rsidR="00C2394B" w:rsidRPr="004E180E" w:rsidTr="00054E69">
        <w:tc>
          <w:tcPr>
            <w:tcW w:w="1905" w:type="dxa"/>
            <w:shd w:val="clear" w:color="auto" w:fill="D9E2F3" w:themeFill="accent1" w:themeFillTint="33"/>
          </w:tcPr>
          <w:p w:rsidR="00C2394B" w:rsidRPr="004E180E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الجلسة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/ الوحدة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:rsidR="00C2394B" w:rsidRPr="004E180E" w:rsidRDefault="007C38F3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المدّة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:rsidR="00C2394B" w:rsidRPr="004E180E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المواد الخاصّة بالميسّ</w:t>
            </w:r>
            <w:r w:rsidR="007C38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</w:t>
            </w:r>
          </w:p>
        </w:tc>
        <w:tc>
          <w:tcPr>
            <w:tcW w:w="3230" w:type="dxa"/>
            <w:shd w:val="clear" w:color="auto" w:fill="D9E2F3" w:themeFill="accent1" w:themeFillTint="33"/>
          </w:tcPr>
          <w:p w:rsidR="00C2394B" w:rsidRPr="004E180E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E18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المواد </w:t>
            </w:r>
            <w:r w:rsidR="002278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الخاصّة بالمشارِ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ك</w:t>
            </w:r>
          </w:p>
        </w:tc>
      </w:tr>
      <w:tr w:rsidR="00C2394B" w:rsidTr="00054E69">
        <w:tc>
          <w:tcPr>
            <w:tcW w:w="1905" w:type="dxa"/>
          </w:tcPr>
          <w:p w:rsidR="00C2394B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تقييم المعارف</w:t>
            </w:r>
          </w:p>
        </w:tc>
        <w:tc>
          <w:tcPr>
            <w:tcW w:w="1245" w:type="dxa"/>
          </w:tcPr>
          <w:p w:rsidR="00C2394B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ساعتان</w:t>
            </w:r>
          </w:p>
        </w:tc>
        <w:tc>
          <w:tcPr>
            <w:tcW w:w="2970" w:type="dxa"/>
          </w:tcPr>
          <w:p w:rsidR="00C2394B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ملاحظات الميسّ</w:t>
            </w:r>
            <w:r w:rsidR="007C38F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</w:t>
            </w:r>
            <w:r w:rsidR="00AD0D4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47</w:t>
            </w:r>
          </w:p>
        </w:tc>
        <w:tc>
          <w:tcPr>
            <w:tcW w:w="3230" w:type="dxa"/>
          </w:tcPr>
          <w:p w:rsidR="00C2394B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الورقة المعدّة للتوزيع 1</w:t>
            </w:r>
            <w:r w:rsidR="00AD0D4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47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 أسئلة</w:t>
            </w:r>
          </w:p>
        </w:tc>
      </w:tr>
      <w:tr w:rsidR="00C2394B" w:rsidTr="00054E69">
        <w:tc>
          <w:tcPr>
            <w:tcW w:w="1905" w:type="dxa"/>
          </w:tcPr>
          <w:p w:rsidR="00C2394B" w:rsidRPr="00C2394B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التقييم</w:t>
            </w:r>
          </w:p>
        </w:tc>
        <w:tc>
          <w:tcPr>
            <w:tcW w:w="1245" w:type="dxa"/>
          </w:tcPr>
          <w:p w:rsidR="00C2394B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45 دقيقة</w:t>
            </w:r>
          </w:p>
        </w:tc>
        <w:tc>
          <w:tcPr>
            <w:tcW w:w="2970" w:type="dxa"/>
          </w:tcPr>
          <w:p w:rsidR="00C2394B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الوحدة 15</w:t>
            </w:r>
          </w:p>
        </w:tc>
        <w:tc>
          <w:tcPr>
            <w:tcW w:w="3230" w:type="dxa"/>
          </w:tcPr>
          <w:p w:rsidR="00C2394B" w:rsidRDefault="00C2394B" w:rsidP="00215917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الورقة المعدّة </w:t>
            </w:r>
            <w:r w:rsidR="007C38F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للتوزيع</w:t>
            </w:r>
            <w:r w:rsidR="008960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</w:t>
            </w:r>
            <w:r w:rsidR="00AD0D4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الوحدة 15</w:t>
            </w:r>
            <w:r w:rsidR="008960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 إ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ستمارة </w:t>
            </w:r>
            <w:r w:rsidR="0098774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تقييم</w:t>
            </w:r>
          </w:p>
        </w:tc>
      </w:tr>
    </w:tbl>
    <w:p w:rsidR="00C2394B" w:rsidRPr="00EB3142" w:rsidRDefault="00C2394B" w:rsidP="00DD3883">
      <w:pPr>
        <w:bidi/>
        <w:spacing w:beforeLines="20" w:before="48" w:afterLines="20" w:after="48"/>
        <w:jc w:val="left"/>
        <w:rPr>
          <w:rFonts w:ascii="Traditional Arabic" w:hAnsi="Traditional Arabic" w:cs="Traditional Arabic"/>
          <w:sz w:val="32"/>
          <w:szCs w:val="32"/>
        </w:rPr>
      </w:pPr>
      <w:bookmarkStart w:id="3" w:name="_GoBack"/>
      <w:bookmarkEnd w:id="3"/>
    </w:p>
    <w:sectPr w:rsidR="00C2394B" w:rsidRPr="00EB3142" w:rsidSect="00C22A8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11" w:right="1411" w:bottom="1411" w:left="14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F0" w:rsidRDefault="00CF3FF0" w:rsidP="002341DD">
      <w:pPr>
        <w:spacing w:before="0" w:after="0"/>
      </w:pPr>
      <w:r>
        <w:separator/>
      </w:r>
    </w:p>
  </w:endnote>
  <w:endnote w:type="continuationSeparator" w:id="0">
    <w:p w:rsidR="00CF3FF0" w:rsidRDefault="00CF3FF0" w:rsidP="002341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7"/>
      <w:gridCol w:w="4829"/>
      <w:gridCol w:w="2428"/>
    </w:tblGrid>
    <w:tr w:rsidR="00B81AFD" w:rsidRPr="002254D1" w:rsidTr="008D39CB">
      <w:tc>
        <w:tcPr>
          <w:tcW w:w="1234" w:type="pct"/>
          <w:vAlign w:val="bottom"/>
        </w:tcPr>
        <w:p w:rsidR="00B81AFD" w:rsidRDefault="008D39CB" w:rsidP="008D39CB">
          <w:pPr>
            <w:pStyle w:val="Footer"/>
            <w:tabs>
              <w:tab w:val="right" w:pos="2018"/>
            </w:tabs>
            <w:spacing w:after="80"/>
            <w:jc w:val="left"/>
          </w:pPr>
          <w:r>
            <w:rPr>
              <w:rFonts w:eastAsia="Calibri" w:cs="Times New Roman"/>
              <w:sz w:val="20"/>
              <w:szCs w:val="20"/>
              <w:lang w:val="it-IT"/>
            </w:rPr>
            <w:t>U045-v1.0-HO1-AR</w:t>
          </w:r>
        </w:p>
      </w:tc>
      <w:tc>
        <w:tcPr>
          <w:tcW w:w="2506" w:type="pct"/>
          <w:vAlign w:val="bottom"/>
        </w:tcPr>
        <w:p w:rsidR="00B81AFD" w:rsidRPr="00BB7269" w:rsidRDefault="00934191" w:rsidP="00934191">
          <w:pPr>
            <w:pStyle w:val="Footer"/>
            <w:bidi/>
            <w:jc w:val="center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9776" behindDoc="0" locked="0" layoutInCell="1" allowOverlap="1" wp14:anchorId="03C631E3" wp14:editId="65747DE5">
                <wp:simplePos x="0" y="0"/>
                <wp:positionH relativeFrom="column">
                  <wp:posOffset>1495425</wp:posOffset>
                </wp:positionH>
                <wp:positionV relativeFrom="paragraph">
                  <wp:posOffset>311150</wp:posOffset>
                </wp:positionV>
                <wp:extent cx="542925" cy="190500"/>
                <wp:effectExtent l="0" t="0" r="9525" b="0"/>
                <wp:wrapTopAndBottom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:rsidR="00B81AFD" w:rsidRPr="008D39CB" w:rsidRDefault="008D39CB" w:rsidP="008D39CB">
          <w:pPr>
            <w:pStyle w:val="Footer"/>
            <w:spacing w:after="80"/>
            <w:jc w:val="right"/>
            <w:rPr>
              <w:rFonts w:eastAsia="Calibri" w:cs="Times New Roman"/>
              <w:sz w:val="20"/>
              <w:szCs w:val="20"/>
              <w:lang w:val="it-IT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3EEC1FE6" wp14:editId="0390A149">
                <wp:extent cx="1033145" cy="664845"/>
                <wp:effectExtent l="0" t="0" r="0" b="1905"/>
                <wp:docPr id="1" name="Picture 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1AFD" w:rsidRPr="00B81AFD" w:rsidRDefault="00B81AFD" w:rsidP="00B8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4"/>
      <w:gridCol w:w="4922"/>
      <w:gridCol w:w="2475"/>
    </w:tblGrid>
    <w:tr w:rsidR="00AA7DE8" w:rsidRPr="002254D1" w:rsidTr="00054E69">
      <w:trPr>
        <w:trHeight w:val="1564"/>
      </w:trPr>
      <w:tc>
        <w:tcPr>
          <w:tcW w:w="1234" w:type="pct"/>
          <w:vAlign w:val="bottom"/>
        </w:tcPr>
        <w:p w:rsidR="00AA7DE8" w:rsidRDefault="00AA7DE8" w:rsidP="00AA7DE8">
          <w:pPr>
            <w:pStyle w:val="Footer"/>
            <w:tabs>
              <w:tab w:val="right" w:pos="2018"/>
            </w:tabs>
            <w:spacing w:after="80"/>
            <w:jc w:val="left"/>
            <w:rPr>
              <w:rFonts w:eastAsia="Calibri" w:cs="Times New Roman"/>
              <w:sz w:val="20"/>
              <w:szCs w:val="20"/>
              <w:rtl/>
              <w:lang w:val="it-IT"/>
            </w:rPr>
          </w:pPr>
        </w:p>
        <w:p w:rsidR="00054E69" w:rsidRDefault="00054E69" w:rsidP="00AA7DE8">
          <w:pPr>
            <w:pStyle w:val="Footer"/>
            <w:tabs>
              <w:tab w:val="right" w:pos="2018"/>
            </w:tabs>
            <w:spacing w:after="80"/>
            <w:jc w:val="left"/>
            <w:rPr>
              <w:rFonts w:eastAsia="Calibri" w:cs="Times New Roman"/>
              <w:sz w:val="20"/>
              <w:szCs w:val="20"/>
              <w:rtl/>
              <w:lang w:val="it-IT"/>
            </w:rPr>
          </w:pPr>
        </w:p>
        <w:p w:rsidR="00054E69" w:rsidRDefault="00054E69" w:rsidP="00AA7DE8">
          <w:pPr>
            <w:pStyle w:val="Footer"/>
            <w:tabs>
              <w:tab w:val="right" w:pos="2018"/>
            </w:tabs>
            <w:spacing w:after="80"/>
            <w:jc w:val="left"/>
          </w:pPr>
        </w:p>
      </w:tc>
      <w:tc>
        <w:tcPr>
          <w:tcW w:w="2506" w:type="pct"/>
          <w:vAlign w:val="bottom"/>
        </w:tcPr>
        <w:p w:rsidR="00AA7DE8" w:rsidRPr="00BB7269" w:rsidRDefault="00934191" w:rsidP="00934191">
          <w:pPr>
            <w:pStyle w:val="Footer"/>
            <w:bidi/>
            <w:jc w:val="center"/>
          </w:pPr>
          <w:r w:rsidRPr="00BB7269">
            <w:t xml:space="preserve"> </w:t>
          </w:r>
        </w:p>
      </w:tc>
      <w:tc>
        <w:tcPr>
          <w:tcW w:w="1260" w:type="pct"/>
          <w:vAlign w:val="bottom"/>
        </w:tcPr>
        <w:p w:rsidR="00AA7DE8" w:rsidRPr="008D39CB" w:rsidRDefault="00AA7DE8" w:rsidP="00AA7DE8">
          <w:pPr>
            <w:pStyle w:val="Footer"/>
            <w:spacing w:after="80"/>
            <w:jc w:val="right"/>
            <w:rPr>
              <w:rFonts w:eastAsia="Calibri" w:cs="Times New Roman"/>
              <w:sz w:val="20"/>
              <w:szCs w:val="20"/>
              <w:lang w:val="it-IT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18CB2F14" wp14:editId="45D9CD4F">
                <wp:extent cx="1033145" cy="664845"/>
                <wp:effectExtent l="0" t="0" r="0" b="1905"/>
                <wp:docPr id="3" name="Picture 3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4E69" w:rsidRPr="00AA7DE8" w:rsidRDefault="00934191" w:rsidP="00AA7D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8752" behindDoc="0" locked="0" layoutInCell="1" allowOverlap="1" wp14:anchorId="03C631E3" wp14:editId="65747DE5">
          <wp:simplePos x="0" y="0"/>
          <wp:positionH relativeFrom="column">
            <wp:posOffset>2748280</wp:posOffset>
          </wp:positionH>
          <wp:positionV relativeFrom="paragraph">
            <wp:posOffset>-59055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F0" w:rsidRDefault="00CF3FF0" w:rsidP="002341DD">
      <w:pPr>
        <w:spacing w:before="0" w:after="0"/>
      </w:pPr>
      <w:r>
        <w:separator/>
      </w:r>
    </w:p>
  </w:footnote>
  <w:footnote w:type="continuationSeparator" w:id="0">
    <w:p w:rsidR="00CF3FF0" w:rsidRDefault="00CF3FF0" w:rsidP="002341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0C" w:rsidRPr="00D55C7C" w:rsidRDefault="00975C8A" w:rsidP="00975C8A">
    <w:pPr>
      <w:pStyle w:val="Header"/>
      <w:bidi/>
      <w:jc w:val="right"/>
      <w:rPr>
        <w:rFonts w:ascii="Traditional Arabic" w:hAnsi="Traditional Arabic" w:cs="Traditional Arabic"/>
        <w:sz w:val="24"/>
      </w:rPr>
    </w:pPr>
    <w:r w:rsidRPr="00D55C7C">
      <w:rPr>
        <w:rFonts w:ascii="Traditional Arabic" w:hAnsi="Traditional Arabic" w:cs="Traditional Arabic"/>
        <w:sz w:val="24"/>
        <w:rtl/>
      </w:rPr>
      <w:t>الورقة المعدّة للتوزيع 1</w:t>
    </w:r>
    <w:r w:rsidRPr="00D55C7C">
      <w:rPr>
        <w:rFonts w:ascii="Traditional Arabic" w:hAnsi="Traditional Arabic" w:cs="Traditional Arabic"/>
        <w:sz w:val="24"/>
      </w:rPr>
      <w:t xml:space="preserve"> </w:t>
    </w:r>
    <w:r w:rsidR="00506F0C" w:rsidRPr="00D55C7C">
      <w:rPr>
        <w:rFonts w:ascii="Traditional Arabic" w:hAnsi="Traditional Arabic" w:cs="Traditional Arabic"/>
        <w:sz w:val="24"/>
        <w:rtl/>
      </w:rPr>
      <w:t xml:space="preserve">                          </w:t>
    </w:r>
    <w:r>
      <w:rPr>
        <w:rFonts w:ascii="Traditional Arabic" w:hAnsi="Traditional Arabic" w:cs="Traditional Arabic" w:hint="cs"/>
        <w:sz w:val="24"/>
        <w:rtl/>
      </w:rPr>
      <w:t xml:space="preserve">        </w:t>
    </w:r>
    <w:r w:rsidR="00506F0C" w:rsidRPr="00D55C7C">
      <w:rPr>
        <w:rFonts w:ascii="Traditional Arabic" w:hAnsi="Traditional Arabic" w:cs="Traditional Arabic"/>
        <w:sz w:val="24"/>
        <w:rtl/>
      </w:rPr>
      <w:t>الوحدة 45: حلقة عمل حول وضع خطط الصون: المقدّمة</w:t>
    </w:r>
    <w:r>
      <w:rPr>
        <w:rFonts w:ascii="Traditional Arabic" w:hAnsi="Traditional Arabic" w:cs="Traditional Arabic" w:hint="cs"/>
        <w:sz w:val="24"/>
        <w:rtl/>
      </w:rPr>
      <w:t xml:space="preserve">           </w:t>
    </w:r>
    <w:r w:rsidR="00506F0C" w:rsidRPr="00D55C7C">
      <w:rPr>
        <w:rFonts w:ascii="Traditional Arabic" w:hAnsi="Traditional Arabic" w:cs="Traditional Arabic"/>
        <w:sz w:val="24"/>
        <w:rtl/>
      </w:rPr>
      <w:t xml:space="preserve"> </w:t>
    </w:r>
    <w:r>
      <w:rPr>
        <w:rFonts w:ascii="Traditional Arabic" w:hAnsi="Traditional Arabic" w:cs="Traditional Arabic" w:hint="cs"/>
        <w:sz w:val="24"/>
        <w:rtl/>
      </w:rPr>
      <w:t xml:space="preserve">        </w:t>
    </w:r>
    <w:r w:rsidR="00506F0C" w:rsidRPr="00D55C7C">
      <w:rPr>
        <w:rFonts w:ascii="Traditional Arabic" w:hAnsi="Traditional Arabic" w:cs="Traditional Arabic"/>
        <w:sz w:val="24"/>
        <w:rtl/>
      </w:rPr>
      <w:t xml:space="preserve"> </w:t>
    </w:r>
    <w:r w:rsidR="001839BB" w:rsidRPr="00D55C7C">
      <w:rPr>
        <w:rFonts w:ascii="Traditional Arabic" w:hAnsi="Traditional Arabic" w:cs="Traditional Arabic" w:hint="cs"/>
        <w:sz w:val="24"/>
        <w:rtl/>
      </w:rPr>
      <w:t xml:space="preserve">         </w:t>
    </w:r>
    <w:r w:rsidR="00506F0C" w:rsidRPr="00D55C7C">
      <w:rPr>
        <w:rFonts w:ascii="Traditional Arabic" w:hAnsi="Traditional Arabic" w:cs="Traditional Arabic"/>
        <w:sz w:val="24"/>
        <w:rtl/>
      </w:rPr>
      <w:t xml:space="preserve">          </w:t>
    </w:r>
    <w:sdt>
      <w:sdtPr>
        <w:rPr>
          <w:rFonts w:ascii="Traditional Arabic" w:hAnsi="Traditional Arabic" w:cs="Traditional Arabic"/>
          <w:sz w:val="24"/>
          <w:rtl/>
        </w:rPr>
        <w:id w:val="15292937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06F0C" w:rsidRPr="00D55C7C">
          <w:rPr>
            <w:rFonts w:ascii="Traditional Arabic" w:hAnsi="Traditional Arabic" w:cs="Traditional Arabic"/>
            <w:sz w:val="24"/>
          </w:rPr>
          <w:fldChar w:fldCharType="begin"/>
        </w:r>
        <w:r w:rsidR="00506F0C" w:rsidRPr="00D55C7C">
          <w:rPr>
            <w:rFonts w:ascii="Traditional Arabic" w:hAnsi="Traditional Arabic" w:cs="Traditional Arabic"/>
            <w:sz w:val="24"/>
          </w:rPr>
          <w:instrText xml:space="preserve"> PAGE   \* MERGEFORMAT </w:instrText>
        </w:r>
        <w:r w:rsidR="00506F0C" w:rsidRPr="00D55C7C">
          <w:rPr>
            <w:rFonts w:ascii="Traditional Arabic" w:hAnsi="Traditional Arabic" w:cs="Traditional Arabic"/>
            <w:sz w:val="24"/>
          </w:rPr>
          <w:fldChar w:fldCharType="separate"/>
        </w:r>
        <w:r w:rsidR="00934191">
          <w:rPr>
            <w:rFonts w:ascii="Traditional Arabic" w:hAnsi="Traditional Arabic" w:cs="Traditional Arabic"/>
            <w:noProof/>
            <w:sz w:val="24"/>
            <w:rtl/>
          </w:rPr>
          <w:t>3</w:t>
        </w:r>
        <w:r w:rsidR="00506F0C" w:rsidRPr="00D55C7C">
          <w:rPr>
            <w:rFonts w:ascii="Traditional Arabic" w:hAnsi="Traditional Arabic" w:cs="Traditional Arabic"/>
            <w:noProof/>
            <w:sz w:val="24"/>
          </w:rPr>
          <w:fldChar w:fldCharType="end"/>
        </w:r>
      </w:sdtContent>
    </w:sdt>
  </w:p>
  <w:p w:rsidR="002341DD" w:rsidRPr="00506F0C" w:rsidRDefault="002341DD" w:rsidP="00506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0C" w:rsidRPr="009C3480" w:rsidRDefault="00506F0C" w:rsidP="00506F0C">
    <w:pPr>
      <w:pStyle w:val="Header"/>
      <w:jc w:val="center"/>
      <w:rPr>
        <w:rFonts w:ascii="Traditional Arabic" w:hAnsi="Traditional Arabic" w:cs="Traditional Arabic"/>
        <w:lang w:bidi="ar-KW"/>
      </w:rPr>
    </w:pPr>
    <w:r w:rsidRPr="009C3480">
      <w:rPr>
        <w:rFonts w:ascii="Traditional Arabic" w:hAnsi="Traditional Arabic" w:cs="Traditional Arabic"/>
        <w:rtl/>
        <w:lang w:bidi="ar-KW"/>
      </w:rPr>
      <w:t>الورقة المعدّة للتوزيع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A0"/>
    <w:rsid w:val="00001B48"/>
    <w:rsid w:val="00054E69"/>
    <w:rsid w:val="00057164"/>
    <w:rsid w:val="000662B5"/>
    <w:rsid w:val="000B26DE"/>
    <w:rsid w:val="000B7C78"/>
    <w:rsid w:val="001752F6"/>
    <w:rsid w:val="001839BB"/>
    <w:rsid w:val="00201047"/>
    <w:rsid w:val="00215917"/>
    <w:rsid w:val="002278B2"/>
    <w:rsid w:val="002341DD"/>
    <w:rsid w:val="0024494B"/>
    <w:rsid w:val="002716AC"/>
    <w:rsid w:val="002F2D22"/>
    <w:rsid w:val="00377256"/>
    <w:rsid w:val="00377C44"/>
    <w:rsid w:val="003F4393"/>
    <w:rsid w:val="00425CC9"/>
    <w:rsid w:val="004D6EE7"/>
    <w:rsid w:val="004E180E"/>
    <w:rsid w:val="004E3E7C"/>
    <w:rsid w:val="00506F0C"/>
    <w:rsid w:val="0054678C"/>
    <w:rsid w:val="005477A8"/>
    <w:rsid w:val="005D18AD"/>
    <w:rsid w:val="0067727A"/>
    <w:rsid w:val="006A2E40"/>
    <w:rsid w:val="006B5DD7"/>
    <w:rsid w:val="006C2702"/>
    <w:rsid w:val="006F4D8A"/>
    <w:rsid w:val="007924D1"/>
    <w:rsid w:val="00797FFE"/>
    <w:rsid w:val="007C38F3"/>
    <w:rsid w:val="007E116A"/>
    <w:rsid w:val="00841738"/>
    <w:rsid w:val="0089602B"/>
    <w:rsid w:val="008A2D3E"/>
    <w:rsid w:val="008D39CB"/>
    <w:rsid w:val="008F06AF"/>
    <w:rsid w:val="008F6B85"/>
    <w:rsid w:val="00911490"/>
    <w:rsid w:val="00913510"/>
    <w:rsid w:val="00934191"/>
    <w:rsid w:val="009403A0"/>
    <w:rsid w:val="00975C8A"/>
    <w:rsid w:val="00987746"/>
    <w:rsid w:val="00996351"/>
    <w:rsid w:val="009C2405"/>
    <w:rsid w:val="009C3480"/>
    <w:rsid w:val="009D1822"/>
    <w:rsid w:val="009F1D9B"/>
    <w:rsid w:val="009F2F8E"/>
    <w:rsid w:val="00A11169"/>
    <w:rsid w:val="00A97498"/>
    <w:rsid w:val="00AA7DE8"/>
    <w:rsid w:val="00AC43A0"/>
    <w:rsid w:val="00AD0D4D"/>
    <w:rsid w:val="00B00200"/>
    <w:rsid w:val="00B30F7B"/>
    <w:rsid w:val="00B37B41"/>
    <w:rsid w:val="00B45BFA"/>
    <w:rsid w:val="00B5043F"/>
    <w:rsid w:val="00B81AFD"/>
    <w:rsid w:val="00BB7882"/>
    <w:rsid w:val="00BD6B56"/>
    <w:rsid w:val="00C22A8A"/>
    <w:rsid w:val="00C2394B"/>
    <w:rsid w:val="00C61DBA"/>
    <w:rsid w:val="00C86C0A"/>
    <w:rsid w:val="00CB04D4"/>
    <w:rsid w:val="00CF10D8"/>
    <w:rsid w:val="00CF3FF0"/>
    <w:rsid w:val="00D1202D"/>
    <w:rsid w:val="00D361DF"/>
    <w:rsid w:val="00D429EC"/>
    <w:rsid w:val="00D55C7C"/>
    <w:rsid w:val="00D8610F"/>
    <w:rsid w:val="00D90502"/>
    <w:rsid w:val="00DB63D8"/>
    <w:rsid w:val="00DD3883"/>
    <w:rsid w:val="00E21E7D"/>
    <w:rsid w:val="00E432CB"/>
    <w:rsid w:val="00E57364"/>
    <w:rsid w:val="00EB3142"/>
    <w:rsid w:val="00ED2A02"/>
    <w:rsid w:val="00EE16C1"/>
    <w:rsid w:val="00EE39E0"/>
    <w:rsid w:val="00F400C0"/>
    <w:rsid w:val="00F40DE3"/>
    <w:rsid w:val="00F9289E"/>
    <w:rsid w:val="00FF5206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29C8E6"/>
  <w15:docId w15:val="{CC844B4D-23F0-45E2-8B64-E86C438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A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4D4"/>
    <w:pPr>
      <w:pBdr>
        <w:bottom w:val="single" w:sz="4" w:space="1" w:color="3366FF"/>
      </w:pBdr>
      <w:tabs>
        <w:tab w:val="clear" w:pos="567"/>
      </w:tabs>
      <w:bidi/>
      <w:snapToGrid/>
      <w:spacing w:beforeLines="20" w:before="48" w:afterLines="20" w:after="48"/>
      <w:jc w:val="left"/>
      <w:outlineLvl w:val="0"/>
    </w:pPr>
    <w:rPr>
      <w:rFonts w:ascii="Traditional Arabic" w:eastAsiaTheme="minorHAnsi" w:hAnsi="Traditional Arabic" w:cs="Traditional Arabic"/>
      <w:b/>
      <w:bCs/>
      <w:snapToGrid/>
      <w:color w:val="3366FF"/>
      <w:sz w:val="72"/>
      <w:szCs w:val="72"/>
      <w:lang w:eastAsia="en-US" w:bidi="ar-IQ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4D4"/>
    <w:pPr>
      <w:tabs>
        <w:tab w:val="clear" w:pos="567"/>
        <w:tab w:val="center" w:pos="4819"/>
      </w:tabs>
      <w:bidi/>
      <w:snapToGrid/>
      <w:spacing w:before="0" w:after="0"/>
      <w:jc w:val="left"/>
      <w:outlineLvl w:val="1"/>
    </w:pPr>
    <w:rPr>
      <w:rFonts w:ascii="Traditional Arabic" w:eastAsiaTheme="minorHAnsi" w:hAnsi="Traditional Arabic" w:cs="Traditional Arabic"/>
      <w:b/>
      <w:bCs/>
      <w:snapToGrid/>
      <w:color w:val="3366FF"/>
      <w:sz w:val="44"/>
      <w:szCs w:val="44"/>
      <w:lang w:eastAsia="en-US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41DD"/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341DD"/>
    <w:rPr>
      <w:rFonts w:ascii="Arial" w:eastAsia="SimSun" w:hAnsi="Arial" w:cs="Arial"/>
      <w:snapToGrid w:val="0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B04D4"/>
    <w:rPr>
      <w:rFonts w:ascii="Traditional Arabic" w:hAnsi="Traditional Arabic" w:cs="Traditional Arabic"/>
      <w:b/>
      <w:bCs/>
      <w:color w:val="3366FF"/>
      <w:sz w:val="72"/>
      <w:szCs w:val="72"/>
      <w:lang w:bidi="ar-IQ"/>
    </w:rPr>
  </w:style>
  <w:style w:type="character" w:customStyle="1" w:styleId="Heading2Char">
    <w:name w:val="Heading 2 Char"/>
    <w:basedOn w:val="DefaultParagraphFont"/>
    <w:link w:val="Heading2"/>
    <w:uiPriority w:val="9"/>
    <w:rsid w:val="00CB04D4"/>
    <w:rPr>
      <w:rFonts w:ascii="Traditional Arabic" w:hAnsi="Traditional Arabic" w:cs="Traditional Arabic"/>
      <w:b/>
      <w:bCs/>
      <w:color w:val="3366FF"/>
      <w:sz w:val="44"/>
      <w:szCs w:val="44"/>
      <w:lang w:bidi="ar-IQ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47"/>
    <w:rPr>
      <w:rFonts w:ascii="Tahoma" w:eastAsia="SimSun" w:hAnsi="Tahoma" w:cs="Tahoma"/>
      <w:snapToGrid w:val="0"/>
      <w:sz w:val="16"/>
      <w:szCs w:val="16"/>
      <w:lang w:eastAsia="zh-CN"/>
    </w:rPr>
  </w:style>
  <w:style w:type="character" w:styleId="Hyperlink">
    <w:name w:val="Hyperlink"/>
    <w:uiPriority w:val="99"/>
    <w:unhideWhenUsed/>
    <w:rsid w:val="00201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 ALWAN</dc:creator>
  <cp:keywords/>
  <dc:description/>
  <cp:lastModifiedBy>Kim, Dain</cp:lastModifiedBy>
  <cp:revision>69</cp:revision>
  <dcterms:created xsi:type="dcterms:W3CDTF">2017-03-28T20:13:00Z</dcterms:created>
  <dcterms:modified xsi:type="dcterms:W3CDTF">2018-04-20T12:16:00Z</dcterms:modified>
</cp:coreProperties>
</file>