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64" w:rsidRPr="004F4270" w:rsidRDefault="00E70564" w:rsidP="00E70564">
      <w:pPr>
        <w:pStyle w:val="Chapitre"/>
        <w:spacing w:before="240"/>
        <w:rPr>
          <w:b/>
          <w:bCs/>
          <w:caps/>
          <w:snapToGrid w:val="0"/>
          <w:lang w:val="es-ES"/>
        </w:rPr>
      </w:pPr>
      <w:r w:rsidRPr="004F4270">
        <w:rPr>
          <w:b/>
          <w:bCs/>
          <w:caps/>
          <w:snapToGrid w:val="0"/>
          <w:lang w:val="es-ES"/>
        </w:rPr>
        <w:t>Uni</w:t>
      </w:r>
      <w:r w:rsidR="006245DC" w:rsidRPr="004F4270">
        <w:rPr>
          <w:b/>
          <w:bCs/>
          <w:caps/>
          <w:snapToGrid w:val="0"/>
          <w:lang w:val="es-ES"/>
        </w:rPr>
        <w:t>DAD</w:t>
      </w:r>
      <w:r w:rsidRPr="004F4270">
        <w:rPr>
          <w:b/>
          <w:bCs/>
          <w:caps/>
          <w:snapToGrid w:val="0"/>
          <w:lang w:val="es-ES"/>
        </w:rPr>
        <w:t xml:space="preserve"> 46</w:t>
      </w:r>
    </w:p>
    <w:p w:rsidR="00E70564" w:rsidRPr="004F4270" w:rsidRDefault="006245DC" w:rsidP="00E70564">
      <w:pPr>
        <w:pStyle w:val="HO1"/>
        <w:rPr>
          <w:lang w:val="es-ES"/>
        </w:rPr>
      </w:pPr>
      <w:r w:rsidRPr="004F4270">
        <w:rPr>
          <w:lang w:val="es-ES"/>
        </w:rPr>
        <w:t xml:space="preserve">Folleto 2 </w:t>
      </w:r>
      <w:r w:rsidR="00D00BD5" w:rsidRPr="004F4270">
        <w:rPr>
          <w:lang w:val="es-ES"/>
        </w:rPr>
        <w:t>del escenario</w:t>
      </w:r>
      <w:r w:rsidRPr="004F4270">
        <w:rPr>
          <w:lang w:val="es-ES"/>
        </w:rPr>
        <w:t xml:space="preserve"> </w:t>
      </w:r>
      <w:r w:rsidR="00E70564" w:rsidRPr="004F4270">
        <w:rPr>
          <w:lang w:val="es-ES"/>
        </w:rPr>
        <w:t>Blika</w:t>
      </w:r>
    </w:p>
    <w:p w:rsidR="00E70564" w:rsidRPr="004F4270" w:rsidRDefault="00F31295" w:rsidP="00E70564">
      <w:pPr>
        <w:pStyle w:val="HO2"/>
        <w:rPr>
          <w:lang w:val="es-ES"/>
        </w:rPr>
      </w:pPr>
      <w:r w:rsidRPr="004F4270">
        <w:rPr>
          <w:lang w:val="es-ES"/>
        </w:rPr>
        <w:t xml:space="preserve">conozca a </w:t>
      </w:r>
      <w:r w:rsidR="0072200E" w:rsidRPr="004F4270">
        <w:rPr>
          <w:lang w:val="es-ES"/>
        </w:rPr>
        <w:t>los personajes</w:t>
      </w:r>
    </w:p>
    <w:p w:rsidR="009F4E94" w:rsidRPr="004F4270" w:rsidRDefault="006245DC" w:rsidP="009F4E94">
      <w:pPr>
        <w:pStyle w:val="Texte1"/>
        <w:rPr>
          <w:i/>
          <w:iCs/>
          <w:lang w:val="es-ES"/>
        </w:rPr>
      </w:pPr>
      <w:r w:rsidRPr="004F4270">
        <w:rPr>
          <w:i/>
          <w:iCs/>
          <w:lang w:val="es-ES"/>
        </w:rPr>
        <w:t>Advertencia – Los hechos que figuran en el presente escenario son totalmente ficticios. Cualquier semejanza con hechos reales es mera coincidencia</w:t>
      </w:r>
      <w:r w:rsidR="009F4E94" w:rsidRPr="004F4270">
        <w:rPr>
          <w:i/>
          <w:iCs/>
          <w:lang w:val="es-ES"/>
        </w:rPr>
        <w:t>.</w:t>
      </w:r>
    </w:p>
    <w:p w:rsidR="00A336FC" w:rsidRPr="004F4270" w:rsidRDefault="00A336FC" w:rsidP="00E70564">
      <w:pPr>
        <w:pStyle w:val="Heading4"/>
        <w:rPr>
          <w:lang w:val="es-ES"/>
        </w:rPr>
      </w:pPr>
      <w:r w:rsidRPr="004F4270">
        <w:rPr>
          <w:lang w:val="es-ES"/>
        </w:rPr>
        <w:t>Roles</w:t>
      </w:r>
    </w:p>
    <w:p w:rsidR="00685FFC" w:rsidRPr="004F4270" w:rsidRDefault="008436B9" w:rsidP="00E70564">
      <w:pPr>
        <w:pStyle w:val="Texte1"/>
        <w:spacing w:before="0"/>
        <w:rPr>
          <w:snapToGrid/>
          <w:lang w:val="es-ES" w:eastAsia="en-US"/>
        </w:rPr>
      </w:pPr>
      <w:r w:rsidRPr="004F4270">
        <w:rPr>
          <w:snapToGrid/>
          <w:lang w:val="es-ES" w:eastAsia="en-US"/>
        </w:rPr>
        <w:t xml:space="preserve">El juego de roles comprende un total de </w:t>
      </w:r>
      <w:r w:rsidR="008A2C90" w:rsidRPr="004F4270">
        <w:rPr>
          <w:snapToGrid/>
          <w:lang w:val="es-ES" w:eastAsia="en-US"/>
        </w:rPr>
        <w:t xml:space="preserve">13 </w:t>
      </w:r>
      <w:r w:rsidRPr="004F4270">
        <w:rPr>
          <w:snapToGrid/>
          <w:lang w:val="es-ES" w:eastAsia="en-US"/>
        </w:rPr>
        <w:t xml:space="preserve">personajes, entre los cuales figura </w:t>
      </w:r>
      <w:r w:rsidR="006720FA" w:rsidRPr="004F4270">
        <w:rPr>
          <w:snapToGrid/>
          <w:lang w:val="es-ES" w:eastAsia="en-US"/>
        </w:rPr>
        <w:t>el/la</w:t>
      </w:r>
      <w:r w:rsidRPr="004F4270">
        <w:rPr>
          <w:snapToGrid/>
          <w:lang w:val="es-ES" w:eastAsia="en-US"/>
        </w:rPr>
        <w:t xml:space="preserve"> </w:t>
      </w:r>
      <w:r w:rsidR="006720FA" w:rsidRPr="004F4270">
        <w:rPr>
          <w:snapToGrid/>
          <w:lang w:val="es-ES" w:eastAsia="en-US"/>
        </w:rPr>
        <w:t>“</w:t>
      </w:r>
      <w:r w:rsidRPr="004F4270">
        <w:rPr>
          <w:snapToGrid/>
          <w:lang w:val="es-ES" w:eastAsia="en-US"/>
        </w:rPr>
        <w:t xml:space="preserve">Consultor(a) externo(a)”, cuyo </w:t>
      </w:r>
      <w:r w:rsidR="00F44B27" w:rsidRPr="004F4270">
        <w:rPr>
          <w:snapToGrid/>
          <w:lang w:val="es-ES" w:eastAsia="en-US"/>
        </w:rPr>
        <w:t xml:space="preserve">papel </w:t>
      </w:r>
      <w:r w:rsidRPr="004F4270">
        <w:rPr>
          <w:snapToGrid/>
          <w:lang w:val="es-ES" w:eastAsia="en-US"/>
        </w:rPr>
        <w:t>es inte</w:t>
      </w:r>
      <w:r w:rsidR="00F44B27" w:rsidRPr="004F4270">
        <w:rPr>
          <w:snapToGrid/>
          <w:lang w:val="es-ES" w:eastAsia="en-US"/>
        </w:rPr>
        <w:t>r</w:t>
      </w:r>
      <w:r w:rsidRPr="004F4270">
        <w:rPr>
          <w:snapToGrid/>
          <w:lang w:val="es-ES" w:eastAsia="en-US"/>
        </w:rPr>
        <w:t>pretado por uno/una de los/las facilitadores(as) del taller. Además, se escoge a uno de</w:t>
      </w:r>
      <w:r w:rsidR="00F44B27" w:rsidRPr="004F4270">
        <w:rPr>
          <w:snapToGrid/>
          <w:lang w:val="es-ES" w:eastAsia="en-US"/>
        </w:rPr>
        <w:t xml:space="preserve"> los personajes del juego para que actúe como secretario de actas</w:t>
      </w:r>
      <w:r w:rsidR="008A2C90" w:rsidRPr="004F4270">
        <w:rPr>
          <w:snapToGrid/>
          <w:lang w:val="es-ES" w:eastAsia="en-US"/>
        </w:rPr>
        <w:t xml:space="preserve">. </w:t>
      </w:r>
      <w:r w:rsidR="00F44B27" w:rsidRPr="004F4270">
        <w:rPr>
          <w:snapToGrid/>
          <w:lang w:val="es-ES" w:eastAsia="en-US"/>
        </w:rPr>
        <w:t>En este Folleto 2 del escenario Blika se les proporciona a todos ustedes información esencial sobre la totalidad de los diferentes personajes del juego. El/la facilitador(a) del taller les indicará a ustedes cuáles son los roles que van a formar parte del juego</w:t>
      </w:r>
      <w:r w:rsidR="008A2C90" w:rsidRPr="004F4270">
        <w:rPr>
          <w:snapToGrid/>
          <w:lang w:val="es-ES" w:eastAsia="en-US"/>
        </w:rPr>
        <w:t xml:space="preserve">. </w:t>
      </w:r>
      <w:r w:rsidR="00F44B27" w:rsidRPr="004F4270">
        <w:rPr>
          <w:snapToGrid/>
          <w:lang w:val="es-ES" w:eastAsia="en-US"/>
        </w:rPr>
        <w:t xml:space="preserve">En lo que respecta al rol individual que cada uno de ustedes va a asumir en el juego, </w:t>
      </w:r>
      <w:r w:rsidR="006720FA" w:rsidRPr="004F4270">
        <w:rPr>
          <w:snapToGrid/>
          <w:lang w:val="es-ES" w:eastAsia="en-US"/>
        </w:rPr>
        <w:t xml:space="preserve">ustedes </w:t>
      </w:r>
      <w:r w:rsidR="00F44B27" w:rsidRPr="004F4270">
        <w:rPr>
          <w:snapToGrid/>
          <w:lang w:val="es-ES" w:eastAsia="en-US"/>
        </w:rPr>
        <w:t xml:space="preserve">encontrarán información complementaria en el Folleto 3 del escenario Blika </w:t>
      </w:r>
      <w:r w:rsidR="00E44825" w:rsidRPr="004F4270">
        <w:rPr>
          <w:snapToGrid/>
          <w:lang w:val="es-ES" w:eastAsia="en-US"/>
        </w:rPr>
        <w:t>(</w:t>
      </w:r>
      <w:r w:rsidR="00E44825" w:rsidRPr="004F4270">
        <w:rPr>
          <w:i/>
          <w:snapToGrid/>
          <w:lang w:val="es-ES" w:eastAsia="en-US"/>
        </w:rPr>
        <w:t>Identidades de los Personajes</w:t>
      </w:r>
      <w:r w:rsidR="00E44825" w:rsidRPr="004F4270">
        <w:rPr>
          <w:snapToGrid/>
          <w:lang w:val="es-ES" w:eastAsia="en-US"/>
        </w:rPr>
        <w:t xml:space="preserve">) </w:t>
      </w:r>
      <w:r w:rsidR="00F44B27" w:rsidRPr="004F4270">
        <w:rPr>
          <w:snapToGrid/>
          <w:lang w:val="es-ES" w:eastAsia="en-US"/>
        </w:rPr>
        <w:t xml:space="preserve">que </w:t>
      </w:r>
      <w:r w:rsidR="00E44825" w:rsidRPr="004F4270">
        <w:rPr>
          <w:snapToGrid/>
          <w:lang w:val="es-ES" w:eastAsia="en-US"/>
        </w:rPr>
        <w:t>van a recibir inmediatamente después</w:t>
      </w:r>
      <w:r w:rsidR="008A2C90" w:rsidRPr="004F4270">
        <w:rPr>
          <w:snapToGrid/>
          <w:lang w:val="es-ES" w:eastAsia="en-US"/>
        </w:rPr>
        <w:t>.</w:t>
      </w:r>
    </w:p>
    <w:p w:rsidR="00EE6B0B" w:rsidRPr="004F4270" w:rsidRDefault="00EE6B0B" w:rsidP="00EE6B0B">
      <w:pPr>
        <w:pStyle w:val="Texte1"/>
        <w:numPr>
          <w:ilvl w:val="0"/>
          <w:numId w:val="21"/>
        </w:numPr>
        <w:spacing w:before="0"/>
        <w:rPr>
          <w:lang w:val="es-ES"/>
        </w:rPr>
      </w:pPr>
      <w:r w:rsidRPr="004F4270">
        <w:rPr>
          <w:lang w:val="es-ES"/>
        </w:rPr>
        <w:t>Presidenta de la Asociación de Mujeres Oris</w:t>
      </w:r>
      <w:r w:rsidRPr="004F4270">
        <w:rPr>
          <w:snapToGrid/>
          <w:lang w:val="es-ES" w:eastAsia="en-US"/>
        </w:rPr>
        <w:t xml:space="preserve">. Es de la ciudad de Mainkal. Es miembro del Comité de </w:t>
      </w:r>
      <w:r w:rsidR="006720FA" w:rsidRPr="004F4270">
        <w:rPr>
          <w:snapToGrid/>
          <w:lang w:val="es-ES" w:eastAsia="en-US"/>
        </w:rPr>
        <w:t>S</w:t>
      </w:r>
      <w:r w:rsidRPr="004F4270">
        <w:rPr>
          <w:snapToGrid/>
          <w:lang w:val="es-ES" w:eastAsia="en-US"/>
        </w:rPr>
        <w:t>alvaguardia del PCI Ori [mujer].</w:t>
      </w:r>
    </w:p>
    <w:p w:rsidR="00EE6B0B" w:rsidRPr="004F4270" w:rsidRDefault="00EE6B0B" w:rsidP="00EE6B0B">
      <w:pPr>
        <w:pStyle w:val="Texte1"/>
        <w:numPr>
          <w:ilvl w:val="0"/>
          <w:numId w:val="21"/>
        </w:numPr>
        <w:spacing w:before="0"/>
        <w:rPr>
          <w:lang w:val="es-ES"/>
        </w:rPr>
      </w:pPr>
      <w:r w:rsidRPr="004F4270">
        <w:rPr>
          <w:lang w:val="es-ES"/>
        </w:rPr>
        <w:t>Profesor</w:t>
      </w:r>
      <w:r w:rsidR="006720FA" w:rsidRPr="004F4270">
        <w:rPr>
          <w:lang w:val="es-ES"/>
        </w:rPr>
        <w:t xml:space="preserve">(a) </w:t>
      </w:r>
      <w:r w:rsidRPr="004F4270">
        <w:rPr>
          <w:lang w:val="es-ES"/>
        </w:rPr>
        <w:t>de historia y geografía</w:t>
      </w:r>
      <w:r w:rsidRPr="004F4270">
        <w:rPr>
          <w:snapToGrid/>
          <w:lang w:val="es-ES" w:eastAsia="en-US"/>
        </w:rPr>
        <w:t xml:space="preserve">. Es de la ciudad de Carkal. Es miembro del </w:t>
      </w:r>
      <w:r w:rsidR="006720FA" w:rsidRPr="004F4270">
        <w:rPr>
          <w:snapToGrid/>
          <w:lang w:val="es-ES" w:eastAsia="en-US"/>
        </w:rPr>
        <w:t>Comité de Salvaguardia del PCI</w:t>
      </w:r>
      <w:r w:rsidRPr="004F4270">
        <w:rPr>
          <w:snapToGrid/>
          <w:lang w:val="es-ES" w:eastAsia="en-US"/>
        </w:rPr>
        <w:t xml:space="preserve"> Ori.</w:t>
      </w:r>
    </w:p>
    <w:p w:rsidR="00EE6B0B" w:rsidRPr="004F4270" w:rsidRDefault="00EE6B0B" w:rsidP="00EE6B0B">
      <w:pPr>
        <w:pStyle w:val="Texte1"/>
        <w:numPr>
          <w:ilvl w:val="0"/>
          <w:numId w:val="21"/>
        </w:numPr>
        <w:spacing w:before="0"/>
        <w:rPr>
          <w:lang w:val="es-ES"/>
        </w:rPr>
      </w:pPr>
      <w:r w:rsidRPr="004F4270">
        <w:rPr>
          <w:lang w:val="es-ES"/>
        </w:rPr>
        <w:t>Propietario de un salón de té con jardín</w:t>
      </w:r>
      <w:r w:rsidRPr="004F4270">
        <w:rPr>
          <w:snapToGrid/>
          <w:lang w:val="es-ES" w:eastAsia="en-US"/>
        </w:rPr>
        <w:t xml:space="preserve">. Es de la ciudad de Harkal. Es miembro del </w:t>
      </w:r>
      <w:r w:rsidR="006720FA" w:rsidRPr="004F4270">
        <w:rPr>
          <w:snapToGrid/>
          <w:lang w:val="es-ES" w:eastAsia="en-US"/>
        </w:rPr>
        <w:t>Comité de Salvaguardia del PCI</w:t>
      </w:r>
      <w:r w:rsidRPr="004F4270">
        <w:rPr>
          <w:snapToGrid/>
          <w:lang w:val="es-ES" w:eastAsia="en-US"/>
        </w:rPr>
        <w:t xml:space="preserve"> Ori [hombre].</w:t>
      </w:r>
    </w:p>
    <w:p w:rsidR="00EE6B0B" w:rsidRPr="004F4270" w:rsidRDefault="00EE6B0B" w:rsidP="00EE6B0B">
      <w:pPr>
        <w:pStyle w:val="Texte1"/>
        <w:numPr>
          <w:ilvl w:val="0"/>
          <w:numId w:val="21"/>
        </w:numPr>
        <w:spacing w:before="0"/>
        <w:rPr>
          <w:lang w:val="es-ES"/>
        </w:rPr>
      </w:pPr>
      <w:r w:rsidRPr="004F4270">
        <w:rPr>
          <w:lang w:val="es-ES"/>
        </w:rPr>
        <w:t>Propietario</w:t>
      </w:r>
      <w:r w:rsidR="006720FA" w:rsidRPr="004F4270">
        <w:rPr>
          <w:lang w:val="es-ES"/>
        </w:rPr>
        <w:t>(</w:t>
      </w:r>
      <w:r w:rsidRPr="004F4270">
        <w:rPr>
          <w:lang w:val="es-ES"/>
        </w:rPr>
        <w:t>a</w:t>
      </w:r>
      <w:r w:rsidR="006720FA" w:rsidRPr="004F4270">
        <w:rPr>
          <w:lang w:val="es-ES"/>
        </w:rPr>
        <w:t>)</w:t>
      </w:r>
      <w:r w:rsidRPr="004F4270">
        <w:rPr>
          <w:lang w:val="es-ES"/>
        </w:rPr>
        <w:t xml:space="preserve"> de una tienda de </w:t>
      </w:r>
      <w:r w:rsidR="00117200" w:rsidRPr="004F4270">
        <w:rPr>
          <w:lang w:val="es-ES"/>
        </w:rPr>
        <w:t>electrodomésticos</w:t>
      </w:r>
      <w:r w:rsidRPr="004F4270">
        <w:rPr>
          <w:snapToGrid/>
          <w:lang w:val="es-ES" w:eastAsia="en-US"/>
        </w:rPr>
        <w:t xml:space="preserve">. Es de la ciudad de Carkal. Ha asistido a los talleres sobre la aplicación de la Convención y la confección de inventarios. Es miembro del </w:t>
      </w:r>
      <w:r w:rsidR="006720FA" w:rsidRPr="004F4270">
        <w:rPr>
          <w:snapToGrid/>
          <w:lang w:val="es-ES" w:eastAsia="en-US"/>
        </w:rPr>
        <w:t>Comité de Salvaguardia del PCI</w:t>
      </w:r>
      <w:r w:rsidRPr="004F4270">
        <w:rPr>
          <w:snapToGrid/>
          <w:lang w:val="es-ES" w:eastAsia="en-US"/>
        </w:rPr>
        <w:t xml:space="preserve"> Ori</w:t>
      </w:r>
      <w:r w:rsidR="004F4270" w:rsidRPr="004F4270">
        <w:rPr>
          <w:snapToGrid/>
          <w:lang w:val="es-ES" w:eastAsia="en-US"/>
        </w:rPr>
        <w:t>.</w:t>
      </w:r>
    </w:p>
    <w:p w:rsidR="00EE6B0B" w:rsidRPr="004F4270" w:rsidRDefault="00EE6B0B" w:rsidP="00EE6B0B">
      <w:pPr>
        <w:pStyle w:val="Texte1"/>
        <w:numPr>
          <w:ilvl w:val="0"/>
          <w:numId w:val="21"/>
        </w:numPr>
        <w:spacing w:before="0"/>
        <w:rPr>
          <w:lang w:val="es-ES"/>
        </w:rPr>
      </w:pPr>
      <w:r w:rsidRPr="004F4270">
        <w:rPr>
          <w:lang w:val="es-ES"/>
        </w:rPr>
        <w:t>Jefe</w:t>
      </w:r>
      <w:r w:rsidR="006720FA" w:rsidRPr="004F4270">
        <w:rPr>
          <w:lang w:val="es-ES"/>
        </w:rPr>
        <w:t>(</w:t>
      </w:r>
      <w:r w:rsidRPr="004F4270">
        <w:rPr>
          <w:lang w:val="es-ES"/>
        </w:rPr>
        <w:t>a</w:t>
      </w:r>
      <w:r w:rsidR="006720FA" w:rsidRPr="004F4270">
        <w:rPr>
          <w:lang w:val="es-ES"/>
        </w:rPr>
        <w:t>)</w:t>
      </w:r>
      <w:r w:rsidRPr="004F4270">
        <w:rPr>
          <w:lang w:val="es-ES"/>
        </w:rPr>
        <w:t xml:space="preserve"> del departamento de panadería de un supermercado</w:t>
      </w:r>
      <w:r w:rsidRPr="004F4270">
        <w:rPr>
          <w:snapToGrid/>
          <w:lang w:val="es-ES" w:eastAsia="en-US"/>
        </w:rPr>
        <w:t>. Es de la ciudad de Carkal. Ha asistido a los talleres sobre la aplicación de la Convención, la confección de inventarios y la presentación de candidaturas a las Listas de la Convención.</w:t>
      </w:r>
    </w:p>
    <w:p w:rsidR="00EE6B0B" w:rsidRPr="004F4270" w:rsidRDefault="00EE6B0B" w:rsidP="00EE6B0B">
      <w:pPr>
        <w:pStyle w:val="Texte1"/>
        <w:numPr>
          <w:ilvl w:val="0"/>
          <w:numId w:val="21"/>
        </w:numPr>
        <w:spacing w:before="0"/>
        <w:rPr>
          <w:lang w:val="es-ES"/>
        </w:rPr>
      </w:pPr>
      <w:r w:rsidRPr="004F4270">
        <w:rPr>
          <w:snapToGrid/>
          <w:lang w:val="es-ES" w:eastAsia="en-US"/>
        </w:rPr>
        <w:t>Librero</w:t>
      </w:r>
      <w:r w:rsidR="006720FA" w:rsidRPr="004F4270">
        <w:rPr>
          <w:snapToGrid/>
          <w:lang w:val="es-ES" w:eastAsia="en-US"/>
        </w:rPr>
        <w:t>(a)</w:t>
      </w:r>
      <w:r w:rsidRPr="004F4270">
        <w:rPr>
          <w:snapToGrid/>
          <w:lang w:val="es-ES" w:eastAsia="en-US"/>
        </w:rPr>
        <w:t xml:space="preserve"> y </w:t>
      </w:r>
      <w:r w:rsidR="000C0AFC" w:rsidRPr="004F4270">
        <w:rPr>
          <w:snapToGrid/>
          <w:lang w:val="es-ES" w:eastAsia="en-US"/>
        </w:rPr>
        <w:t>escritor</w:t>
      </w:r>
      <w:r w:rsidR="006720FA" w:rsidRPr="004F4270">
        <w:rPr>
          <w:snapToGrid/>
          <w:lang w:val="es-ES" w:eastAsia="en-US"/>
        </w:rPr>
        <w:t>(</w:t>
      </w:r>
      <w:r w:rsidR="000C0AFC" w:rsidRPr="004F4270">
        <w:rPr>
          <w:snapToGrid/>
          <w:lang w:val="es-ES" w:eastAsia="en-US"/>
        </w:rPr>
        <w:t>a</w:t>
      </w:r>
      <w:r w:rsidR="006720FA" w:rsidRPr="004F4270">
        <w:rPr>
          <w:snapToGrid/>
          <w:lang w:val="es-ES" w:eastAsia="en-US"/>
        </w:rPr>
        <w:t>)</w:t>
      </w:r>
      <w:r w:rsidRPr="004F4270">
        <w:rPr>
          <w:snapToGrid/>
          <w:lang w:val="es-ES" w:eastAsia="en-US"/>
        </w:rPr>
        <w:t xml:space="preserve">. Es de la ciudad de Mainkal. Es miembro del </w:t>
      </w:r>
      <w:r w:rsidR="006720FA" w:rsidRPr="004F4270">
        <w:rPr>
          <w:snapToGrid/>
          <w:lang w:val="es-ES" w:eastAsia="en-US"/>
        </w:rPr>
        <w:t>Comité de Salvaguardia del PCI</w:t>
      </w:r>
      <w:r w:rsidRPr="004F4270">
        <w:rPr>
          <w:snapToGrid/>
          <w:lang w:val="es-ES" w:eastAsia="en-US"/>
        </w:rPr>
        <w:t xml:space="preserve"> Ori. Ha participado en la conmemoración del Día de la Lengua Materna 2004 en la sede de la UNES</w:t>
      </w:r>
      <w:r w:rsidR="006720FA" w:rsidRPr="004F4270">
        <w:rPr>
          <w:snapToGrid/>
          <w:lang w:val="es-ES" w:eastAsia="en-US"/>
        </w:rPr>
        <w:t>C</w:t>
      </w:r>
      <w:r w:rsidRPr="004F4270">
        <w:rPr>
          <w:snapToGrid/>
          <w:lang w:val="es-ES" w:eastAsia="en-US"/>
        </w:rPr>
        <w:t>O en París.</w:t>
      </w:r>
    </w:p>
    <w:p w:rsidR="00EE6B0B" w:rsidRPr="004F4270" w:rsidRDefault="00EE6B0B" w:rsidP="00EE6B0B">
      <w:pPr>
        <w:pStyle w:val="Texte1"/>
        <w:numPr>
          <w:ilvl w:val="0"/>
          <w:numId w:val="21"/>
        </w:numPr>
        <w:spacing w:before="0"/>
        <w:rPr>
          <w:lang w:val="es-ES"/>
        </w:rPr>
      </w:pPr>
      <w:r w:rsidRPr="004F4270">
        <w:rPr>
          <w:lang w:val="es-ES"/>
        </w:rPr>
        <w:t>Encargado</w:t>
      </w:r>
      <w:r w:rsidR="006720FA" w:rsidRPr="004F4270">
        <w:rPr>
          <w:lang w:val="es-ES"/>
        </w:rPr>
        <w:t>(</w:t>
      </w:r>
      <w:r w:rsidRPr="004F4270">
        <w:rPr>
          <w:lang w:val="es-ES"/>
        </w:rPr>
        <w:t>a</w:t>
      </w:r>
      <w:r w:rsidR="006720FA" w:rsidRPr="004F4270">
        <w:rPr>
          <w:lang w:val="es-ES"/>
        </w:rPr>
        <w:t>)</w:t>
      </w:r>
      <w:r w:rsidRPr="004F4270">
        <w:rPr>
          <w:lang w:val="es-ES"/>
        </w:rPr>
        <w:t xml:space="preserve"> de programación y mantenimiento del Portal Web de Cultura Ori de Blika</w:t>
      </w:r>
      <w:r w:rsidRPr="004F4270">
        <w:rPr>
          <w:snapToGrid/>
          <w:lang w:val="es-ES" w:eastAsia="en-US"/>
        </w:rPr>
        <w:t>. Es de la ciudad de Harkal.</w:t>
      </w:r>
    </w:p>
    <w:p w:rsidR="00EE6B0B" w:rsidRPr="004F4270" w:rsidRDefault="00EE6B0B" w:rsidP="00EE6B0B">
      <w:pPr>
        <w:pStyle w:val="Texte1"/>
        <w:numPr>
          <w:ilvl w:val="0"/>
          <w:numId w:val="21"/>
        </w:numPr>
        <w:spacing w:before="0"/>
        <w:rPr>
          <w:lang w:val="es-ES"/>
        </w:rPr>
      </w:pPr>
      <w:r w:rsidRPr="004F4270">
        <w:rPr>
          <w:lang w:val="es-ES"/>
        </w:rPr>
        <w:t>Sociólogo</w:t>
      </w:r>
      <w:r w:rsidR="006720FA" w:rsidRPr="004F4270">
        <w:rPr>
          <w:lang w:val="es-ES"/>
        </w:rPr>
        <w:t>(</w:t>
      </w:r>
      <w:r w:rsidRPr="004F4270">
        <w:rPr>
          <w:lang w:val="es-ES"/>
        </w:rPr>
        <w:t>a</w:t>
      </w:r>
      <w:r w:rsidR="006720FA" w:rsidRPr="004F4270">
        <w:rPr>
          <w:lang w:val="es-ES"/>
        </w:rPr>
        <w:t>)</w:t>
      </w:r>
      <w:r w:rsidRPr="004F4270">
        <w:rPr>
          <w:snapToGrid/>
          <w:lang w:val="es-ES" w:eastAsia="en-US"/>
        </w:rPr>
        <w:t>. Es de la ciudad de Carkal. Ha asistido al taller sobre la aplicación de la Convención. Es miembro del Consejo del PCI de Blika</w:t>
      </w:r>
      <w:r w:rsidR="006720FA" w:rsidRPr="004F4270">
        <w:rPr>
          <w:snapToGrid/>
          <w:lang w:val="es-ES" w:eastAsia="en-US"/>
        </w:rPr>
        <w:t>.</w:t>
      </w:r>
    </w:p>
    <w:p w:rsidR="00EE6B0B" w:rsidRPr="004F4270" w:rsidRDefault="00EE6B0B" w:rsidP="00EE6B0B">
      <w:pPr>
        <w:pStyle w:val="Texte1"/>
        <w:numPr>
          <w:ilvl w:val="0"/>
          <w:numId w:val="21"/>
        </w:numPr>
        <w:spacing w:before="0"/>
        <w:rPr>
          <w:lang w:val="es-ES"/>
        </w:rPr>
      </w:pPr>
      <w:r w:rsidRPr="004F4270">
        <w:rPr>
          <w:lang w:val="es-ES"/>
        </w:rPr>
        <w:t>Médico</w:t>
      </w:r>
      <w:r w:rsidR="006720FA" w:rsidRPr="004F4270">
        <w:rPr>
          <w:lang w:val="es-ES"/>
        </w:rPr>
        <w:t>(</w:t>
      </w:r>
      <w:r w:rsidRPr="004F4270">
        <w:rPr>
          <w:lang w:val="es-ES"/>
        </w:rPr>
        <w:t>a</w:t>
      </w:r>
      <w:r w:rsidR="006720FA" w:rsidRPr="004F4270">
        <w:rPr>
          <w:lang w:val="es-ES"/>
        </w:rPr>
        <w:t>)</w:t>
      </w:r>
      <w:r w:rsidRPr="004F4270">
        <w:rPr>
          <w:lang w:val="es-ES"/>
        </w:rPr>
        <w:t xml:space="preserve"> generalista</w:t>
      </w:r>
      <w:r w:rsidRPr="004F4270">
        <w:rPr>
          <w:snapToGrid/>
          <w:lang w:val="es-ES" w:eastAsia="en-US"/>
        </w:rPr>
        <w:t xml:space="preserve">. Es de la ciudad de Ptikal. Es miembro del </w:t>
      </w:r>
      <w:r w:rsidR="006720FA" w:rsidRPr="004F4270">
        <w:rPr>
          <w:snapToGrid/>
          <w:lang w:val="es-ES" w:eastAsia="en-US"/>
        </w:rPr>
        <w:t>Comité de Salvaguardia del PCI</w:t>
      </w:r>
      <w:r w:rsidRPr="004F4270">
        <w:rPr>
          <w:snapToGrid/>
          <w:lang w:val="es-ES" w:eastAsia="en-US"/>
        </w:rPr>
        <w:t xml:space="preserve"> Ori</w:t>
      </w:r>
      <w:r w:rsidR="006720FA" w:rsidRPr="004F4270">
        <w:rPr>
          <w:snapToGrid/>
          <w:lang w:val="es-ES" w:eastAsia="en-US"/>
        </w:rPr>
        <w:t>.</w:t>
      </w:r>
    </w:p>
    <w:p w:rsidR="00EE6B0B" w:rsidRPr="004F4270" w:rsidRDefault="00EE6B0B" w:rsidP="00EE6B0B">
      <w:pPr>
        <w:pStyle w:val="Texte1"/>
        <w:numPr>
          <w:ilvl w:val="0"/>
          <w:numId w:val="21"/>
        </w:numPr>
        <w:spacing w:before="0"/>
        <w:rPr>
          <w:lang w:val="es-ES"/>
        </w:rPr>
      </w:pPr>
      <w:r w:rsidRPr="004F4270">
        <w:rPr>
          <w:snapToGrid/>
          <w:lang w:val="es-ES" w:eastAsia="en-US"/>
        </w:rPr>
        <w:t>Periodista [hombre o mujer]. Es de la ciudad de Mainkal.</w:t>
      </w:r>
    </w:p>
    <w:p w:rsidR="00EE6B0B" w:rsidRPr="004F4270" w:rsidRDefault="00EE6B0B" w:rsidP="00EE6B0B">
      <w:pPr>
        <w:pStyle w:val="Texte1"/>
        <w:numPr>
          <w:ilvl w:val="0"/>
          <w:numId w:val="21"/>
        </w:numPr>
        <w:spacing w:before="0"/>
        <w:rPr>
          <w:color w:val="000000" w:themeColor="text1"/>
          <w:lang w:val="es-ES"/>
        </w:rPr>
      </w:pPr>
      <w:r w:rsidRPr="004F4270">
        <w:rPr>
          <w:lang w:val="es-ES"/>
        </w:rPr>
        <w:lastRenderedPageBreak/>
        <w:t>Funcionario</w:t>
      </w:r>
      <w:r w:rsidR="006720FA" w:rsidRPr="004F4270">
        <w:rPr>
          <w:lang w:val="es-ES"/>
        </w:rPr>
        <w:t>(</w:t>
      </w:r>
      <w:r w:rsidRPr="004F4270">
        <w:rPr>
          <w:lang w:val="es-ES"/>
        </w:rPr>
        <w:t>a</w:t>
      </w:r>
      <w:r w:rsidR="006720FA" w:rsidRPr="004F4270">
        <w:rPr>
          <w:lang w:val="es-ES"/>
        </w:rPr>
        <w:t>)</w:t>
      </w:r>
      <w:r w:rsidRPr="004F4270">
        <w:rPr>
          <w:lang w:val="es-ES"/>
        </w:rPr>
        <w:t xml:space="preserve"> del Departamento de Patrimonio del Ministerio de Cultura</w:t>
      </w:r>
      <w:r w:rsidRPr="004F4270">
        <w:rPr>
          <w:snapToGrid/>
          <w:color w:val="000000" w:themeColor="text1"/>
          <w:lang w:val="es-ES" w:eastAsia="en-US"/>
        </w:rPr>
        <w:t>. Es de la ciudad de Mainkal. Ha asistido a dos reuniones del Comité Intergubernamental para la Salvaguardia del Patrimonio Cultural Inmaterial.</w:t>
      </w:r>
    </w:p>
    <w:p w:rsidR="00EE6B0B" w:rsidRPr="004F4270" w:rsidRDefault="00EE6B0B" w:rsidP="00EE6B0B">
      <w:pPr>
        <w:pStyle w:val="Texte1"/>
        <w:numPr>
          <w:ilvl w:val="0"/>
          <w:numId w:val="21"/>
        </w:numPr>
        <w:spacing w:before="0"/>
        <w:rPr>
          <w:color w:val="000000" w:themeColor="text1"/>
          <w:lang w:val="es-ES"/>
        </w:rPr>
      </w:pPr>
      <w:r w:rsidRPr="004F4270">
        <w:rPr>
          <w:lang w:val="es-ES"/>
        </w:rPr>
        <w:t>Miembro de la Comisión Nacional para la U</w:t>
      </w:r>
      <w:r w:rsidR="006720FA" w:rsidRPr="004F4270">
        <w:rPr>
          <w:lang w:val="es-ES"/>
        </w:rPr>
        <w:t>NESCO</w:t>
      </w:r>
      <w:r w:rsidRPr="004F4270">
        <w:rPr>
          <w:lang w:val="es-ES"/>
        </w:rPr>
        <w:t xml:space="preserve"> de Blika [hombre o mujer]</w:t>
      </w:r>
      <w:r w:rsidRPr="004F4270">
        <w:rPr>
          <w:color w:val="000000" w:themeColor="text1"/>
          <w:lang w:val="es-ES"/>
        </w:rPr>
        <w:t>. Es de la ciudad de Harkal.</w:t>
      </w:r>
    </w:p>
    <w:p w:rsidR="00EE6B0B" w:rsidRPr="004F4270" w:rsidRDefault="00EE6B0B" w:rsidP="00EE6B0B">
      <w:pPr>
        <w:pStyle w:val="Texte1"/>
        <w:numPr>
          <w:ilvl w:val="0"/>
          <w:numId w:val="21"/>
        </w:numPr>
        <w:spacing w:before="0"/>
        <w:rPr>
          <w:color w:val="000000" w:themeColor="text1"/>
          <w:lang w:val="es-ES"/>
        </w:rPr>
      </w:pPr>
      <w:r w:rsidRPr="004F4270">
        <w:rPr>
          <w:lang w:val="es-ES"/>
        </w:rPr>
        <w:t>Consultor</w:t>
      </w:r>
      <w:r w:rsidR="006720FA" w:rsidRPr="004F4270">
        <w:rPr>
          <w:lang w:val="es-ES"/>
        </w:rPr>
        <w:t>(a)</w:t>
      </w:r>
      <w:r w:rsidR="008E3C07" w:rsidRPr="004F4270">
        <w:rPr>
          <w:lang w:val="es-ES"/>
        </w:rPr>
        <w:t xml:space="preserve"> externo</w:t>
      </w:r>
      <w:r w:rsidR="006720FA" w:rsidRPr="004F4270">
        <w:rPr>
          <w:lang w:val="es-ES"/>
        </w:rPr>
        <w:t>(</w:t>
      </w:r>
      <w:r w:rsidRPr="004F4270">
        <w:rPr>
          <w:lang w:val="es-ES"/>
        </w:rPr>
        <w:t>a</w:t>
      </w:r>
      <w:r w:rsidR="006720FA" w:rsidRPr="004F4270">
        <w:rPr>
          <w:lang w:val="es-ES"/>
        </w:rPr>
        <w:t>)</w:t>
      </w:r>
      <w:r w:rsidRPr="004F4270">
        <w:rPr>
          <w:lang w:val="es-ES"/>
        </w:rPr>
        <w:t xml:space="preserve"> </w:t>
      </w:r>
      <w:r w:rsidR="00B84F2F" w:rsidRPr="004F4270">
        <w:rPr>
          <w:lang w:val="es-ES"/>
        </w:rPr>
        <w:t>e</w:t>
      </w:r>
      <w:r w:rsidRPr="004F4270">
        <w:rPr>
          <w:lang w:val="es-ES"/>
        </w:rPr>
        <w:t>xtern</w:t>
      </w:r>
      <w:r w:rsidR="008E3C07" w:rsidRPr="004F4270">
        <w:rPr>
          <w:lang w:val="es-ES"/>
        </w:rPr>
        <w:t>a</w:t>
      </w:r>
      <w:r w:rsidR="004F4270" w:rsidRPr="004F4270">
        <w:rPr>
          <w:color w:val="000000" w:themeColor="text1"/>
          <w:lang w:val="es-ES"/>
        </w:rPr>
        <w:t xml:space="preserve"> [Rol desempeñado por el/la f</w:t>
      </w:r>
      <w:r w:rsidRPr="004F4270">
        <w:rPr>
          <w:color w:val="000000" w:themeColor="text1"/>
          <w:lang w:val="es-ES"/>
        </w:rPr>
        <w:t>acilitador</w:t>
      </w:r>
      <w:r w:rsidR="004F4270" w:rsidRPr="004F4270">
        <w:rPr>
          <w:color w:val="000000" w:themeColor="text1"/>
          <w:lang w:val="es-ES"/>
        </w:rPr>
        <w:t>(a) del taller]</w:t>
      </w:r>
      <w:r w:rsidRPr="004F4270">
        <w:rPr>
          <w:color w:val="000000" w:themeColor="text1"/>
          <w:lang w:val="es-ES"/>
        </w:rPr>
        <w:t>.</w:t>
      </w:r>
    </w:p>
    <w:p w:rsidR="00951B45" w:rsidRPr="004F4270" w:rsidRDefault="00EE6B0B" w:rsidP="00EE6B0B">
      <w:pPr>
        <w:pStyle w:val="Texte1"/>
        <w:spacing w:before="0"/>
        <w:ind w:left="1571"/>
        <w:rPr>
          <w:color w:val="000000" w:themeColor="text1"/>
          <w:lang w:val="es-ES"/>
        </w:rPr>
      </w:pPr>
      <w:r w:rsidRPr="004F4270">
        <w:rPr>
          <w:color w:val="000000" w:themeColor="text1"/>
          <w:lang w:val="es-ES"/>
        </w:rPr>
        <w:t>(</w:t>
      </w:r>
      <w:r w:rsidRPr="004F4270">
        <w:rPr>
          <w:color w:val="000000" w:themeColor="text1"/>
          <w:u w:val="single"/>
          <w:lang w:val="es-ES"/>
        </w:rPr>
        <w:t>Nota</w:t>
      </w:r>
      <w:r w:rsidR="006720FA" w:rsidRPr="004F4270">
        <w:rPr>
          <w:color w:val="000000" w:themeColor="text1"/>
          <w:u w:val="single"/>
          <w:lang w:val="es-ES"/>
        </w:rPr>
        <w:t xml:space="preserve"> bene</w:t>
      </w:r>
      <w:r w:rsidRPr="004F4270">
        <w:rPr>
          <w:color w:val="000000" w:themeColor="text1"/>
          <w:lang w:val="es-ES"/>
        </w:rPr>
        <w:t xml:space="preserve">: el rol de Secretario de Actas será desempeñado por una de las personas enumeradas </w:t>
      </w:r>
      <w:r w:rsidRPr="004F4270">
        <w:rPr>
          <w:i/>
          <w:color w:val="000000" w:themeColor="text1"/>
          <w:lang w:val="es-ES"/>
        </w:rPr>
        <w:t>supra</w:t>
      </w:r>
      <w:r w:rsidRPr="004F4270">
        <w:rPr>
          <w:color w:val="000000" w:themeColor="text1"/>
          <w:lang w:val="es-ES"/>
        </w:rPr>
        <w:t>)</w:t>
      </w:r>
    </w:p>
    <w:p w:rsidR="00EE6B0B" w:rsidRPr="004F4270" w:rsidRDefault="00EE6B0B" w:rsidP="00EE6B0B">
      <w:pPr>
        <w:pStyle w:val="Texte1"/>
        <w:spacing w:before="0"/>
        <w:ind w:left="0"/>
        <w:rPr>
          <w:color w:val="000000" w:themeColor="text1"/>
          <w:lang w:val="es-ES"/>
        </w:rPr>
      </w:pPr>
    </w:p>
    <w:p w:rsidR="00390A0F" w:rsidRPr="004F4270" w:rsidRDefault="009567B0" w:rsidP="008957A3">
      <w:pPr>
        <w:pStyle w:val="Heading4"/>
        <w:numPr>
          <w:ilvl w:val="0"/>
          <w:numId w:val="1"/>
        </w:numPr>
        <w:rPr>
          <w:b w:val="0"/>
          <w:lang w:val="es-ES"/>
        </w:rPr>
      </w:pPr>
      <w:r w:rsidRPr="004F4270">
        <w:rPr>
          <w:lang w:val="es-ES"/>
        </w:rPr>
        <w:t>President</w:t>
      </w:r>
      <w:r w:rsidR="00955611" w:rsidRPr="004F4270">
        <w:rPr>
          <w:lang w:val="es-ES"/>
        </w:rPr>
        <w:t>A DE LA ASOCIACIÓN DE MUJERES ORI</w:t>
      </w:r>
      <w:r w:rsidR="00722BA1" w:rsidRPr="004F4270">
        <w:rPr>
          <w:lang w:val="es-ES"/>
        </w:rPr>
        <w:t>s</w:t>
      </w:r>
      <w:r w:rsidR="008A30C0" w:rsidRPr="004F4270">
        <w:rPr>
          <w:lang w:val="es-ES"/>
        </w:rPr>
        <w:t xml:space="preserve"> [mujer]</w:t>
      </w:r>
    </w:p>
    <w:p w:rsidR="00B70AB2" w:rsidRPr="004F4270" w:rsidRDefault="001649A8" w:rsidP="00B70AB2">
      <w:pPr>
        <w:pStyle w:val="Texte1"/>
        <w:spacing w:before="0"/>
        <w:rPr>
          <w:lang w:val="es-ES"/>
        </w:rPr>
      </w:pPr>
      <w:r w:rsidRPr="004F4270">
        <w:rPr>
          <w:lang w:val="es-ES"/>
        </w:rPr>
        <w:t xml:space="preserve">La </w:t>
      </w:r>
      <w:r w:rsidR="00B70AB2" w:rsidRPr="004F4270">
        <w:rPr>
          <w:lang w:val="es-ES"/>
        </w:rPr>
        <w:t xml:space="preserve">Presidenta de la Asociación de Mujeres Oris </w:t>
      </w:r>
      <w:r w:rsidR="00B70AB2" w:rsidRPr="004F4270">
        <w:rPr>
          <w:snapToGrid/>
          <w:lang w:val="es-ES" w:eastAsia="en-US"/>
        </w:rPr>
        <w:t>nació hacia el año 1975, hizo estudios de derecho y se especializó en derechos humanos. Trabaja en un bufete de abogados y preside la antedicha asociación, que es una organización sin fines de lucro muy activa en las ciudades de Mainkal y Harkal. Esta asociación se dedica, entre otras cosas, a organizar reuniones sociales para las mujeres oris en locales alternativos, distintos de los cafés oris cuyo público es predominantemente masculino. La asociación organiza también reuniones para mujeres oris que tienen ocupaciones, problemas y aficiones comunes.</w:t>
      </w:r>
    </w:p>
    <w:p w:rsidR="00B70AB2" w:rsidRPr="004F4270" w:rsidRDefault="00B70AB2" w:rsidP="00B70AB2">
      <w:pPr>
        <w:pStyle w:val="Texte1"/>
        <w:spacing w:before="0"/>
        <w:rPr>
          <w:lang w:val="es-ES"/>
        </w:rPr>
      </w:pPr>
      <w:r w:rsidRPr="004F4270">
        <w:rPr>
          <w:snapToGrid/>
          <w:lang w:val="es-ES" w:eastAsia="en-US"/>
        </w:rPr>
        <w:t>La Presidenta ha publicado dos libros sobre el arte culinario ori, basados principalmente en la experiencia y los conocimientos de su abuela en esta materia. Estima que se podría mejorar la transmisión de las tradiciones culinarias oris a los jóvenes de ambos sexos de la comunidad. Una gran parte de las actividades de la Presidenta tiene por objeto mejorar la condición de las mujeres, en particular las de su comunidad.</w:t>
      </w:r>
    </w:p>
    <w:p w:rsidR="00302771" w:rsidRPr="004F4270" w:rsidRDefault="00B70AB2" w:rsidP="00B70AB2">
      <w:pPr>
        <w:pStyle w:val="Texte1"/>
        <w:spacing w:before="0"/>
        <w:rPr>
          <w:lang w:val="es-ES"/>
        </w:rPr>
      </w:pPr>
      <w:r w:rsidRPr="004F4270">
        <w:rPr>
          <w:snapToGrid/>
          <w:lang w:val="es-ES" w:eastAsia="en-US"/>
        </w:rPr>
        <w:t xml:space="preserve">La Presidenta comparte el disgusto de muchas mujeres oris por el hecho de que en Blika no se reconozca el sistema onomástico tradicional de los oris. Considera que las celebraciones nupciales de los oris constituyen un importante factor de consolidación de la identidad comunitaria, y espera que sea posible disponer de más locales adecuados y más artistas tradicionales para esas celebraciones. También espera que en el futuro se puedan organizar esas celebraciones para festejar las uniones de parejas que no desean contraer matrimonio legal. La Presidenta es miembro del Comité de Salvaguardia del PCI </w:t>
      </w:r>
      <w:r w:rsidR="006D16A5" w:rsidRPr="004F4270">
        <w:rPr>
          <w:snapToGrid/>
          <w:lang w:val="es-ES" w:eastAsia="en-US"/>
        </w:rPr>
        <w:t>Ori</w:t>
      </w:r>
      <w:r w:rsidR="00302771" w:rsidRPr="004F4270">
        <w:rPr>
          <w:snapToGrid/>
          <w:lang w:val="es-ES" w:eastAsia="en-US"/>
        </w:rPr>
        <w:t>.</w:t>
      </w:r>
    </w:p>
    <w:p w:rsidR="008D1FE4" w:rsidRPr="004F4270" w:rsidRDefault="00955611" w:rsidP="008957A3">
      <w:pPr>
        <w:pStyle w:val="Heading4"/>
        <w:numPr>
          <w:ilvl w:val="0"/>
          <w:numId w:val="1"/>
        </w:numPr>
        <w:rPr>
          <w:b w:val="0"/>
          <w:lang w:val="es-ES"/>
        </w:rPr>
      </w:pPr>
      <w:r w:rsidRPr="004F4270">
        <w:rPr>
          <w:lang w:val="es-ES"/>
        </w:rPr>
        <w:t>PROFESOR</w:t>
      </w:r>
      <w:r w:rsidR="002E58BD" w:rsidRPr="004F4270">
        <w:rPr>
          <w:lang w:val="es-ES"/>
        </w:rPr>
        <w:t>(</w:t>
      </w:r>
      <w:r w:rsidRPr="004F4270">
        <w:rPr>
          <w:lang w:val="es-ES"/>
        </w:rPr>
        <w:t>A</w:t>
      </w:r>
      <w:r w:rsidR="002E58BD" w:rsidRPr="004F4270">
        <w:rPr>
          <w:lang w:val="es-ES"/>
        </w:rPr>
        <w:t>)</w:t>
      </w:r>
      <w:r w:rsidRPr="004F4270">
        <w:rPr>
          <w:lang w:val="es-ES"/>
        </w:rPr>
        <w:t xml:space="preserve"> DE HISTORIA Y GEOGRAFÍA</w:t>
      </w:r>
    </w:p>
    <w:p w:rsidR="00B70AB2" w:rsidRPr="004F4270" w:rsidRDefault="00C95C5D" w:rsidP="00B70AB2">
      <w:pPr>
        <w:pStyle w:val="Texte1"/>
        <w:spacing w:before="0"/>
        <w:rPr>
          <w:lang w:val="es-ES"/>
        </w:rPr>
      </w:pPr>
      <w:r w:rsidRPr="004F4270">
        <w:rPr>
          <w:snapToGrid/>
          <w:lang w:val="es-ES" w:eastAsia="en-US"/>
        </w:rPr>
        <w:t xml:space="preserve">Esta </w:t>
      </w:r>
      <w:r w:rsidR="00B70AB2" w:rsidRPr="004F4270">
        <w:rPr>
          <w:snapToGrid/>
          <w:lang w:val="es-ES" w:eastAsia="en-US"/>
        </w:rPr>
        <w:t>persona, que es profesor(a) de historia y geografía, ha dedicado cientos y cientos de horas a grabar canciones, memorias y relatos biográficos de la primera generación de oris emigrados a Blika. Unas cinco horas de esas grabaciones están disponibles para el público en el Portal Web de Cultura Ori de Blika. El/la profesor(a) da charlas en clubs y asociaciones culturales, en las que presenta antologías de esos relatos. A los oris de más edad les gusta recordar su vida en Kvetana, la emigración a Blika y los primeros años de su asentamiento en este país. El/la profesor(a) también ha grabado relatos mitológicos de los oris, pero no puede hacerlos públicos porque se lo impiden las prácticas consuetudinarias que rigen el acceso a los mismos. El/la profesor(a) enseña la escritura del idioma ori a los adult</w:t>
      </w:r>
      <w:r w:rsidR="002E58BD" w:rsidRPr="004F4270">
        <w:rPr>
          <w:snapToGrid/>
          <w:lang w:val="es-ES" w:eastAsia="en-US"/>
        </w:rPr>
        <w:t>os de la comunidad y es miembro</w:t>
      </w:r>
      <w:r w:rsidR="00B70AB2" w:rsidRPr="004F4270">
        <w:rPr>
          <w:snapToGrid/>
          <w:lang w:val="es-ES" w:eastAsia="en-US"/>
        </w:rPr>
        <w:t xml:space="preserve"> de una asociación de tiro con arco. Sus padres están todavía traumatizados por el tratamiento que se infligió a las minorías en Blika durante los llamados “años de la intolerancia”, y también por las trabas legales aún existentes que impiden a los oris un libre uso de su sistema onomástico y de su idioma.</w:t>
      </w:r>
    </w:p>
    <w:p w:rsidR="000229C6" w:rsidRPr="004F4270" w:rsidRDefault="00B70AB2" w:rsidP="00B70AB2">
      <w:pPr>
        <w:pStyle w:val="Texte1"/>
        <w:spacing w:before="0"/>
        <w:rPr>
          <w:lang w:val="es-ES"/>
        </w:rPr>
      </w:pPr>
      <w:r w:rsidRPr="004F4270">
        <w:rPr>
          <w:snapToGrid/>
          <w:lang w:val="es-ES" w:eastAsia="en-US"/>
        </w:rPr>
        <w:lastRenderedPageBreak/>
        <w:t>El/la profesor(a) espera que la aplicación de la Convención de la UNESCO para la salvaguardia del Patrimonio Cultural Inmaterial contribuirá a crear unas condiciones generales más propicias que las actuales para la transmisión y manifestación del PCI de las comunidades de emigrados y las minorías “primigenias” de Blika. Asimismo, estima que sería muy útil a todos los efectos que se incorporara</w:t>
      </w:r>
      <w:r w:rsidR="002E58BD" w:rsidRPr="004F4270">
        <w:rPr>
          <w:snapToGrid/>
          <w:lang w:val="es-ES" w:eastAsia="en-US"/>
        </w:rPr>
        <w:t>n</w:t>
      </w:r>
      <w:r w:rsidRPr="004F4270">
        <w:rPr>
          <w:snapToGrid/>
          <w:lang w:val="es-ES" w:eastAsia="en-US"/>
        </w:rPr>
        <w:t xml:space="preserve"> al currículo escolar la historia y la descripción de la situación actual de las minorías de Blika. El/la profesor(a) es miembro del Comité de Salvaguardia del PCI </w:t>
      </w:r>
      <w:r w:rsidR="00E9517A" w:rsidRPr="004F4270">
        <w:rPr>
          <w:snapToGrid/>
          <w:lang w:val="es-ES" w:eastAsia="en-US"/>
        </w:rPr>
        <w:t>Ori</w:t>
      </w:r>
      <w:r w:rsidR="000229C6" w:rsidRPr="004F4270">
        <w:rPr>
          <w:snapToGrid/>
          <w:lang w:val="es-ES" w:eastAsia="en-US"/>
        </w:rPr>
        <w:t>.</w:t>
      </w:r>
    </w:p>
    <w:p w:rsidR="00444DF9" w:rsidRPr="004F4270" w:rsidRDefault="00955611" w:rsidP="008957A3">
      <w:pPr>
        <w:pStyle w:val="Heading4"/>
        <w:numPr>
          <w:ilvl w:val="0"/>
          <w:numId w:val="1"/>
        </w:numPr>
        <w:rPr>
          <w:b w:val="0"/>
          <w:lang w:val="es-ES"/>
        </w:rPr>
      </w:pPr>
      <w:r w:rsidRPr="004F4270">
        <w:rPr>
          <w:lang w:val="es-ES"/>
        </w:rPr>
        <w:t>PROPIETARIO DE UN SALÓN DE TÉ CON JARDÍN EN LA LOCALIDAD DE HARKAL</w:t>
      </w:r>
      <w:r w:rsidR="008A30C0" w:rsidRPr="004F4270">
        <w:rPr>
          <w:lang w:val="es-ES"/>
        </w:rPr>
        <w:t xml:space="preserve"> [hombre]</w:t>
      </w:r>
    </w:p>
    <w:p w:rsidR="00B70AB2" w:rsidRPr="004F4270" w:rsidRDefault="00E9517A" w:rsidP="00B70AB2">
      <w:pPr>
        <w:pStyle w:val="Texte1"/>
        <w:spacing w:before="0"/>
        <w:rPr>
          <w:lang w:val="es-ES"/>
        </w:rPr>
      </w:pPr>
      <w:r w:rsidRPr="004F4270">
        <w:rPr>
          <w:snapToGrid/>
          <w:lang w:val="es-ES" w:eastAsia="en-US"/>
        </w:rPr>
        <w:t xml:space="preserve">Hace </w:t>
      </w:r>
      <w:r w:rsidR="00B70AB2" w:rsidRPr="004F4270">
        <w:rPr>
          <w:snapToGrid/>
          <w:lang w:val="es-ES" w:eastAsia="en-US"/>
        </w:rPr>
        <w:t xml:space="preserve">20 años que esta persona adquirió un restaurante en la ciudad de Harkal y lo transformó en parte en salón de té con jardín, a fin de utilizarlo como lugar de celebración de los festejos nupciales tradicionales de los oris durante la mayoría de los fines de semana del año. El propietario del salón de té, que es un buen intérprete de canciones </w:t>
      </w:r>
      <w:r w:rsidR="002E58BD" w:rsidRPr="004F4270">
        <w:rPr>
          <w:snapToGrid/>
          <w:lang w:val="es-ES" w:eastAsia="en-US"/>
        </w:rPr>
        <w:t xml:space="preserve">oris </w:t>
      </w:r>
      <w:r w:rsidR="00B70AB2" w:rsidRPr="004F4270">
        <w:rPr>
          <w:snapToGrid/>
          <w:lang w:val="es-ES" w:eastAsia="en-US"/>
        </w:rPr>
        <w:t>tradicionales y modernas, ha adquirido una gran experiencia en la organización de las celebraciones nupciales de la comunidad ori. Invita a estas celebraciones a otros cantantes y músicos oris –cuando se encuentran disponibles– para el mayor esparcimiento de los clientes de su restaurante y salón de té. Su local sufrió daños en dos ocasiones en el decenio de 1990, cuando fue asaltado por ciudadanos blikaneses que no apreciaban las celebraciones nupciales de la comunidad ori.</w:t>
      </w:r>
    </w:p>
    <w:p w:rsidR="00B70AB2" w:rsidRPr="004F4270" w:rsidRDefault="00B70AB2" w:rsidP="00B70AB2">
      <w:pPr>
        <w:pStyle w:val="Texte1"/>
        <w:spacing w:before="0"/>
        <w:rPr>
          <w:szCs w:val="20"/>
          <w:lang w:val="es-ES"/>
        </w:rPr>
      </w:pPr>
      <w:r w:rsidRPr="004F4270">
        <w:rPr>
          <w:snapToGrid/>
          <w:lang w:val="es-ES" w:eastAsia="en-US"/>
        </w:rPr>
        <w:t xml:space="preserve">El propietario del salón de té es también un personaje clave del sistema de acuerdos de asistencia mutua tradicional de los oris (el “haf”). Él y su esposa han adoptado a los hijos de un matrimonio fallecido en un accidente con el que estaban vinculados por un acuerdo “haf”. Asimismo, ha creado con algunos amigos un modesto sistema de ayuda para financiar los estudios universitarios de algunos jóvenes oris. Teniendo en cuenta el </w:t>
      </w:r>
      <w:r w:rsidRPr="004F4270">
        <w:rPr>
          <w:snapToGrid/>
          <w:szCs w:val="20"/>
          <w:lang w:val="es-ES" w:eastAsia="en-US"/>
        </w:rPr>
        <w:t>importante papel que desempeña en la vida de la comunidad ori de la ciudad de Harkal, el Comité de Salvaguardia del PCI Ori le invitó a que formara parte de sus miembros.</w:t>
      </w:r>
    </w:p>
    <w:p w:rsidR="000229C6" w:rsidRPr="004F4270" w:rsidRDefault="00B70AB2" w:rsidP="00B70AB2">
      <w:pPr>
        <w:pStyle w:val="Texte1"/>
        <w:spacing w:before="0"/>
        <w:rPr>
          <w:lang w:val="es-ES"/>
        </w:rPr>
      </w:pPr>
      <w:r w:rsidRPr="004F4270">
        <w:rPr>
          <w:snapToGrid/>
          <w:szCs w:val="20"/>
          <w:lang w:val="es-ES" w:eastAsia="en-US"/>
        </w:rPr>
        <w:t xml:space="preserve">Este propietario de salón de té –con reconocidas dotes de organizador, de cantante y de experto en “haf”– espera que todos los ciudadanos blikaneses reconozcan y respeten como iguales a los miembros de la comunidad ori y los de otras minorías de Blika. Lamenta que en la radio y televisión públicas no se difundan prácticamente nunca programas sobre las músicas y danzas de los oris. Le gustaría que en Blika se plasmaran realmente en los hechos algunos de los principios consagrados en la Convención, como el “reconocimiento recíproco [del patrimonio cultural]” y el “diálogo que respete la diversidad </w:t>
      </w:r>
      <w:r w:rsidR="00106552" w:rsidRPr="004F4270">
        <w:rPr>
          <w:snapToGrid/>
          <w:lang w:val="es-ES" w:eastAsia="en-US"/>
        </w:rPr>
        <w:t>cultural”</w:t>
      </w:r>
      <w:r w:rsidR="000229C6" w:rsidRPr="004F4270">
        <w:rPr>
          <w:snapToGrid/>
          <w:lang w:val="es-ES" w:eastAsia="en-US"/>
        </w:rPr>
        <w:t>.</w:t>
      </w:r>
    </w:p>
    <w:p w:rsidR="00780177" w:rsidRPr="004F4270" w:rsidRDefault="00955611" w:rsidP="008957A3">
      <w:pPr>
        <w:pStyle w:val="Heading4"/>
        <w:numPr>
          <w:ilvl w:val="0"/>
          <w:numId w:val="1"/>
        </w:numPr>
        <w:rPr>
          <w:b w:val="0"/>
          <w:lang w:val="es-ES"/>
        </w:rPr>
      </w:pPr>
      <w:r w:rsidRPr="004F4270">
        <w:rPr>
          <w:lang w:val="es-ES"/>
        </w:rPr>
        <w:t>PROPIETARIO</w:t>
      </w:r>
      <w:r w:rsidR="002E58BD" w:rsidRPr="004F4270">
        <w:rPr>
          <w:lang w:val="es-ES"/>
        </w:rPr>
        <w:t>(</w:t>
      </w:r>
      <w:r w:rsidRPr="004F4270">
        <w:rPr>
          <w:lang w:val="es-ES"/>
        </w:rPr>
        <w:t>A</w:t>
      </w:r>
      <w:r w:rsidR="002E58BD" w:rsidRPr="004F4270">
        <w:rPr>
          <w:lang w:val="es-ES"/>
        </w:rPr>
        <w:t>)</w:t>
      </w:r>
      <w:r w:rsidRPr="004F4270">
        <w:rPr>
          <w:lang w:val="es-ES"/>
        </w:rPr>
        <w:t xml:space="preserve"> DE UNA TIENDA DE </w:t>
      </w:r>
      <w:r w:rsidR="00117200" w:rsidRPr="004F4270">
        <w:rPr>
          <w:lang w:val="es-ES"/>
        </w:rPr>
        <w:t>electrodomésticos</w:t>
      </w:r>
    </w:p>
    <w:p w:rsidR="00B70AB2" w:rsidRPr="004F4270" w:rsidRDefault="0025493A" w:rsidP="00B70AB2">
      <w:pPr>
        <w:pStyle w:val="Texte1"/>
        <w:spacing w:before="0"/>
        <w:rPr>
          <w:lang w:val="es-ES"/>
        </w:rPr>
      </w:pPr>
      <w:r w:rsidRPr="004F4270">
        <w:rPr>
          <w:snapToGrid/>
          <w:lang w:val="es-ES" w:eastAsia="en-US"/>
        </w:rPr>
        <w:t>E</w:t>
      </w:r>
      <w:r w:rsidR="001E7838" w:rsidRPr="004F4270">
        <w:rPr>
          <w:snapToGrid/>
          <w:lang w:val="es-ES" w:eastAsia="en-US"/>
        </w:rPr>
        <w:t xml:space="preserve">sta </w:t>
      </w:r>
      <w:r w:rsidR="00B70AB2" w:rsidRPr="004F4270">
        <w:rPr>
          <w:snapToGrid/>
          <w:lang w:val="es-ES" w:eastAsia="en-US"/>
        </w:rPr>
        <w:t>persona de la comunidad ori tiene 40 años de edad y vive en la ciudad de Carkal, donde posee una tienda de equipamiento eléctrico. También vende arcos y flechas</w:t>
      </w:r>
      <w:r w:rsidR="002E58BD" w:rsidRPr="004F4270">
        <w:rPr>
          <w:snapToGrid/>
          <w:lang w:val="es-ES" w:eastAsia="en-US"/>
        </w:rPr>
        <w:t>,</w:t>
      </w:r>
      <w:r w:rsidR="00B70AB2" w:rsidRPr="004F4270">
        <w:rPr>
          <w:snapToGrid/>
          <w:lang w:val="es-ES" w:eastAsia="en-US"/>
        </w:rPr>
        <w:t xml:space="preserve"> fabricados por dos parientes suyos</w:t>
      </w:r>
      <w:r w:rsidR="002E58BD" w:rsidRPr="004F4270">
        <w:rPr>
          <w:snapToGrid/>
          <w:lang w:val="es-ES" w:eastAsia="en-US"/>
        </w:rPr>
        <w:t>,</w:t>
      </w:r>
      <w:r w:rsidR="00B70AB2" w:rsidRPr="004F4270">
        <w:rPr>
          <w:snapToGrid/>
          <w:lang w:val="es-ES" w:eastAsia="en-US"/>
        </w:rPr>
        <w:t xml:space="preserve"> para la práctica del deporte ori de tiro con arco.</w:t>
      </w:r>
    </w:p>
    <w:p w:rsidR="00B70AB2" w:rsidRPr="004F4270" w:rsidRDefault="00B70AB2" w:rsidP="00B70AB2">
      <w:pPr>
        <w:pStyle w:val="Texte1"/>
        <w:spacing w:before="0"/>
        <w:rPr>
          <w:lang w:val="es-ES"/>
        </w:rPr>
      </w:pPr>
      <w:r w:rsidRPr="004F4270">
        <w:rPr>
          <w:snapToGrid/>
          <w:lang w:val="es-ES" w:eastAsia="en-US"/>
        </w:rPr>
        <w:t>Ha sido desde siempre un(a) excelente narrador(a) de relatos tradicionales de los oris y, además, escribe textos en idioma ori que da a leer a otras personas. Siempre que le resulta posible firma sus escritos con su nombre ori, y piensa que mientras se siga reprimiendo el uso del idioma de la comunidad ori y no se le permita a ésta usar sus nombres reales, los oris de Blika seguirán siendo ciudadanos de segunda categoría.</w:t>
      </w:r>
    </w:p>
    <w:p w:rsidR="00B70AB2" w:rsidRPr="004F4270" w:rsidRDefault="00B70AB2" w:rsidP="00B70AB2">
      <w:pPr>
        <w:pStyle w:val="Texte1"/>
        <w:spacing w:before="0"/>
        <w:rPr>
          <w:lang w:val="es-ES"/>
        </w:rPr>
      </w:pPr>
      <w:r w:rsidRPr="004F4270">
        <w:rPr>
          <w:snapToGrid/>
          <w:lang w:val="es-ES" w:eastAsia="en-US"/>
        </w:rPr>
        <w:t xml:space="preserve">En 2004, esta persona publicó anuncios bilingües (en blikanés y ori) en el escaparate de su tienda, creyendo que podía </w:t>
      </w:r>
      <w:r w:rsidR="002E58BD" w:rsidRPr="004F4270">
        <w:rPr>
          <w:snapToGrid/>
          <w:lang w:val="es-ES" w:eastAsia="en-US"/>
        </w:rPr>
        <w:t>tratar de</w:t>
      </w:r>
      <w:r w:rsidRPr="004F4270">
        <w:rPr>
          <w:snapToGrid/>
          <w:lang w:val="es-ES" w:eastAsia="en-US"/>
        </w:rPr>
        <w:t xml:space="preserve"> hacer un experimento de este tipo porque las políticas oficiales habían empezado a cambiar. Una parte del escaparate fue destruido a pedradas y </w:t>
      </w:r>
      <w:r w:rsidRPr="004F4270">
        <w:rPr>
          <w:snapToGrid/>
          <w:lang w:val="es-ES" w:eastAsia="en-US"/>
        </w:rPr>
        <w:lastRenderedPageBreak/>
        <w:t xml:space="preserve">el resto fue pintarrajeado con la siguiente inscripción: </w:t>
      </w:r>
      <w:r w:rsidRPr="004F4270">
        <w:rPr>
          <w:i/>
          <w:snapToGrid/>
          <w:lang w:val="es-ES" w:eastAsia="en-US"/>
        </w:rPr>
        <w:t>¡Idos a vuestra casa! ¡“Comenueces”!</w:t>
      </w:r>
      <w:r w:rsidRPr="004F4270">
        <w:rPr>
          <w:rStyle w:val="FootnoteReference"/>
          <w:i/>
          <w:snapToGrid/>
          <w:lang w:val="es-ES" w:eastAsia="en-US"/>
        </w:rPr>
        <w:footnoteReference w:id="1"/>
      </w:r>
      <w:r w:rsidRPr="004F4270">
        <w:rPr>
          <w:snapToGrid/>
          <w:lang w:val="es-ES" w:eastAsia="en-US"/>
        </w:rPr>
        <w:t xml:space="preserve"> El periódico “El Heraldo de Carkal” calificó de “activista ori” al/a la </w:t>
      </w:r>
      <w:r w:rsidRPr="004F4270">
        <w:rPr>
          <w:lang w:val="es-ES"/>
        </w:rPr>
        <w:t>propietario(a) de la tienda de la tienda</w:t>
      </w:r>
      <w:r w:rsidRPr="004F4270">
        <w:rPr>
          <w:snapToGrid/>
          <w:lang w:val="es-ES" w:eastAsia="en-US"/>
        </w:rPr>
        <w:t>.</w:t>
      </w:r>
    </w:p>
    <w:p w:rsidR="00B70AB2" w:rsidRPr="004F4270" w:rsidRDefault="00B70AB2" w:rsidP="00B70AB2">
      <w:pPr>
        <w:pStyle w:val="Texte1"/>
        <w:spacing w:before="0"/>
        <w:rPr>
          <w:szCs w:val="20"/>
          <w:lang w:val="es-ES"/>
        </w:rPr>
      </w:pPr>
      <w:r w:rsidRPr="004F4270">
        <w:rPr>
          <w:snapToGrid/>
          <w:lang w:val="es-ES" w:eastAsia="en-US"/>
        </w:rPr>
        <w:t xml:space="preserve">Esta persona, que es miembro del Comité de Salvaguardia del PCI Ori, ha asistido en diversas ocasiones a eventos organizados por la Comisión Nacional de Blika para la UNESCO y fue seleccionada para participar en dos talleres de fortalecimiento de capacidades: uno sobre la aplicación de la Convención de la UNESCO para la Salvaguardia del Patrimonio Cultural Inmaterial en el plano nacional; y otro sobre la </w:t>
      </w:r>
      <w:r w:rsidRPr="004F4270">
        <w:rPr>
          <w:snapToGrid/>
          <w:szCs w:val="20"/>
          <w:lang w:val="es-ES" w:eastAsia="en-US"/>
        </w:rPr>
        <w:t>confección de inventarios del PCI con participación de las comunidades.</w:t>
      </w:r>
    </w:p>
    <w:p w:rsidR="000229C6" w:rsidRPr="004F4270" w:rsidRDefault="00B70AB2" w:rsidP="00B70AB2">
      <w:pPr>
        <w:pStyle w:val="Texte1"/>
        <w:spacing w:before="0"/>
        <w:rPr>
          <w:snapToGrid/>
          <w:lang w:val="es-ES" w:eastAsia="en-US"/>
        </w:rPr>
      </w:pPr>
      <w:r w:rsidRPr="004F4270">
        <w:rPr>
          <w:snapToGrid/>
          <w:szCs w:val="20"/>
          <w:lang w:val="es-ES" w:eastAsia="en-US"/>
        </w:rPr>
        <w:t xml:space="preserve">Ha escrito a la UNESCO para quejarse de lo que considera una inobservancia de los derechos humanos en materia lingüística por parte de las autoridades de Blika, y se ha enterado de que esta organización todavía no cuenta con un instrumento normativo que proteja la diversidad lingüística. También </w:t>
      </w:r>
      <w:r w:rsidR="002E58BD" w:rsidRPr="004F4270">
        <w:rPr>
          <w:snapToGrid/>
          <w:szCs w:val="20"/>
          <w:lang w:val="es-ES" w:eastAsia="en-US"/>
        </w:rPr>
        <w:t>se ha enterad</w:t>
      </w:r>
      <w:r w:rsidRPr="004F4270">
        <w:rPr>
          <w:snapToGrid/>
          <w:szCs w:val="20"/>
          <w:lang w:val="es-ES" w:eastAsia="en-US"/>
        </w:rPr>
        <w:t xml:space="preserve">o </w:t>
      </w:r>
      <w:r w:rsidR="002E58BD" w:rsidRPr="004F4270">
        <w:rPr>
          <w:snapToGrid/>
          <w:szCs w:val="20"/>
          <w:lang w:val="es-ES" w:eastAsia="en-US"/>
        </w:rPr>
        <w:t xml:space="preserve">de </w:t>
      </w:r>
      <w:r w:rsidRPr="004F4270">
        <w:rPr>
          <w:snapToGrid/>
          <w:szCs w:val="20"/>
          <w:lang w:val="es-ES" w:eastAsia="en-US"/>
        </w:rPr>
        <w:t>que la Convención de la UNESCO puede ofrecer algunas posibilidades para abordar esa cuestión de la diversidad lingüística</w:t>
      </w:r>
      <w:r w:rsidR="002E58BD" w:rsidRPr="004F4270">
        <w:rPr>
          <w:snapToGrid/>
          <w:szCs w:val="20"/>
          <w:lang w:val="es-ES" w:eastAsia="en-US"/>
        </w:rPr>
        <w:t>,</w:t>
      </w:r>
      <w:r w:rsidRPr="004F4270">
        <w:rPr>
          <w:snapToGrid/>
          <w:szCs w:val="20"/>
          <w:lang w:val="es-ES" w:eastAsia="en-US"/>
        </w:rPr>
        <w:t xml:space="preserve"> y se ha congratulado por el hecho de que a la comunidad ori se le haya dado el puesto que le corresponde en el marco de la aplicación de la Convención en </w:t>
      </w:r>
      <w:r w:rsidR="0025493A" w:rsidRPr="004F4270">
        <w:rPr>
          <w:snapToGrid/>
          <w:lang w:val="es-ES" w:eastAsia="en-US"/>
        </w:rPr>
        <w:t>Blika.</w:t>
      </w:r>
    </w:p>
    <w:p w:rsidR="000A670C" w:rsidRPr="004F4270" w:rsidRDefault="00955611" w:rsidP="008957A3">
      <w:pPr>
        <w:pStyle w:val="Heading4"/>
        <w:numPr>
          <w:ilvl w:val="0"/>
          <w:numId w:val="1"/>
        </w:numPr>
        <w:rPr>
          <w:b w:val="0"/>
          <w:lang w:val="es-ES"/>
        </w:rPr>
      </w:pPr>
      <w:r w:rsidRPr="004F4270">
        <w:rPr>
          <w:lang w:val="es-ES"/>
        </w:rPr>
        <w:t>jefe</w:t>
      </w:r>
      <w:r w:rsidR="002E58BD" w:rsidRPr="004F4270">
        <w:rPr>
          <w:lang w:val="es-ES"/>
        </w:rPr>
        <w:t>(</w:t>
      </w:r>
      <w:r w:rsidRPr="004F4270">
        <w:rPr>
          <w:lang w:val="es-ES"/>
        </w:rPr>
        <w:t>A</w:t>
      </w:r>
      <w:r w:rsidR="002E58BD" w:rsidRPr="004F4270">
        <w:rPr>
          <w:lang w:val="es-ES"/>
        </w:rPr>
        <w:t>)</w:t>
      </w:r>
      <w:r w:rsidRPr="004F4270">
        <w:rPr>
          <w:lang w:val="es-ES"/>
        </w:rPr>
        <w:t xml:space="preserve"> DEL DEPARTAMENTO DE PANADERÍA Y PASTELERÍA DE UN SUPERMERCADO Y PINCHADISCOS DE LA ASOCIACIÓN DE JÓVENES ORI</w:t>
      </w:r>
      <w:r w:rsidR="004B10B0" w:rsidRPr="004F4270">
        <w:rPr>
          <w:lang w:val="es-ES"/>
        </w:rPr>
        <w:t>s</w:t>
      </w:r>
    </w:p>
    <w:p w:rsidR="00B70AB2" w:rsidRPr="004F4270" w:rsidRDefault="000744FE" w:rsidP="00B70AB2">
      <w:pPr>
        <w:pStyle w:val="Texte1"/>
        <w:spacing w:before="0"/>
        <w:rPr>
          <w:lang w:val="es-ES"/>
        </w:rPr>
      </w:pPr>
      <w:r w:rsidRPr="004F4270">
        <w:rPr>
          <w:snapToGrid/>
          <w:lang w:val="es-ES" w:eastAsia="en-US"/>
        </w:rPr>
        <w:t xml:space="preserve">Esta </w:t>
      </w:r>
      <w:r w:rsidR="00B70AB2" w:rsidRPr="004F4270">
        <w:rPr>
          <w:snapToGrid/>
          <w:lang w:val="es-ES" w:eastAsia="en-US"/>
        </w:rPr>
        <w:t>persona de 24 años de edad es responsable del departamento de panadería y pastelería de un supermercado de la ciudad de Harkal. Vive con su padre, que es miembro de la minoría ori, y con su madre, que pertenece a la mayoría nacional blikanesa. Visita periódicamente a sus parientes de Kvetana y, por consiguiente, conoce muy bien el patrimonio cultural de los oris de este país.</w:t>
      </w:r>
    </w:p>
    <w:p w:rsidR="00B70AB2" w:rsidRPr="004F4270" w:rsidRDefault="00B70AB2" w:rsidP="00B70AB2">
      <w:pPr>
        <w:pStyle w:val="Texte1"/>
        <w:spacing w:before="0"/>
        <w:rPr>
          <w:lang w:val="es-ES"/>
        </w:rPr>
      </w:pPr>
      <w:r w:rsidRPr="004F4270">
        <w:rPr>
          <w:snapToGrid/>
          <w:lang w:val="es-ES" w:eastAsia="en-US"/>
        </w:rPr>
        <w:t xml:space="preserve">Ejerce con regularidad una actividad de pinchadiscos en actos organizados por la Asociación de Jóvenes Oris, así como en eventos que tienen lugar al margen de esta agrupación. Posee una importante colección de músicas de </w:t>
      </w:r>
      <w:r w:rsidRPr="004F4270">
        <w:rPr>
          <w:i/>
          <w:snapToGrid/>
          <w:lang w:val="es-ES" w:eastAsia="en-US"/>
        </w:rPr>
        <w:t>rap-ori-ori</w:t>
      </w:r>
      <w:r w:rsidRPr="004F4270">
        <w:rPr>
          <w:snapToGrid/>
          <w:lang w:val="es-ES" w:eastAsia="en-US"/>
        </w:rPr>
        <w:t xml:space="preserve">, grabadas por ella directamente en su gran mayoría. Además, ha compuesto piezas de </w:t>
      </w:r>
      <w:r w:rsidRPr="004F4270">
        <w:rPr>
          <w:i/>
          <w:snapToGrid/>
          <w:lang w:val="es-ES" w:eastAsia="en-US"/>
        </w:rPr>
        <w:t>rap-ori-ori</w:t>
      </w:r>
      <w:r w:rsidRPr="004F4270">
        <w:rPr>
          <w:snapToGrid/>
          <w:lang w:val="es-ES" w:eastAsia="en-US"/>
        </w:rPr>
        <w:t xml:space="preserve"> en su propio estilo –muy cercano al de la poesía improvisada tradicional de los oris– y vende sus grabaciones en Internet. Sus producciones de pinchadiscos se pueden escuchar los miércoles por la noche en un programa musical tardío transmitido por una emisora de radio de Harkal. Tiene pensado dejar su empleo en el departamento de panadería y pastelería del supermercado donde trabaja, cuando la radiotelevisión y los medios de información públicos se muestren más receptivos con la música ori. Espera que la aplicación de la Convención de la UNESCO para la Salvaguardia del Patrimonio Cultural Inmaterial en Blika contribuirá a esa receptividad.</w:t>
      </w:r>
    </w:p>
    <w:p w:rsidR="00B70AB2" w:rsidRPr="004F4270" w:rsidRDefault="00B70AB2" w:rsidP="00B70AB2">
      <w:pPr>
        <w:pStyle w:val="Texte1"/>
        <w:spacing w:before="0"/>
        <w:rPr>
          <w:szCs w:val="20"/>
          <w:lang w:val="es-ES"/>
        </w:rPr>
      </w:pPr>
      <w:r w:rsidRPr="004F4270">
        <w:rPr>
          <w:snapToGrid/>
          <w:lang w:val="es-ES" w:eastAsia="en-US"/>
        </w:rPr>
        <w:t xml:space="preserve">Los sábados por la tarde se dedica a entrenar a los infantiles del Club de Juego de Pelota Río. Su dinámica actividad en la Asociación de Jóvenes Oris ha hecho que se le invitara a asistir a cursos de formación sobre la aplicación de la Convención de la UNESCO en el plano nacional, sobre la confección de inventarios del PCI con participación de las </w:t>
      </w:r>
      <w:r w:rsidRPr="004F4270">
        <w:rPr>
          <w:snapToGrid/>
          <w:szCs w:val="20"/>
          <w:lang w:val="es-ES" w:eastAsia="en-US"/>
        </w:rPr>
        <w:t xml:space="preserve">comunidades y sobre la preparación de candidaturas para las Listas de la Convención. </w:t>
      </w:r>
    </w:p>
    <w:p w:rsidR="000229C6" w:rsidRPr="004F4270" w:rsidRDefault="00B70AB2" w:rsidP="00B70AB2">
      <w:pPr>
        <w:pStyle w:val="Texte1"/>
        <w:spacing w:before="0"/>
        <w:rPr>
          <w:lang w:val="es-ES"/>
        </w:rPr>
      </w:pPr>
      <w:r w:rsidRPr="004F4270">
        <w:rPr>
          <w:snapToGrid/>
          <w:szCs w:val="20"/>
          <w:lang w:val="es-ES" w:eastAsia="en-US"/>
        </w:rPr>
        <w:t xml:space="preserve">Entiende que la situación general existente en Blika no permite un pleno reconocimiento de los derechos de los grupos minoritarios, que no pueden por lo tanto gozar plenamente de su patrimonio cultural </w:t>
      </w:r>
      <w:r w:rsidR="004B10B0" w:rsidRPr="004F4270">
        <w:rPr>
          <w:snapToGrid/>
          <w:lang w:val="es-ES" w:eastAsia="en-US"/>
        </w:rPr>
        <w:t>inmaterial</w:t>
      </w:r>
      <w:r w:rsidR="003C5639" w:rsidRPr="004F4270">
        <w:rPr>
          <w:snapToGrid/>
          <w:lang w:val="es-ES" w:eastAsia="en-US"/>
        </w:rPr>
        <w:t>.</w:t>
      </w:r>
    </w:p>
    <w:p w:rsidR="000A670C" w:rsidRPr="004F4270" w:rsidRDefault="000C0AFC" w:rsidP="008957A3">
      <w:pPr>
        <w:pStyle w:val="Heading4"/>
        <w:numPr>
          <w:ilvl w:val="0"/>
          <w:numId w:val="1"/>
        </w:numPr>
        <w:rPr>
          <w:b w:val="0"/>
          <w:lang w:val="es-ES"/>
        </w:rPr>
      </w:pPr>
      <w:r w:rsidRPr="004F4270">
        <w:rPr>
          <w:lang w:val="es-ES"/>
        </w:rPr>
        <w:lastRenderedPageBreak/>
        <w:t>Librero</w:t>
      </w:r>
      <w:r w:rsidR="000C61C9" w:rsidRPr="004F4270">
        <w:rPr>
          <w:lang w:val="es-ES"/>
        </w:rPr>
        <w:t>(A)</w:t>
      </w:r>
      <w:r w:rsidRPr="004F4270">
        <w:rPr>
          <w:lang w:val="es-ES"/>
        </w:rPr>
        <w:t xml:space="preserve"> y escritor</w:t>
      </w:r>
      <w:r w:rsidR="000C61C9" w:rsidRPr="004F4270">
        <w:rPr>
          <w:lang w:val="es-ES"/>
        </w:rPr>
        <w:t>(</w:t>
      </w:r>
      <w:r w:rsidRPr="004F4270">
        <w:rPr>
          <w:lang w:val="es-ES"/>
        </w:rPr>
        <w:t>a</w:t>
      </w:r>
      <w:r w:rsidR="000C61C9" w:rsidRPr="004F4270">
        <w:rPr>
          <w:lang w:val="es-ES"/>
        </w:rPr>
        <w:t>)</w:t>
      </w:r>
    </w:p>
    <w:p w:rsidR="00B70AB2" w:rsidRPr="004F4270" w:rsidRDefault="00D51170" w:rsidP="00B70AB2">
      <w:pPr>
        <w:pStyle w:val="Texte1"/>
        <w:spacing w:before="0"/>
        <w:rPr>
          <w:lang w:val="es-ES"/>
        </w:rPr>
      </w:pPr>
      <w:r w:rsidRPr="004F4270">
        <w:rPr>
          <w:snapToGrid/>
          <w:lang w:val="es-ES" w:eastAsia="en-US"/>
        </w:rPr>
        <w:t xml:space="preserve">Cuando </w:t>
      </w:r>
      <w:r w:rsidR="00B70AB2" w:rsidRPr="004F4270">
        <w:rPr>
          <w:snapToGrid/>
          <w:lang w:val="es-ES" w:eastAsia="en-US"/>
        </w:rPr>
        <w:t>esta persona llegó a Blika, en el año 1962, tenía siete años de edad y fue inmediatamente enviada a centro escolar de integración, donde se practicaba una inmersión completa del alumnado en la lengua e historia blikanesas. Luego, terminó sus estudios del ciclo superior de secundaria en una escuela profesional de carpintería y ebanistería, pero no consiguió encontrar trabajo en su especialidad. Después de una temporada de desempleo en la que se dedicó a acopiar y leer toda la literatura que podía encontrar en idioma ori, reemprendió el camino de las aulas y terminó sus estudios de bibliotecario. Encontró un trabajo de bibliotecario en la Facultad de Medicina de Mainkal, en la que permaneció por espacio de 20 años, y al final abrió la Librería Central, situada fuera del centro de Mainkal.</w:t>
      </w:r>
    </w:p>
    <w:p w:rsidR="00B70AB2" w:rsidRPr="004F4270" w:rsidRDefault="00B70AB2" w:rsidP="00B70AB2">
      <w:pPr>
        <w:pStyle w:val="Texte1"/>
        <w:spacing w:before="0"/>
        <w:rPr>
          <w:lang w:val="es-ES"/>
        </w:rPr>
      </w:pPr>
      <w:r w:rsidRPr="004F4270">
        <w:rPr>
          <w:snapToGrid/>
          <w:lang w:val="es-ES" w:eastAsia="en-US"/>
        </w:rPr>
        <w:t xml:space="preserve">Cuando abrió la librería ya había empezado a escribir novelas en ori, en las que se relataba la vida de las familias oris en Blika y todas las privaciones que habían sufrido en los años inmediatamente posteriores a su emigración. Su última novela, titulada </w:t>
      </w:r>
      <w:r w:rsidRPr="004F4270">
        <w:rPr>
          <w:i/>
          <w:snapToGrid/>
          <w:lang w:val="es-ES" w:eastAsia="en-US"/>
        </w:rPr>
        <w:t>Mensajes desde mi tienda</w:t>
      </w:r>
      <w:r w:rsidRPr="004F4270">
        <w:rPr>
          <w:snapToGrid/>
          <w:lang w:val="es-ES" w:eastAsia="en-US"/>
        </w:rPr>
        <w:t>, la firmó con su nombre ori. Este librero(a) forma parte del reducido número de novelistas de Blika que escriben en ori.</w:t>
      </w:r>
    </w:p>
    <w:p w:rsidR="00B70AB2" w:rsidRPr="004F4270" w:rsidRDefault="00B70AB2" w:rsidP="00B70AB2">
      <w:pPr>
        <w:pStyle w:val="Texte1"/>
        <w:spacing w:before="0"/>
        <w:rPr>
          <w:szCs w:val="20"/>
          <w:lang w:val="es-ES"/>
        </w:rPr>
      </w:pPr>
      <w:r w:rsidRPr="004F4270">
        <w:rPr>
          <w:snapToGrid/>
          <w:lang w:val="es-ES" w:eastAsia="en-US"/>
        </w:rPr>
        <w:t xml:space="preserve">En la Librería Central hay dos estanterías con libros en idioma ori donde se pueden encontrar las obras del propietario(a) de la tienda, junto con volúmenes de poesía tradicional, relatos, antologías de proverbios y estudios históricos sobre el pueblo ori. El/la librero(a) visita a menudo los salones de té con jardín y los cafés oris, escenarios frecuentes de sus novelas, a los que se le invita a pronunciar conferencias que le han dado una gran popularidad. El/la librero(a) es miembro del Comité de Salvaguardia del PCI Ori y en 2004 se desplazó al Viejo Continente –a París, concretamente– para participar en la celebración del Día Internacional de la Lengua Materna como representante de los </w:t>
      </w:r>
      <w:r w:rsidRPr="004F4270">
        <w:rPr>
          <w:snapToGrid/>
          <w:szCs w:val="20"/>
          <w:lang w:val="es-ES" w:eastAsia="en-US"/>
        </w:rPr>
        <w:t>hablantes en ori.</w:t>
      </w:r>
    </w:p>
    <w:p w:rsidR="000A269D" w:rsidRPr="004F4270" w:rsidRDefault="00B70AB2" w:rsidP="00B70AB2">
      <w:pPr>
        <w:pStyle w:val="Texte1"/>
        <w:spacing w:before="0"/>
        <w:rPr>
          <w:lang w:val="es-ES"/>
        </w:rPr>
      </w:pPr>
      <w:r w:rsidRPr="004F4270">
        <w:rPr>
          <w:snapToGrid/>
          <w:szCs w:val="20"/>
          <w:lang w:val="es-ES" w:eastAsia="en-US"/>
        </w:rPr>
        <w:t xml:space="preserve">El/la librero(a) cree que se debe invitar a cantantes, músicos y bailarines oris de Kvetana para que vengan a Blika a revitalizar la danza ori de la cadena y a formar más músicos y cantantes </w:t>
      </w:r>
      <w:r w:rsidR="00C65490" w:rsidRPr="004F4270">
        <w:rPr>
          <w:snapToGrid/>
          <w:lang w:val="es-ES" w:eastAsia="en-US"/>
        </w:rPr>
        <w:t>tradicionales</w:t>
      </w:r>
      <w:r w:rsidR="000A269D" w:rsidRPr="004F4270">
        <w:rPr>
          <w:snapToGrid/>
          <w:lang w:val="es-ES" w:eastAsia="en-US"/>
        </w:rPr>
        <w:t>.</w:t>
      </w:r>
    </w:p>
    <w:p w:rsidR="00366CE9" w:rsidRPr="004F4270" w:rsidRDefault="00340644" w:rsidP="008957A3">
      <w:pPr>
        <w:pStyle w:val="Heading4"/>
        <w:numPr>
          <w:ilvl w:val="0"/>
          <w:numId w:val="1"/>
        </w:numPr>
        <w:rPr>
          <w:b w:val="0"/>
          <w:lang w:val="es-ES"/>
        </w:rPr>
      </w:pPr>
      <w:r w:rsidRPr="004F4270">
        <w:rPr>
          <w:lang w:val="es-ES"/>
        </w:rPr>
        <w:t>ENCARGADO</w:t>
      </w:r>
      <w:r w:rsidR="000C61C9" w:rsidRPr="004F4270">
        <w:rPr>
          <w:lang w:val="es-ES"/>
        </w:rPr>
        <w:t>(</w:t>
      </w:r>
      <w:r w:rsidRPr="004F4270">
        <w:rPr>
          <w:lang w:val="es-ES"/>
        </w:rPr>
        <w:t>A</w:t>
      </w:r>
      <w:r w:rsidR="000C61C9" w:rsidRPr="004F4270">
        <w:rPr>
          <w:lang w:val="es-ES"/>
        </w:rPr>
        <w:t>)</w:t>
      </w:r>
      <w:r w:rsidRPr="004F4270">
        <w:rPr>
          <w:lang w:val="es-ES"/>
        </w:rPr>
        <w:t xml:space="preserve"> DE PROGRAMACIÓN Y MANTENIMIENTO DEL </w:t>
      </w:r>
      <w:r w:rsidR="00722BA1" w:rsidRPr="004F4270">
        <w:rPr>
          <w:lang w:val="es-ES"/>
        </w:rPr>
        <w:t>PORTAL</w:t>
      </w:r>
      <w:r w:rsidRPr="004F4270">
        <w:rPr>
          <w:lang w:val="es-ES"/>
        </w:rPr>
        <w:t xml:space="preserve"> WEB DE </w:t>
      </w:r>
      <w:r w:rsidR="00600C46" w:rsidRPr="004F4270">
        <w:rPr>
          <w:lang w:val="es-ES"/>
        </w:rPr>
        <w:t>CULTURA</w:t>
      </w:r>
      <w:r w:rsidR="00C65490" w:rsidRPr="004F4270">
        <w:rPr>
          <w:lang w:val="es-ES"/>
        </w:rPr>
        <w:t xml:space="preserve"> ORI DE BLIKA</w:t>
      </w:r>
    </w:p>
    <w:p w:rsidR="00B70AB2" w:rsidRPr="004F4270" w:rsidRDefault="007B5319" w:rsidP="00B70AB2">
      <w:pPr>
        <w:pStyle w:val="Texte1"/>
        <w:spacing w:before="0"/>
        <w:rPr>
          <w:lang w:val="es-ES"/>
        </w:rPr>
      </w:pPr>
      <w:r w:rsidRPr="004F4270">
        <w:rPr>
          <w:snapToGrid/>
          <w:lang w:val="es-ES" w:eastAsia="en-US"/>
        </w:rPr>
        <w:t xml:space="preserve">Esta </w:t>
      </w:r>
      <w:r w:rsidR="00B70AB2" w:rsidRPr="004F4270">
        <w:rPr>
          <w:snapToGrid/>
          <w:lang w:val="es-ES" w:eastAsia="en-US"/>
        </w:rPr>
        <w:t>persona de 22 años, residente en Harkal, ha cursado sus estudios superiores en la universidad de esta ciudad, donde acaba de obtener el mes pasado una licenciatura en Historia del Continente Chisai. Sus padres, aunque son oris, se consideran más bien blikaneses. Gracias a su familia materna, que se ocupó de su crianza, posee un buen dominio del idioma ori y le gusta frecuentar las celebraciones nupciales tradicionales de los oris por las canciones y danzas que en ellas se interpretan. No le gusta que le pregunten si se identifica con la minoría ori o la mayoría blikanesa. De su abuelo aprendió los rudimentos del arte ori de hacer encajes.</w:t>
      </w:r>
    </w:p>
    <w:p w:rsidR="00B70AB2" w:rsidRPr="004F4270" w:rsidRDefault="00B70AB2" w:rsidP="00B70AB2">
      <w:pPr>
        <w:pStyle w:val="Texte1"/>
        <w:spacing w:before="0"/>
        <w:rPr>
          <w:szCs w:val="20"/>
          <w:lang w:val="es-ES"/>
        </w:rPr>
      </w:pPr>
      <w:r w:rsidRPr="004F4270">
        <w:rPr>
          <w:snapToGrid/>
          <w:lang w:val="es-ES" w:eastAsia="en-US"/>
        </w:rPr>
        <w:t xml:space="preserve">Con algunos </w:t>
      </w:r>
      <w:r w:rsidR="000C61C9" w:rsidRPr="004F4270">
        <w:rPr>
          <w:snapToGrid/>
          <w:lang w:val="es-ES" w:eastAsia="en-US"/>
        </w:rPr>
        <w:t>estudiantes universitarios oris</w:t>
      </w:r>
      <w:r w:rsidRPr="004F4270">
        <w:rPr>
          <w:snapToGrid/>
          <w:lang w:val="es-ES" w:eastAsia="en-US"/>
        </w:rPr>
        <w:t xml:space="preserve"> creó hace dos años el Portal Web de Cultura Ori, que es bilingüe. Este sitio Internet es una fuente importante de información sobre eventos relacionados con la comunidad ori y el número de sus páginas sobre el idioma, la historia y las tradiciones </w:t>
      </w:r>
      <w:r w:rsidR="000C61C9" w:rsidRPr="004F4270">
        <w:rPr>
          <w:snapToGrid/>
          <w:lang w:val="es-ES" w:eastAsia="en-US"/>
        </w:rPr>
        <w:t>oris</w:t>
      </w:r>
      <w:r w:rsidRPr="004F4270">
        <w:rPr>
          <w:snapToGrid/>
          <w:lang w:val="es-ES" w:eastAsia="en-US"/>
        </w:rPr>
        <w:t xml:space="preserve"> aumenta rápidamente. Actualmente, esta persona está creando una serie de páginas interactivas dedicadas a los 11 elementos identificados por el Comité de Salvaguardia del PCI Ori, y tiene pensado solicitar el permiso previo de este </w:t>
      </w:r>
      <w:r w:rsidRPr="004F4270">
        <w:rPr>
          <w:snapToGrid/>
          <w:szCs w:val="20"/>
          <w:lang w:val="es-ES" w:eastAsia="en-US"/>
        </w:rPr>
        <w:t>organismo antes de publicarlas en línea. Su cuenta en Twitter tiene más de 3.000 seguidores y la mayoría de ellos son jóvenes oris.</w:t>
      </w:r>
    </w:p>
    <w:p w:rsidR="007E219C" w:rsidRPr="004F4270" w:rsidRDefault="00B70AB2" w:rsidP="00B70AB2">
      <w:pPr>
        <w:pStyle w:val="Texte1"/>
        <w:spacing w:before="0"/>
        <w:rPr>
          <w:lang w:val="es-ES"/>
        </w:rPr>
      </w:pPr>
      <w:r w:rsidRPr="004F4270">
        <w:rPr>
          <w:szCs w:val="20"/>
          <w:lang w:val="es-ES"/>
        </w:rPr>
        <w:t xml:space="preserve">Esta persona está alentando a los estudiantes universitarios pertenecientes a las minorías “primigenias” de Blika a crear sus propios sitios web. Es consciente de que merece la pena </w:t>
      </w:r>
      <w:r w:rsidRPr="004F4270">
        <w:rPr>
          <w:szCs w:val="20"/>
          <w:lang w:val="es-ES"/>
        </w:rPr>
        <w:lastRenderedPageBreak/>
        <w:t xml:space="preserve">salvaguardar el patrimonio cultural de los oris porque –al igual que el patrimonio cultural de otras minorías– puede aportar una gran contribución a la edificación de una sociedad multicultural en Blika. Estima que la salvaguardia de las celebraciones nupciales y el reconocimiento del sistema onomástico de los oris deben ser dos elementos centrales de cualquier plan de salvaguardia de su patrimonio </w:t>
      </w:r>
      <w:r w:rsidR="009D5A5B" w:rsidRPr="004F4270">
        <w:rPr>
          <w:lang w:val="es-ES"/>
        </w:rPr>
        <w:t>cultural inmaterial</w:t>
      </w:r>
      <w:r w:rsidR="002C3338" w:rsidRPr="004F4270">
        <w:rPr>
          <w:lang w:val="es-ES"/>
        </w:rPr>
        <w:t>.</w:t>
      </w:r>
    </w:p>
    <w:p w:rsidR="007E219C" w:rsidRPr="004F4270" w:rsidRDefault="007E219C" w:rsidP="008957A3">
      <w:pPr>
        <w:pStyle w:val="Heading4"/>
        <w:numPr>
          <w:ilvl w:val="0"/>
          <w:numId w:val="1"/>
        </w:numPr>
        <w:rPr>
          <w:b w:val="0"/>
          <w:lang w:val="es-ES"/>
        </w:rPr>
      </w:pPr>
      <w:r w:rsidRPr="004F4270">
        <w:rPr>
          <w:lang w:val="es-ES"/>
        </w:rPr>
        <w:t>Soci</w:t>
      </w:r>
      <w:r w:rsidR="00340644" w:rsidRPr="004F4270">
        <w:rPr>
          <w:lang w:val="es-ES"/>
        </w:rPr>
        <w:t>ÓLOGO</w:t>
      </w:r>
      <w:r w:rsidR="000C61C9" w:rsidRPr="004F4270">
        <w:rPr>
          <w:lang w:val="es-ES"/>
        </w:rPr>
        <w:t>(</w:t>
      </w:r>
      <w:r w:rsidR="00340644" w:rsidRPr="004F4270">
        <w:rPr>
          <w:lang w:val="es-ES"/>
        </w:rPr>
        <w:t>A</w:t>
      </w:r>
      <w:r w:rsidR="000C61C9" w:rsidRPr="004F4270">
        <w:rPr>
          <w:lang w:val="es-ES"/>
        </w:rPr>
        <w:t>)</w:t>
      </w:r>
    </w:p>
    <w:p w:rsidR="00B70AB2" w:rsidRPr="004F4270" w:rsidRDefault="009D5A5B" w:rsidP="00B70AB2">
      <w:pPr>
        <w:pStyle w:val="Texte1"/>
        <w:spacing w:before="0"/>
        <w:rPr>
          <w:lang w:val="es-ES"/>
        </w:rPr>
      </w:pPr>
      <w:r w:rsidRPr="004F4270">
        <w:rPr>
          <w:snapToGrid/>
          <w:lang w:val="es-ES" w:eastAsia="en-US"/>
        </w:rPr>
        <w:t xml:space="preserve">Esta </w:t>
      </w:r>
      <w:r w:rsidR="00B70AB2" w:rsidRPr="004F4270">
        <w:rPr>
          <w:snapToGrid/>
          <w:lang w:val="es-ES" w:eastAsia="en-US"/>
        </w:rPr>
        <w:t xml:space="preserve">persona tiene 28 años de edad y sus padres, miembros de la </w:t>
      </w:r>
      <w:r w:rsidR="000C61C9" w:rsidRPr="004F4270">
        <w:rPr>
          <w:snapToGrid/>
          <w:lang w:val="es-ES" w:eastAsia="en-US"/>
        </w:rPr>
        <w:t>mayoría nacional</w:t>
      </w:r>
      <w:r w:rsidR="00B70AB2" w:rsidRPr="004F4270">
        <w:rPr>
          <w:snapToGrid/>
          <w:lang w:val="es-ES" w:eastAsia="en-US"/>
        </w:rPr>
        <w:t xml:space="preserve"> kvetanesa, emigraron desde </w:t>
      </w:r>
      <w:r w:rsidR="000C61C9" w:rsidRPr="004F4270">
        <w:rPr>
          <w:snapToGrid/>
          <w:lang w:val="es-ES" w:eastAsia="en-US"/>
        </w:rPr>
        <w:t xml:space="preserve">Kvetana </w:t>
      </w:r>
      <w:r w:rsidR="00B70AB2" w:rsidRPr="004F4270">
        <w:rPr>
          <w:snapToGrid/>
          <w:lang w:val="es-ES" w:eastAsia="en-US"/>
        </w:rPr>
        <w:t>a Blika con un grupo de oris. Una vez en Blika se integraron en la comunidad ori emigrada. Desde su más tierna infancia esta persona aprendió a hablar el ori y luego siempre anduvo entre familias oris y con amigos oris, y su cónyuge es también ori. Tras haber obtenido un máster en sociología en la Universidad de Mainkal, la capital de Blika, actualmente se halla en un intervalo entre dos empleos.</w:t>
      </w:r>
    </w:p>
    <w:p w:rsidR="00B70AB2" w:rsidRPr="004F4270" w:rsidRDefault="00B70AB2" w:rsidP="00B70AB2">
      <w:pPr>
        <w:pStyle w:val="Texte1"/>
        <w:spacing w:before="0"/>
        <w:rPr>
          <w:lang w:val="es-ES"/>
        </w:rPr>
      </w:pPr>
      <w:r w:rsidRPr="004F4270">
        <w:rPr>
          <w:snapToGrid/>
          <w:lang w:val="es-ES" w:eastAsia="en-US"/>
        </w:rPr>
        <w:t xml:space="preserve">En la Universidad de Mainkal ha contribuido a la elaboración de un informe sobre la emigración, habiéndose encargado de </w:t>
      </w:r>
      <w:r w:rsidR="000C61C9" w:rsidRPr="004F4270">
        <w:rPr>
          <w:snapToGrid/>
          <w:lang w:val="es-ES" w:eastAsia="en-US"/>
        </w:rPr>
        <w:t xml:space="preserve">la </w:t>
      </w:r>
      <w:r w:rsidRPr="004F4270">
        <w:rPr>
          <w:snapToGrid/>
          <w:lang w:val="es-ES" w:eastAsia="en-US"/>
        </w:rPr>
        <w:t xml:space="preserve">parte de ese documento dedicada a la cultura tradicional. Conoce bien lo duras que fueron en el pasado las políticas aplicadas a los </w:t>
      </w:r>
      <w:r w:rsidR="000C61C9" w:rsidRPr="004F4270">
        <w:rPr>
          <w:snapToGrid/>
          <w:lang w:val="es-ES" w:eastAsia="en-US"/>
        </w:rPr>
        <w:t>in</w:t>
      </w:r>
      <w:r w:rsidRPr="004F4270">
        <w:rPr>
          <w:snapToGrid/>
          <w:lang w:val="es-ES" w:eastAsia="en-US"/>
        </w:rPr>
        <w:t>migrantes en Blika, pero piensa también que esa dureza contribuyó al mismo tiempo a que éstos se construyeran una nueva existencia, tanto en el plano individual como familiar.</w:t>
      </w:r>
    </w:p>
    <w:p w:rsidR="00B70AB2" w:rsidRPr="004F4270" w:rsidRDefault="00B70AB2" w:rsidP="00B70AB2">
      <w:pPr>
        <w:pStyle w:val="Texte1"/>
        <w:spacing w:before="0"/>
        <w:rPr>
          <w:lang w:val="es-ES"/>
        </w:rPr>
      </w:pPr>
      <w:r w:rsidRPr="004F4270">
        <w:rPr>
          <w:snapToGrid/>
          <w:lang w:val="es-ES" w:eastAsia="en-US"/>
        </w:rPr>
        <w:t xml:space="preserve">Desde su más tierna infancia, esta persona aprendió a tocar los instrumentos musicales tradicionales de los oris. Con dotes de improvisación excelentes, solía tocar principalmente en grupos pequeños con motivo de la celebración de fiestas privadas, hasta que el año pasado </w:t>
      </w:r>
      <w:r w:rsidR="000C61C9" w:rsidRPr="004F4270">
        <w:rPr>
          <w:snapToGrid/>
          <w:lang w:val="es-ES" w:eastAsia="en-US"/>
        </w:rPr>
        <w:t>ganó</w:t>
      </w:r>
      <w:r w:rsidRPr="004F4270">
        <w:rPr>
          <w:snapToGrid/>
          <w:lang w:val="es-ES" w:eastAsia="en-US"/>
        </w:rPr>
        <w:t xml:space="preserve"> el concurso de un </w:t>
      </w:r>
      <w:bookmarkStart w:id="0" w:name="_GoBack"/>
      <w:bookmarkEnd w:id="0"/>
      <w:r w:rsidRPr="004F4270">
        <w:rPr>
          <w:snapToGrid/>
          <w:lang w:val="es-ES" w:eastAsia="en-US"/>
        </w:rPr>
        <w:t>programa televisivo muy popular llamado “Blika crea música”. Además de tocar el acordeón ori, se ha especializado en el conocimiento del arte ori del tatuaje, pero no se siente libre para publicar estudios sobre él.</w:t>
      </w:r>
    </w:p>
    <w:p w:rsidR="002C3338" w:rsidRPr="004F4270" w:rsidRDefault="00B70AB2" w:rsidP="00B70AB2">
      <w:pPr>
        <w:pStyle w:val="Texte1"/>
        <w:spacing w:before="0"/>
        <w:rPr>
          <w:lang w:val="es-ES"/>
        </w:rPr>
      </w:pPr>
      <w:r w:rsidRPr="004F4270">
        <w:rPr>
          <w:snapToGrid/>
          <w:lang w:val="es-ES" w:eastAsia="en-US"/>
        </w:rPr>
        <w:t>Se le pidió que asistiera a un taller sobre la aplicación de la Convención de 2003 de la UNESCO y que formara parte del Consejo del PCI de Blika, debido a su participación en la elaboración del informe sobre la emigración de la Universidad de Mainkal. Está a favor de la creación de programas de educación no formal destinados a fomentar la transmisión de las prácticas culturales tradicionales de los oris, en particular las danzas y canciones, la poesía improvisada y el arte de la confección de</w:t>
      </w:r>
      <w:r w:rsidR="009300AD" w:rsidRPr="004F4270">
        <w:rPr>
          <w:snapToGrid/>
          <w:lang w:val="es-ES" w:eastAsia="en-US"/>
        </w:rPr>
        <w:t xml:space="preserve"> encajes</w:t>
      </w:r>
      <w:r w:rsidR="002C3338" w:rsidRPr="004F4270">
        <w:rPr>
          <w:snapToGrid/>
          <w:lang w:val="es-ES" w:eastAsia="en-US"/>
        </w:rPr>
        <w:t>.</w:t>
      </w:r>
    </w:p>
    <w:p w:rsidR="004F6B9C" w:rsidRPr="004F4270" w:rsidRDefault="00340644" w:rsidP="008957A3">
      <w:pPr>
        <w:pStyle w:val="Heading4"/>
        <w:numPr>
          <w:ilvl w:val="0"/>
          <w:numId w:val="1"/>
        </w:numPr>
        <w:rPr>
          <w:b w:val="0"/>
          <w:lang w:val="es-ES"/>
        </w:rPr>
      </w:pPr>
      <w:r w:rsidRPr="004F4270">
        <w:rPr>
          <w:lang w:val="es-ES"/>
        </w:rPr>
        <w:t>MÉDICO</w:t>
      </w:r>
      <w:r w:rsidR="000C5318" w:rsidRPr="004F4270">
        <w:rPr>
          <w:lang w:val="es-ES"/>
        </w:rPr>
        <w:t>(</w:t>
      </w:r>
      <w:r w:rsidRPr="004F4270">
        <w:rPr>
          <w:lang w:val="es-ES"/>
        </w:rPr>
        <w:t>A</w:t>
      </w:r>
      <w:r w:rsidR="000C5318" w:rsidRPr="004F4270">
        <w:rPr>
          <w:lang w:val="es-ES"/>
        </w:rPr>
        <w:t>)</w:t>
      </w:r>
      <w:r w:rsidRPr="004F4270">
        <w:rPr>
          <w:lang w:val="es-ES"/>
        </w:rPr>
        <w:t xml:space="preserve"> GENERALISTA</w:t>
      </w:r>
    </w:p>
    <w:p w:rsidR="00B70AB2" w:rsidRPr="004F4270" w:rsidRDefault="009300AD" w:rsidP="00B70AB2">
      <w:pPr>
        <w:pStyle w:val="Texte1"/>
        <w:spacing w:before="0"/>
        <w:rPr>
          <w:lang w:val="es-ES"/>
        </w:rPr>
      </w:pPr>
      <w:r w:rsidRPr="004F4270">
        <w:rPr>
          <w:snapToGrid/>
          <w:lang w:val="es-ES" w:eastAsia="en-US"/>
        </w:rPr>
        <w:t xml:space="preserve">Nacida </w:t>
      </w:r>
      <w:r w:rsidR="00B70AB2" w:rsidRPr="004F4270">
        <w:rPr>
          <w:snapToGrid/>
          <w:lang w:val="es-ES" w:eastAsia="en-US"/>
        </w:rPr>
        <w:t>en 1975 en la ciudad de Carkal, esta persona ejerce actualmente la medicina en la pequeña ciudad de Ptikal y en su tiempo libre se dedica a documentar las prácticas de curación tradicionales de los oris. Su madre, que ejercía de partera, se inició a la edad de 50 años en las a</w:t>
      </w:r>
      <w:r w:rsidR="00B70AB2" w:rsidRPr="004F4270">
        <w:rPr>
          <w:szCs w:val="20"/>
          <w:lang w:val="es-ES"/>
        </w:rPr>
        <w:t>rtes adivinatorias y prácticas de curación tradicionales de los oris</w:t>
      </w:r>
      <w:r w:rsidR="00B70AB2" w:rsidRPr="004F4270">
        <w:rPr>
          <w:snapToGrid/>
          <w:lang w:val="es-ES" w:eastAsia="en-US"/>
        </w:rPr>
        <w:t>. Su padre nunca le alentó a interesarse por las prácticas culturales de los oris porque pensaba que esto podría ser perjudicial para su carrera profesional.</w:t>
      </w:r>
    </w:p>
    <w:p w:rsidR="00B70AB2" w:rsidRPr="004F4270" w:rsidRDefault="00B70AB2" w:rsidP="00B70AB2">
      <w:pPr>
        <w:pStyle w:val="Texte1"/>
        <w:spacing w:before="0"/>
        <w:rPr>
          <w:lang w:val="es-ES"/>
        </w:rPr>
      </w:pPr>
      <w:r w:rsidRPr="004F4270">
        <w:rPr>
          <w:snapToGrid/>
          <w:lang w:val="es-ES" w:eastAsia="en-US"/>
        </w:rPr>
        <w:t xml:space="preserve">Cuando estudiaba medicina en la Universidad de Harkal participó en la fundación de la Asociación de Estudiantes Oris. Ha podido observar que muchos jóvenes oris todavía siguen llevando tatuajes en la parte superior del brazo. Ha ayudado a los jóvenes de la ciudad a crear el Club de Juego de Pelota </w:t>
      </w:r>
      <w:r w:rsidR="000C5318" w:rsidRPr="004F4270">
        <w:rPr>
          <w:snapToGrid/>
          <w:lang w:val="es-ES" w:eastAsia="en-US"/>
        </w:rPr>
        <w:t xml:space="preserve">de </w:t>
      </w:r>
      <w:r w:rsidRPr="004F4270">
        <w:rPr>
          <w:snapToGrid/>
          <w:lang w:val="es-ES" w:eastAsia="en-US"/>
        </w:rPr>
        <w:t>Ptikal. Lamenta que la ciudad de Ptikal carezca de lugares apropiados para organizar las celebraciones nupciales tradicionales de los oris.</w:t>
      </w:r>
    </w:p>
    <w:p w:rsidR="005A50F5" w:rsidRPr="004F4270" w:rsidRDefault="00B70AB2" w:rsidP="00B70AB2">
      <w:pPr>
        <w:pStyle w:val="Texte1"/>
        <w:spacing w:before="0"/>
        <w:rPr>
          <w:lang w:val="es-ES"/>
        </w:rPr>
      </w:pPr>
      <w:r w:rsidRPr="004F4270">
        <w:rPr>
          <w:snapToGrid/>
          <w:szCs w:val="20"/>
          <w:lang w:val="es-ES" w:eastAsia="en-US"/>
        </w:rPr>
        <w:t xml:space="preserve">Durante varios años ha tratado de ejercer presiones sobre los políticos para que se dispense a las minorías nacionales un tratamiento mejor y se les otorgue la igualdad de derechos, pero sus esfuerzos han sido vanos. Por eso, ha aceptado de muy buena gana la </w:t>
      </w:r>
      <w:r w:rsidRPr="004F4270">
        <w:rPr>
          <w:snapToGrid/>
          <w:szCs w:val="20"/>
          <w:lang w:val="es-ES" w:eastAsia="en-US"/>
        </w:rPr>
        <w:lastRenderedPageBreak/>
        <w:t>invitación a formar parte del Comité de Salvaguardia del PCI Ori, donde espera estar en mejor posición para tratar de influir en las políticas naciona</w:t>
      </w:r>
      <w:r w:rsidR="000C5318" w:rsidRPr="004F4270">
        <w:rPr>
          <w:snapToGrid/>
          <w:szCs w:val="20"/>
          <w:lang w:val="es-ES" w:eastAsia="en-US"/>
        </w:rPr>
        <w:t>les. Independientemente de cu</w:t>
      </w:r>
      <w:r w:rsidR="004F4270">
        <w:rPr>
          <w:snapToGrid/>
          <w:szCs w:val="20"/>
          <w:lang w:val="es-ES" w:eastAsia="en-US"/>
        </w:rPr>
        <w:t>á</w:t>
      </w:r>
      <w:r w:rsidR="000C5318" w:rsidRPr="004F4270">
        <w:rPr>
          <w:snapToGrid/>
          <w:szCs w:val="20"/>
          <w:lang w:val="es-ES" w:eastAsia="en-US"/>
        </w:rPr>
        <w:t>les sean</w:t>
      </w:r>
      <w:r w:rsidRPr="004F4270">
        <w:rPr>
          <w:snapToGrid/>
          <w:szCs w:val="20"/>
          <w:lang w:val="es-ES" w:eastAsia="en-US"/>
        </w:rPr>
        <w:t xml:space="preserve"> </w:t>
      </w:r>
      <w:r w:rsidR="000C5318" w:rsidRPr="004F4270">
        <w:rPr>
          <w:snapToGrid/>
          <w:szCs w:val="20"/>
          <w:lang w:val="es-ES" w:eastAsia="en-US"/>
        </w:rPr>
        <w:t>los elementos</w:t>
      </w:r>
      <w:r w:rsidRPr="004F4270">
        <w:rPr>
          <w:snapToGrid/>
          <w:szCs w:val="20"/>
          <w:lang w:val="es-ES" w:eastAsia="en-US"/>
        </w:rPr>
        <w:t xml:space="preserve"> del PCI que constituyan los objetivos principales del plan de salvaguardia, su preocupación primordial será lograr que el plan contribuya a la mejora del entendimiento y la comprensión entre “las comunidades, los grupos y los individuos”, así como a la emancipación cultural de los oris de </w:t>
      </w:r>
      <w:r w:rsidR="005A50F5" w:rsidRPr="004F4270">
        <w:rPr>
          <w:snapToGrid/>
          <w:lang w:val="es-ES" w:eastAsia="en-US"/>
        </w:rPr>
        <w:t>Blika.</w:t>
      </w:r>
    </w:p>
    <w:p w:rsidR="002F5786" w:rsidRPr="004F4270" w:rsidRDefault="00412D6F" w:rsidP="008957A3">
      <w:pPr>
        <w:pStyle w:val="Heading4"/>
        <w:numPr>
          <w:ilvl w:val="0"/>
          <w:numId w:val="1"/>
        </w:numPr>
        <w:rPr>
          <w:b w:val="0"/>
          <w:lang w:val="es-ES"/>
        </w:rPr>
      </w:pPr>
      <w:r w:rsidRPr="004F4270">
        <w:rPr>
          <w:lang w:val="es-ES"/>
        </w:rPr>
        <w:t>PERIODISTA [HOMBRE O MUJER]</w:t>
      </w:r>
    </w:p>
    <w:p w:rsidR="00B70AB2" w:rsidRPr="004F4270" w:rsidRDefault="00207B76" w:rsidP="00B70AB2">
      <w:pPr>
        <w:pStyle w:val="Texte1"/>
        <w:spacing w:before="0"/>
        <w:rPr>
          <w:lang w:val="es-ES"/>
        </w:rPr>
      </w:pPr>
      <w:r w:rsidRPr="004F4270">
        <w:rPr>
          <w:snapToGrid/>
          <w:lang w:val="es-ES" w:eastAsia="en-US"/>
        </w:rPr>
        <w:t xml:space="preserve">Esta </w:t>
      </w:r>
      <w:r w:rsidR="00B70AB2" w:rsidRPr="004F4270">
        <w:rPr>
          <w:snapToGrid/>
          <w:lang w:val="es-ES" w:eastAsia="en-US"/>
        </w:rPr>
        <w:t>persona tiene 40 años de edad, es descendiente de oris, vive en la ciudad de Mainkal y ejerce la profesión de periodista. Cuando terminó sus estudios en la escuela de periodismo, trabajó en la ciudad de Carkal como corresponsal local del periódico “El Heraldo de Mainkal”, y se fue especializando poco a poco en historia del arte y patrimonio cultural. Actualmente es redactor</w:t>
      </w:r>
      <w:r w:rsidR="000C5318" w:rsidRPr="004F4270">
        <w:rPr>
          <w:snapToGrid/>
          <w:lang w:val="es-ES" w:eastAsia="en-US"/>
        </w:rPr>
        <w:t>(a)</w:t>
      </w:r>
      <w:r w:rsidR="00B70AB2" w:rsidRPr="004F4270">
        <w:rPr>
          <w:snapToGrid/>
          <w:lang w:val="es-ES" w:eastAsia="en-US"/>
        </w:rPr>
        <w:t xml:space="preserve"> jefe de las páginas culturales de “El Heraldo de Mainkal” y cubre principalmente la información relacionada con la cultura blikanesa.</w:t>
      </w:r>
    </w:p>
    <w:p w:rsidR="00B70AB2" w:rsidRPr="004F4270" w:rsidRDefault="00B70AB2" w:rsidP="00B70AB2">
      <w:pPr>
        <w:pStyle w:val="Texte1"/>
        <w:spacing w:before="0"/>
        <w:rPr>
          <w:szCs w:val="20"/>
          <w:lang w:val="es-ES"/>
        </w:rPr>
      </w:pPr>
      <w:r w:rsidRPr="004F4270">
        <w:rPr>
          <w:snapToGrid/>
          <w:lang w:val="es-ES" w:eastAsia="en-US"/>
        </w:rPr>
        <w:t xml:space="preserve">Habla ori en su hogar y acude a muchas celebraciones de la comunidad ori. Suele entrevistar con frecuencia a artistas oris y practicantes de los elementos del patrimonio cultural ori, y publica los artículos que escribe sobre ellos en la revista bilingüe mensual “Ori Blika”, fundada en 2010. Los temas de cultura ori que trata en esa revista son: las artes escénicas tradicionales, la poesía clásica y las celebraciones típicas, así como las actuaciones y creaciones de artistas que trascienden el ámbito del patrimonio cultural inmaterial. También publica en la revista breves poemas orales oris que comentan eventos recientes ocurridos en su familia, pero sin revelar públicamente la identidad de </w:t>
      </w:r>
      <w:r w:rsidRPr="004F4270">
        <w:rPr>
          <w:snapToGrid/>
          <w:szCs w:val="20"/>
          <w:lang w:val="es-ES" w:eastAsia="en-US"/>
        </w:rPr>
        <w:t>sus parientes.</w:t>
      </w:r>
    </w:p>
    <w:p w:rsidR="006836F7" w:rsidRPr="004F4270" w:rsidRDefault="00B70AB2" w:rsidP="00B70AB2">
      <w:pPr>
        <w:pStyle w:val="Texte1"/>
        <w:spacing w:before="0"/>
        <w:rPr>
          <w:lang w:val="es-ES"/>
        </w:rPr>
      </w:pPr>
      <w:r w:rsidRPr="004F4270">
        <w:rPr>
          <w:snapToGrid/>
          <w:szCs w:val="20"/>
          <w:lang w:val="es-ES" w:eastAsia="en-US"/>
        </w:rPr>
        <w:t xml:space="preserve">Ha observado que los cantantes y músicos oris profesionales o semiprofesionales suelen apartarse rápidamente de los cánones de interpretación tradicionales para crear nuevas expresiones. Sin embargo, estima que la transmisión de las prácticas instrumentales y vocales tradicionales exige que los músicos y los cantantes se ciñan a los cánones tradicionales. También estima que sería necesario proporcionar nuevas facilidades de formación informal y remunerar mejor a los </w:t>
      </w:r>
      <w:r w:rsidR="00DA05AA" w:rsidRPr="004F4270">
        <w:rPr>
          <w:snapToGrid/>
          <w:lang w:val="es-ES" w:eastAsia="en-US"/>
        </w:rPr>
        <w:t>artistas</w:t>
      </w:r>
      <w:r w:rsidR="006836F7" w:rsidRPr="004F4270">
        <w:rPr>
          <w:snapToGrid/>
          <w:lang w:val="es-ES" w:eastAsia="en-US"/>
        </w:rPr>
        <w:t>.</w:t>
      </w:r>
    </w:p>
    <w:p w:rsidR="007040E8" w:rsidRPr="004F4270" w:rsidRDefault="00340644" w:rsidP="008957A3">
      <w:pPr>
        <w:pStyle w:val="Heading4"/>
        <w:numPr>
          <w:ilvl w:val="0"/>
          <w:numId w:val="1"/>
        </w:numPr>
        <w:rPr>
          <w:b w:val="0"/>
          <w:lang w:val="es-ES"/>
        </w:rPr>
      </w:pPr>
      <w:r w:rsidRPr="004F4270">
        <w:rPr>
          <w:lang w:val="es-ES"/>
        </w:rPr>
        <w:t>funcionario</w:t>
      </w:r>
      <w:r w:rsidR="000C5318" w:rsidRPr="004F4270">
        <w:rPr>
          <w:lang w:val="es-ES"/>
        </w:rPr>
        <w:t xml:space="preserve">(a) </w:t>
      </w:r>
      <w:r w:rsidRPr="004F4270">
        <w:rPr>
          <w:lang w:val="es-ES"/>
        </w:rPr>
        <w:t>del departamento de patrimonio del</w:t>
      </w:r>
      <w:r w:rsidR="00D51170" w:rsidRPr="004F4270">
        <w:rPr>
          <w:lang w:val="es-ES"/>
        </w:rPr>
        <w:t xml:space="preserve"> </w:t>
      </w:r>
      <w:r w:rsidRPr="004F4270">
        <w:rPr>
          <w:lang w:val="es-ES"/>
        </w:rPr>
        <w:t xml:space="preserve">MINISTERIO DE </w:t>
      </w:r>
      <w:r w:rsidR="007040E8" w:rsidRPr="004F4270">
        <w:rPr>
          <w:lang w:val="es-ES"/>
        </w:rPr>
        <w:t>Cultur</w:t>
      </w:r>
      <w:r w:rsidR="00CF7C03" w:rsidRPr="004F4270">
        <w:rPr>
          <w:lang w:val="es-ES"/>
        </w:rPr>
        <w:t>a</w:t>
      </w:r>
    </w:p>
    <w:p w:rsidR="00B70AB2" w:rsidRPr="004F4270" w:rsidRDefault="00D20D0D" w:rsidP="00B70AB2">
      <w:pPr>
        <w:pStyle w:val="Texte1"/>
        <w:spacing w:before="0"/>
        <w:rPr>
          <w:lang w:val="es-ES"/>
        </w:rPr>
      </w:pPr>
      <w:r w:rsidRPr="004F4270">
        <w:rPr>
          <w:snapToGrid/>
          <w:lang w:val="es-ES" w:eastAsia="en-US"/>
        </w:rPr>
        <w:t xml:space="preserve">Esta </w:t>
      </w:r>
      <w:r w:rsidR="00B70AB2" w:rsidRPr="004F4270">
        <w:rPr>
          <w:snapToGrid/>
          <w:lang w:val="es-ES" w:eastAsia="en-US"/>
        </w:rPr>
        <w:t xml:space="preserve">persona tiene 38 años de edad, es miembro de la comunidad ori y vive en Mainkal con su cónyuge, que pertenece a la comunidad “mora”, una minoría nómada. Es un entusiasta del tiro con arco. Después de haber cursado el ciclo superior de secundaria trabajó en el ayuntamiento de Harkal. Durante su trabajo en el municipio de esta ciudad se especializó en temas relacionados con las culturas de las minorías “primigenias” de Blika, y más concretamente en su música y su patrimonio cultural </w:t>
      </w:r>
      <w:r w:rsidR="000C5318" w:rsidRPr="004F4270">
        <w:rPr>
          <w:snapToGrid/>
          <w:lang w:val="es-ES" w:eastAsia="en-US"/>
        </w:rPr>
        <w:t>móvi</w:t>
      </w:r>
      <w:r w:rsidR="00B70AB2" w:rsidRPr="004F4270">
        <w:rPr>
          <w:snapToGrid/>
          <w:lang w:val="es-ES" w:eastAsia="en-US"/>
        </w:rPr>
        <w:t>l.</w:t>
      </w:r>
    </w:p>
    <w:p w:rsidR="00B70AB2" w:rsidRPr="004F4270" w:rsidRDefault="00B70AB2" w:rsidP="00B70AB2">
      <w:pPr>
        <w:pStyle w:val="Texte1"/>
        <w:spacing w:before="0"/>
        <w:rPr>
          <w:szCs w:val="20"/>
          <w:lang w:val="es-ES"/>
        </w:rPr>
      </w:pPr>
      <w:r w:rsidRPr="004F4270">
        <w:rPr>
          <w:snapToGrid/>
          <w:lang w:val="es-ES" w:eastAsia="en-US"/>
        </w:rPr>
        <w:t xml:space="preserve">Desde 2011 trabaja en el Departamento del Patrimonio Cultural del Ministerio de Cultura, donde se le ha pedido que se especialice en patrimonio cultural inmaterial con vistas a la futura aplicación de la Convención de la UNESCO para la Salvaguardia del Patrimonio Cultural Inmaterial. Ha participado en dos talleres en calidad de observador: uno sobre la aplicación de la Convención en el plano nacional; y otro sobre la preparación de candidaturas de elementos del PCI para su inscripción en las Listas de la Convención. También ha asistido a dos reuniones del Comité Intergubernamental para la Salvaguardia </w:t>
      </w:r>
      <w:r w:rsidRPr="004F4270">
        <w:rPr>
          <w:snapToGrid/>
          <w:szCs w:val="20"/>
          <w:lang w:val="es-ES" w:eastAsia="en-US"/>
        </w:rPr>
        <w:t>del Patrimonio Cultural Inmaterial, en calidad de miembro de la Delegación de Blika.</w:t>
      </w:r>
    </w:p>
    <w:p w:rsidR="00302771" w:rsidRPr="004F4270" w:rsidRDefault="00B70AB2" w:rsidP="00B70AB2">
      <w:pPr>
        <w:pStyle w:val="Texte1"/>
        <w:spacing w:before="0"/>
        <w:rPr>
          <w:lang w:val="es-ES"/>
        </w:rPr>
      </w:pPr>
      <w:r w:rsidRPr="004F4270">
        <w:rPr>
          <w:snapToGrid/>
          <w:szCs w:val="20"/>
          <w:lang w:val="es-ES" w:eastAsia="en-US"/>
        </w:rPr>
        <w:lastRenderedPageBreak/>
        <w:t>Lamenta que diversas circunstancias hagan difícil que los casamientos oris –en los que muestra sus excelentes dotes de bailarín– puedan ser celebrados por todos aquellos que lo desean, ya que en su opinión las celebraciones nupciales tradicionales son un elemento esencial del PCI de la comunidad ori y de la pertenencia a ésta. Le gustaría que las diferentes minorías nacionales de Blika mostra</w:t>
      </w:r>
      <w:r w:rsidR="004F4270" w:rsidRPr="004F4270">
        <w:rPr>
          <w:snapToGrid/>
          <w:szCs w:val="20"/>
          <w:lang w:val="es-ES" w:eastAsia="en-US"/>
        </w:rPr>
        <w:t>ra</w:t>
      </w:r>
      <w:r w:rsidRPr="004F4270">
        <w:rPr>
          <w:snapToGrid/>
          <w:szCs w:val="20"/>
          <w:lang w:val="es-ES" w:eastAsia="en-US"/>
        </w:rPr>
        <w:t xml:space="preserve">n un mayor interés recíproco por sus respectivas culturas. No le agrada mucho la forma en que se han identificado las diferentes comunidades en Blika a efectos de aplicar la Convención de la UNESCO en el plano nacional. A este respecto, cree que se han dejado de lado, por ejemplo, los grupos de inmigrantes más </w:t>
      </w:r>
      <w:r w:rsidR="0076687D" w:rsidRPr="004F4270">
        <w:rPr>
          <w:snapToGrid/>
          <w:lang w:val="es-ES" w:eastAsia="en-US"/>
        </w:rPr>
        <w:t>recientes</w:t>
      </w:r>
      <w:r w:rsidR="00302771" w:rsidRPr="004F4270">
        <w:rPr>
          <w:snapToGrid/>
          <w:lang w:val="es-ES" w:eastAsia="en-US"/>
        </w:rPr>
        <w:t>.</w:t>
      </w:r>
    </w:p>
    <w:p w:rsidR="005D01A4" w:rsidRPr="004F4270" w:rsidRDefault="00CF7C03" w:rsidP="008957A3">
      <w:pPr>
        <w:pStyle w:val="Heading4"/>
        <w:numPr>
          <w:ilvl w:val="0"/>
          <w:numId w:val="1"/>
        </w:numPr>
        <w:rPr>
          <w:b w:val="0"/>
          <w:lang w:val="es-ES"/>
        </w:rPr>
      </w:pPr>
      <w:r w:rsidRPr="004F4270">
        <w:rPr>
          <w:lang w:val="es-ES"/>
        </w:rPr>
        <w:t xml:space="preserve">miembro de la comisión nacional para la unesco de </w:t>
      </w:r>
      <w:r w:rsidR="005D01A4" w:rsidRPr="004F4270">
        <w:rPr>
          <w:lang w:val="es-ES"/>
        </w:rPr>
        <w:t xml:space="preserve">Blika </w:t>
      </w:r>
      <w:r w:rsidRPr="004F4270">
        <w:rPr>
          <w:lang w:val="es-ES"/>
        </w:rPr>
        <w:t>[HOMBRE O MUJER]</w:t>
      </w:r>
    </w:p>
    <w:p w:rsidR="00B70AB2" w:rsidRPr="004F4270" w:rsidRDefault="0076687D" w:rsidP="00B70AB2">
      <w:pPr>
        <w:pStyle w:val="Texte1"/>
        <w:spacing w:before="0"/>
        <w:rPr>
          <w:lang w:val="es-ES"/>
        </w:rPr>
      </w:pPr>
      <w:r w:rsidRPr="004F4270">
        <w:rPr>
          <w:snapToGrid/>
          <w:lang w:val="es-ES" w:eastAsia="en-US"/>
        </w:rPr>
        <w:t xml:space="preserve">Esta </w:t>
      </w:r>
      <w:r w:rsidR="00B70AB2" w:rsidRPr="004F4270">
        <w:rPr>
          <w:snapToGrid/>
          <w:lang w:val="es-ES" w:eastAsia="en-US"/>
        </w:rPr>
        <w:t xml:space="preserve">persona tiene 40 años de edad y pertenece a la mayoría nacional blikanesa. Vive en la ciudad de Harkal, donde murió su cónyuge ori </w:t>
      </w:r>
      <w:r w:rsidR="004F4270" w:rsidRPr="004F4270">
        <w:rPr>
          <w:snapToGrid/>
          <w:lang w:val="es-ES" w:eastAsia="en-US"/>
        </w:rPr>
        <w:t>prematuramente</w:t>
      </w:r>
      <w:r w:rsidR="00B70AB2" w:rsidRPr="004F4270">
        <w:rPr>
          <w:snapToGrid/>
          <w:lang w:val="es-ES" w:eastAsia="en-US"/>
        </w:rPr>
        <w:t>. Ha seguido manteniendo estrechas relaciones con sus suegros, con los que sigue practicando el deporte ori de tiro con arco. Ha aprendido a hablar ori y colecciona proverbios en este idioma que se publican en una página del Portal Web de Cultura Ori. Le enorgullece que sus hijas dominen bien la lengua ori.</w:t>
      </w:r>
    </w:p>
    <w:p w:rsidR="00B70AB2" w:rsidRPr="004F4270" w:rsidRDefault="00B70AB2" w:rsidP="00B70AB2">
      <w:pPr>
        <w:pStyle w:val="Texte1"/>
        <w:spacing w:before="0"/>
        <w:rPr>
          <w:lang w:val="es-ES"/>
        </w:rPr>
      </w:pPr>
      <w:r w:rsidRPr="004F4270">
        <w:rPr>
          <w:snapToGrid/>
          <w:lang w:val="es-ES" w:eastAsia="en-US"/>
        </w:rPr>
        <w:t>Fue miembro del Parlamento durante dos legislaturas y luego volvió a ocuparse de la pequeña empresa familiar que tiene en Mainkal. En su calidad de miembro del Parlamento, se dedicó en especial a seguir de cerca todo lo relacionado con el sistema de las Naciones Unidas</w:t>
      </w:r>
      <w:r w:rsidR="004F4270" w:rsidRPr="004F4270">
        <w:rPr>
          <w:snapToGrid/>
          <w:lang w:val="es-ES" w:eastAsia="en-US"/>
        </w:rPr>
        <w:t xml:space="preserve"> y con</w:t>
      </w:r>
      <w:r w:rsidRPr="004F4270">
        <w:rPr>
          <w:snapToGrid/>
          <w:lang w:val="es-ES" w:eastAsia="en-US"/>
        </w:rPr>
        <w:t xml:space="preserve"> la participación de Blika en </w:t>
      </w:r>
      <w:r w:rsidR="004F4270" w:rsidRPr="004F4270">
        <w:rPr>
          <w:snapToGrid/>
          <w:lang w:val="es-ES" w:eastAsia="en-US"/>
        </w:rPr>
        <w:t>éste</w:t>
      </w:r>
      <w:r w:rsidRPr="004F4270">
        <w:rPr>
          <w:snapToGrid/>
          <w:lang w:val="es-ES" w:eastAsia="en-US"/>
        </w:rPr>
        <w:t xml:space="preserve">. Cuando abandonó la política se le nombró miembro de la Comisión Nacional de Blika para la UNESCO. En dos ocasiones, formó parte de delegaciones de Blika que han asistieron a reuniones en la sede de la UNESCO. En Blika ejerció presiones para que el gobierno se adhiriera a las Convenciones de la UNESCO de 2003 y 2005 sobre la salvaguardia de patrimonio cultural inmaterial y la protección de </w:t>
      </w:r>
      <w:r w:rsidRPr="004F4270">
        <w:rPr>
          <w:lang w:val="es-ES"/>
        </w:rPr>
        <w:t>la diversidad de las expresiones culturales</w:t>
      </w:r>
      <w:r w:rsidRPr="004F4270">
        <w:rPr>
          <w:snapToGrid/>
          <w:lang w:val="es-ES" w:eastAsia="en-US"/>
        </w:rPr>
        <w:t xml:space="preserve">. Estima que Blika debe esforzarse al máximo por aplicar la Convención de 2003 (en particular, presentando candidaturas de elementos de su PCI para </w:t>
      </w:r>
      <w:r w:rsidR="004F4270" w:rsidRPr="004F4270">
        <w:rPr>
          <w:snapToGrid/>
          <w:lang w:val="es-ES" w:eastAsia="en-US"/>
        </w:rPr>
        <w:t>que se</w:t>
      </w:r>
      <w:r w:rsidRPr="004F4270">
        <w:rPr>
          <w:snapToGrid/>
          <w:lang w:val="es-ES" w:eastAsia="en-US"/>
        </w:rPr>
        <w:t xml:space="preserve"> inclu</w:t>
      </w:r>
      <w:r w:rsidR="004F4270" w:rsidRPr="004F4270">
        <w:rPr>
          <w:snapToGrid/>
          <w:lang w:val="es-ES" w:eastAsia="en-US"/>
        </w:rPr>
        <w:t>ya</w:t>
      </w:r>
      <w:r w:rsidRPr="004F4270">
        <w:rPr>
          <w:snapToGrid/>
          <w:lang w:val="es-ES" w:eastAsia="en-US"/>
        </w:rPr>
        <w:t>n en las Listas internacionales) con vistas a adquirir una notoriedad más positiva en el ámbito mundial. Cree también que la aplicación de la Convención traerá consigo una mejora de las relaciones entre todos los ciudadanos de Blika.</w:t>
      </w:r>
    </w:p>
    <w:p w:rsidR="00E43ACE" w:rsidRPr="004F4270" w:rsidRDefault="00B70AB2" w:rsidP="00B70AB2">
      <w:pPr>
        <w:pStyle w:val="Texte1"/>
        <w:spacing w:before="0"/>
        <w:rPr>
          <w:lang w:val="es-ES"/>
        </w:rPr>
      </w:pPr>
      <w:r w:rsidRPr="004F4270">
        <w:rPr>
          <w:lang w:val="es-ES"/>
        </w:rPr>
        <w:t xml:space="preserve">Desea contribuir con espíritu constructivo a todo plan bien preparado que tenga por objeto salvaguardar elementos bien seleccionados del patrimonio cultural inmaterial de los oris, porque un plan de este tipo puede tener repercusiones positivas en una gran parte –cuando no en la totalidad– de dicho patrimonio. No tiene una marcada preferencia por tal o cual elemento específico, aunque el tiro con arco le suscita un interés </w:t>
      </w:r>
      <w:r w:rsidR="00944896" w:rsidRPr="004F4270">
        <w:rPr>
          <w:lang w:val="es-ES"/>
        </w:rPr>
        <w:t>especial</w:t>
      </w:r>
      <w:r w:rsidR="00E87977" w:rsidRPr="004F4270">
        <w:rPr>
          <w:lang w:val="es-ES"/>
        </w:rPr>
        <w:t>.</w:t>
      </w:r>
    </w:p>
    <w:p w:rsidR="006647E9" w:rsidRPr="004F4270" w:rsidRDefault="00CF7C03" w:rsidP="008957A3">
      <w:pPr>
        <w:pStyle w:val="Heading4"/>
        <w:numPr>
          <w:ilvl w:val="0"/>
          <w:numId w:val="1"/>
        </w:numPr>
        <w:rPr>
          <w:b w:val="0"/>
          <w:lang w:val="es-ES"/>
        </w:rPr>
      </w:pPr>
      <w:r w:rsidRPr="004F4270">
        <w:rPr>
          <w:lang w:val="es-ES"/>
        </w:rPr>
        <w:t>CONSULTOR</w:t>
      </w:r>
      <w:r w:rsidR="008E3C07" w:rsidRPr="004F4270">
        <w:rPr>
          <w:lang w:val="es-ES"/>
        </w:rPr>
        <w:t xml:space="preserve"> externo</w:t>
      </w:r>
      <w:r w:rsidRPr="004F4270">
        <w:rPr>
          <w:lang w:val="es-ES"/>
        </w:rPr>
        <w:t xml:space="preserve">/CONSULTORA </w:t>
      </w:r>
      <w:r w:rsidR="00AC23AD" w:rsidRPr="004F4270">
        <w:rPr>
          <w:lang w:val="es-ES"/>
        </w:rPr>
        <w:t>Extern</w:t>
      </w:r>
      <w:r w:rsidR="004F4270" w:rsidRPr="004F4270">
        <w:rPr>
          <w:lang w:val="es-ES"/>
        </w:rPr>
        <w:t>O(</w:t>
      </w:r>
      <w:r w:rsidR="00AC23AD" w:rsidRPr="004F4270">
        <w:rPr>
          <w:lang w:val="es-ES"/>
        </w:rPr>
        <w:t>a</w:t>
      </w:r>
      <w:r w:rsidR="004F4270" w:rsidRPr="004F4270">
        <w:rPr>
          <w:lang w:val="es-ES"/>
        </w:rPr>
        <w:t>)</w:t>
      </w:r>
      <w:r w:rsidR="00C80000" w:rsidRPr="004F4270">
        <w:rPr>
          <w:lang w:val="es-ES"/>
        </w:rPr>
        <w:t xml:space="preserve"> </w:t>
      </w:r>
      <w:r w:rsidR="004F4270" w:rsidRPr="004F4270">
        <w:rPr>
          <w:color w:val="000000" w:themeColor="text1"/>
          <w:lang w:val="es-ES"/>
        </w:rPr>
        <w:t>[</w:t>
      </w:r>
      <w:r w:rsidR="00C80000" w:rsidRPr="004F4270">
        <w:rPr>
          <w:color w:val="000000" w:themeColor="text1"/>
          <w:lang w:val="es-ES"/>
        </w:rPr>
        <w:t>Rol desempeñado por el Facilitador del Taller</w:t>
      </w:r>
      <w:r w:rsidR="004F4270" w:rsidRPr="004F4270">
        <w:rPr>
          <w:color w:val="000000" w:themeColor="text1"/>
          <w:lang w:val="es-ES"/>
        </w:rPr>
        <w:t>]</w:t>
      </w:r>
    </w:p>
    <w:p w:rsidR="00390A0F" w:rsidRPr="004F4270" w:rsidRDefault="000B5193" w:rsidP="008957A3">
      <w:pPr>
        <w:pStyle w:val="Texte1"/>
        <w:spacing w:before="0"/>
        <w:rPr>
          <w:lang w:val="es-ES"/>
        </w:rPr>
      </w:pPr>
      <w:r w:rsidRPr="004F4270">
        <w:rPr>
          <w:lang w:val="es-ES"/>
        </w:rPr>
        <w:t>El</w:t>
      </w:r>
      <w:r w:rsidR="008A30C0" w:rsidRPr="004F4270">
        <w:rPr>
          <w:lang w:val="es-ES"/>
        </w:rPr>
        <w:t>/La</w:t>
      </w:r>
      <w:r w:rsidRPr="004F4270">
        <w:rPr>
          <w:lang w:val="es-ES"/>
        </w:rPr>
        <w:t xml:space="preserve"> consultor</w:t>
      </w:r>
      <w:r w:rsidR="008A30C0" w:rsidRPr="004F4270">
        <w:rPr>
          <w:lang w:val="es-ES"/>
        </w:rPr>
        <w:t>(a)</w:t>
      </w:r>
      <w:r w:rsidR="00AC23AD" w:rsidRPr="004F4270">
        <w:rPr>
          <w:lang w:val="es-ES"/>
        </w:rPr>
        <w:t xml:space="preserve"> extern</w:t>
      </w:r>
      <w:r w:rsidRPr="004F4270">
        <w:rPr>
          <w:lang w:val="es-ES"/>
        </w:rPr>
        <w:t>o</w:t>
      </w:r>
      <w:r w:rsidR="008A30C0" w:rsidRPr="004F4270">
        <w:rPr>
          <w:lang w:val="es-ES"/>
        </w:rPr>
        <w:t>(a)</w:t>
      </w:r>
      <w:r w:rsidRPr="004F4270">
        <w:rPr>
          <w:lang w:val="es-ES"/>
        </w:rPr>
        <w:t xml:space="preserve"> es de nacionalidad b</w:t>
      </w:r>
      <w:r w:rsidR="00AC23AD" w:rsidRPr="004F4270">
        <w:rPr>
          <w:lang w:val="es-ES"/>
        </w:rPr>
        <w:t>lika</w:t>
      </w:r>
      <w:r w:rsidRPr="004F4270">
        <w:rPr>
          <w:lang w:val="es-ES"/>
        </w:rPr>
        <w:t>nesa y ha sido adscrito</w:t>
      </w:r>
      <w:r w:rsidR="008A30C0" w:rsidRPr="004F4270">
        <w:rPr>
          <w:lang w:val="es-ES"/>
        </w:rPr>
        <w:t>(a)</w:t>
      </w:r>
      <w:r w:rsidRPr="004F4270">
        <w:rPr>
          <w:lang w:val="es-ES"/>
        </w:rPr>
        <w:t xml:space="preserve"> por el Ministerio</w:t>
      </w:r>
      <w:r w:rsidR="00AC23AD" w:rsidRPr="004F4270">
        <w:rPr>
          <w:lang w:val="es-ES"/>
        </w:rPr>
        <w:t xml:space="preserve"> </w:t>
      </w:r>
      <w:r w:rsidRPr="004F4270">
        <w:rPr>
          <w:lang w:val="es-ES"/>
        </w:rPr>
        <w:t>de Cultura</w:t>
      </w:r>
      <w:r w:rsidR="00AC23AD" w:rsidRPr="004F4270">
        <w:rPr>
          <w:lang w:val="es-ES"/>
        </w:rPr>
        <w:t xml:space="preserve"> </w:t>
      </w:r>
      <w:r w:rsidRPr="004F4270">
        <w:rPr>
          <w:lang w:val="es-ES"/>
        </w:rPr>
        <w:t xml:space="preserve">de Blika para </w:t>
      </w:r>
      <w:r w:rsidR="004F4270" w:rsidRPr="004F4270">
        <w:rPr>
          <w:lang w:val="es-ES"/>
        </w:rPr>
        <w:t xml:space="preserve">la misión de </w:t>
      </w:r>
      <w:r w:rsidRPr="004F4270">
        <w:rPr>
          <w:lang w:val="es-ES"/>
        </w:rPr>
        <w:t xml:space="preserve">asesorar al Comité </w:t>
      </w:r>
      <w:r w:rsidR="004F4270" w:rsidRPr="004F4270">
        <w:rPr>
          <w:lang w:val="es-ES"/>
        </w:rPr>
        <w:t xml:space="preserve">(Ampliado) </w:t>
      </w:r>
      <w:r w:rsidRPr="004F4270">
        <w:rPr>
          <w:lang w:val="es-ES"/>
        </w:rPr>
        <w:t>de Salvaguardia del PCI Ori</w:t>
      </w:r>
      <w:r w:rsidR="004F4270" w:rsidRPr="004F4270">
        <w:rPr>
          <w:lang w:val="es-ES"/>
        </w:rPr>
        <w:t>,</w:t>
      </w:r>
      <w:r w:rsidRPr="004F4270">
        <w:rPr>
          <w:lang w:val="es-ES"/>
        </w:rPr>
        <w:t xml:space="preserve"> con vistas a obtener un máximo de resultados de su reuni</w:t>
      </w:r>
      <w:r w:rsidR="008A30C0" w:rsidRPr="004F4270">
        <w:rPr>
          <w:lang w:val="es-ES"/>
        </w:rPr>
        <w:t>ón de dos días de duración</w:t>
      </w:r>
      <w:r w:rsidR="00AC23AD" w:rsidRPr="004F4270">
        <w:rPr>
          <w:lang w:val="es-ES"/>
        </w:rPr>
        <w:t xml:space="preserve">. </w:t>
      </w:r>
      <w:r w:rsidR="008A30C0" w:rsidRPr="004F4270">
        <w:rPr>
          <w:lang w:val="es-ES"/>
        </w:rPr>
        <w:t>El Presidente del Comité de Salvaguardia del PCI Ori</w:t>
      </w:r>
      <w:r w:rsidR="009E7C91" w:rsidRPr="004F4270">
        <w:rPr>
          <w:lang w:val="es-ES"/>
        </w:rPr>
        <w:t xml:space="preserve"> –</w:t>
      </w:r>
      <w:r w:rsidR="008A30C0" w:rsidRPr="004F4270">
        <w:rPr>
          <w:lang w:val="es-ES"/>
        </w:rPr>
        <w:t>que no puede asistir a esta reuni</w:t>
      </w:r>
      <w:r w:rsidR="009E7C91" w:rsidRPr="004F4270">
        <w:rPr>
          <w:lang w:val="es-ES"/>
        </w:rPr>
        <w:t>ó</w:t>
      </w:r>
      <w:r w:rsidR="008A30C0" w:rsidRPr="004F4270">
        <w:rPr>
          <w:lang w:val="es-ES"/>
        </w:rPr>
        <w:t>n</w:t>
      </w:r>
      <w:r w:rsidR="009E7C91" w:rsidRPr="004F4270">
        <w:rPr>
          <w:lang w:val="es-ES"/>
        </w:rPr>
        <w:t xml:space="preserve"> de dos días– </w:t>
      </w:r>
      <w:r w:rsidR="008A30C0" w:rsidRPr="004F4270">
        <w:rPr>
          <w:lang w:val="es-ES"/>
        </w:rPr>
        <w:t xml:space="preserve">ha informado de antemano </w:t>
      </w:r>
      <w:r w:rsidR="009E7C91" w:rsidRPr="004F4270">
        <w:rPr>
          <w:lang w:val="es-ES"/>
        </w:rPr>
        <w:t>al/a la consultor(a) sobre las aspiraciones de los demás p</w:t>
      </w:r>
      <w:r w:rsidR="00424944" w:rsidRPr="004F4270">
        <w:rPr>
          <w:lang w:val="es-ES"/>
        </w:rPr>
        <w:t>articipant</w:t>
      </w:r>
      <w:r w:rsidR="009E7C91" w:rsidRPr="004F4270">
        <w:rPr>
          <w:lang w:val="es-ES"/>
        </w:rPr>
        <w:t>e</w:t>
      </w:r>
      <w:r w:rsidR="00424944" w:rsidRPr="004F4270">
        <w:rPr>
          <w:lang w:val="es-ES"/>
        </w:rPr>
        <w:t>s</w:t>
      </w:r>
      <w:r w:rsidR="00B174E9" w:rsidRPr="004F4270">
        <w:rPr>
          <w:lang w:val="es-ES"/>
        </w:rPr>
        <w:t xml:space="preserve"> </w:t>
      </w:r>
      <w:r w:rsidR="009E7C91" w:rsidRPr="004F4270">
        <w:rPr>
          <w:lang w:val="es-ES"/>
        </w:rPr>
        <w:t>en el evento y sobre los grupos que representan</w:t>
      </w:r>
      <w:r w:rsidR="00424944" w:rsidRPr="004F4270">
        <w:rPr>
          <w:lang w:val="es-ES"/>
        </w:rPr>
        <w:t xml:space="preserve">. </w:t>
      </w:r>
      <w:r w:rsidR="009E7C91" w:rsidRPr="004F4270">
        <w:rPr>
          <w:lang w:val="es-ES"/>
        </w:rPr>
        <w:t xml:space="preserve">El consultor(a) también ha recibido con antelación la </w:t>
      </w:r>
      <w:r w:rsidR="009E7C91" w:rsidRPr="004F4270">
        <w:rPr>
          <w:i/>
          <w:lang w:val="es-ES"/>
        </w:rPr>
        <w:t>Lista preliminar del PCI de los oris de Blika</w:t>
      </w:r>
      <w:r w:rsidR="009E7C91" w:rsidRPr="004F4270">
        <w:rPr>
          <w:lang w:val="es-ES"/>
        </w:rPr>
        <w:t>, tal como ha sido elaborada por el Comité de Salvaguardia</w:t>
      </w:r>
      <w:r w:rsidR="00424944" w:rsidRPr="004F4270">
        <w:rPr>
          <w:lang w:val="es-ES"/>
        </w:rPr>
        <w:t>.</w:t>
      </w:r>
    </w:p>
    <w:sectPr w:rsidR="00390A0F" w:rsidRPr="004F4270" w:rsidSect="008957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FC" w:rsidRDefault="009F76FC" w:rsidP="00E51FCF">
      <w:pPr>
        <w:spacing w:after="0" w:line="240" w:lineRule="auto"/>
      </w:pPr>
      <w:r>
        <w:separator/>
      </w:r>
    </w:p>
  </w:endnote>
  <w:endnote w:type="continuationSeparator" w:id="0">
    <w:p w:rsidR="009F76FC" w:rsidRDefault="009F76FC" w:rsidP="00E5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2D" w:rsidRPr="00EC4BC0" w:rsidRDefault="009202FF" w:rsidP="008957A3">
    <w:pPr>
      <w:tabs>
        <w:tab w:val="center" w:pos="4423"/>
        <w:tab w:val="right" w:pos="8845"/>
      </w:tabs>
      <w:spacing w:after="0" w:line="240" w:lineRule="exact"/>
      <w:ind w:right="360" w:firstLine="360"/>
      <w:rPr>
        <w:rFonts w:ascii="Arial" w:eastAsia="Calibri" w:hAnsi="Arial" w:cs="Arial"/>
        <w:sz w:val="16"/>
        <w:lang w:val="es-ES_tradnl"/>
      </w:rPr>
    </w:pPr>
    <w:r w:rsidRPr="006021AD">
      <w:rPr>
        <w:noProof/>
        <w:lang w:val="fr-FR" w:eastAsia="ja-JP"/>
      </w:rPr>
      <w:drawing>
        <wp:anchor distT="0" distB="0" distL="114300" distR="114300" simplePos="0" relativeHeight="251679744" behindDoc="0" locked="0" layoutInCell="1" allowOverlap="1" wp14:anchorId="1ADAA688" wp14:editId="51335FE2">
          <wp:simplePos x="0" y="0"/>
          <wp:positionH relativeFrom="column">
            <wp:posOffset>2609850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9742D">
      <w:rPr>
        <w:rFonts w:ascii="Arial" w:eastAsia="Calibri" w:hAnsi="Arial" w:cs="Times New Roman"/>
        <w:noProof/>
        <w:sz w:val="16"/>
        <w:lang w:val="fr-FR" w:eastAsia="ja-JP"/>
      </w:rPr>
      <w:drawing>
        <wp:anchor distT="0" distB="0" distL="114300" distR="114300" simplePos="0" relativeHeight="251667456" behindDoc="0" locked="0" layoutInCell="1" allowOverlap="1" wp14:anchorId="2BC5F8C7" wp14:editId="64E5C448">
          <wp:simplePos x="0" y="0"/>
          <wp:positionH relativeFrom="column">
            <wp:posOffset>186055</wp:posOffset>
          </wp:positionH>
          <wp:positionV relativeFrom="paragraph">
            <wp:posOffset>-180975</wp:posOffset>
          </wp:positionV>
          <wp:extent cx="849630" cy="601980"/>
          <wp:effectExtent l="19050" t="0" r="7620" b="0"/>
          <wp:wrapNone/>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9630" cy="601980"/>
                  </a:xfrm>
                  <a:prstGeom prst="rect">
                    <a:avLst/>
                  </a:prstGeom>
                </pic:spPr>
              </pic:pic>
            </a:graphicData>
          </a:graphic>
        </wp:anchor>
      </w:drawing>
    </w:r>
    <w:r w:rsidR="0049742D" w:rsidRPr="00EC4BC0">
      <w:rPr>
        <w:rFonts w:ascii="Arial" w:eastAsia="Calibri" w:hAnsi="Arial" w:cs="Times New Roman"/>
        <w:sz w:val="16"/>
        <w:lang w:val="es-ES_tradnl"/>
      </w:rPr>
      <w:tab/>
    </w:r>
    <w:r w:rsidR="0049742D" w:rsidRPr="00EC4BC0">
      <w:rPr>
        <w:rFonts w:ascii="Arial" w:eastAsia="Calibri" w:hAnsi="Arial" w:cs="Arial"/>
        <w:sz w:val="16"/>
        <w:lang w:val="es-ES_tradnl"/>
      </w:rPr>
      <w:tab/>
      <w:t>U046-v1.0-Blika-HO2-</w:t>
    </w:r>
    <w:r w:rsidR="0049742D">
      <w:rPr>
        <w:rFonts w:ascii="Arial" w:eastAsia="Calibri" w:hAnsi="Arial" w:cs="Arial"/>
        <w:sz w:val="16"/>
        <w:lang w:val="es-ES_tradnl"/>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2D" w:rsidRPr="00EC4BC0" w:rsidRDefault="009202FF" w:rsidP="008957A3">
    <w:pPr>
      <w:tabs>
        <w:tab w:val="center" w:pos="4423"/>
        <w:tab w:val="right" w:pos="8845"/>
      </w:tabs>
      <w:spacing w:after="0" w:line="240" w:lineRule="exact"/>
      <w:rPr>
        <w:rFonts w:ascii="Arial" w:eastAsia="Calibri" w:hAnsi="Arial" w:cs="Arial"/>
        <w:sz w:val="16"/>
        <w:lang w:val="es-ES_tradnl"/>
      </w:rPr>
    </w:pPr>
    <w:r w:rsidRPr="006021AD">
      <w:rPr>
        <w:noProof/>
        <w:lang w:val="fr-FR" w:eastAsia="ja-JP"/>
      </w:rPr>
      <w:drawing>
        <wp:anchor distT="0" distB="0" distL="114300" distR="114300" simplePos="0" relativeHeight="251681792" behindDoc="0" locked="0" layoutInCell="1" allowOverlap="1" wp14:anchorId="1ADAA688" wp14:editId="51335FE2">
          <wp:simplePos x="0" y="0"/>
          <wp:positionH relativeFrom="column">
            <wp:posOffset>2600325</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9742D">
      <w:rPr>
        <w:rFonts w:ascii="Arial" w:eastAsia="Calibri" w:hAnsi="Arial" w:cs="Arial"/>
        <w:noProof/>
        <w:sz w:val="16"/>
        <w:lang w:val="fr-FR" w:eastAsia="ja-JP"/>
      </w:rPr>
      <w:drawing>
        <wp:anchor distT="0" distB="0" distL="114300" distR="114300" simplePos="0" relativeHeight="251665408" behindDoc="0" locked="0" layoutInCell="1" allowOverlap="1" wp14:anchorId="58387BA0" wp14:editId="09EBA117">
          <wp:simplePos x="0" y="0"/>
          <wp:positionH relativeFrom="column">
            <wp:posOffset>4910455</wp:posOffset>
          </wp:positionH>
          <wp:positionV relativeFrom="paragraph">
            <wp:posOffset>-217170</wp:posOffset>
          </wp:positionV>
          <wp:extent cx="849630" cy="601980"/>
          <wp:effectExtent l="1905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9630" cy="601980"/>
                  </a:xfrm>
                  <a:prstGeom prst="rect">
                    <a:avLst/>
                  </a:prstGeom>
                </pic:spPr>
              </pic:pic>
            </a:graphicData>
          </a:graphic>
        </wp:anchor>
      </w:drawing>
    </w:r>
    <w:r w:rsidR="0049742D" w:rsidRPr="00EC4BC0">
      <w:rPr>
        <w:rFonts w:ascii="Arial" w:eastAsia="Calibri" w:hAnsi="Arial" w:cs="Arial"/>
        <w:sz w:val="16"/>
        <w:lang w:val="es-ES_tradnl"/>
      </w:rPr>
      <w:t>U046-v1.0-Blika-HO2-ES</w:t>
    </w:r>
    <w:r w:rsidR="0049742D" w:rsidRPr="00EC4BC0">
      <w:rPr>
        <w:rFonts w:ascii="Arial" w:eastAsia="Calibri" w:hAnsi="Arial" w:cs="Arial"/>
        <w:sz w:val="16"/>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2D" w:rsidRPr="00EC4BC0" w:rsidRDefault="009202FF" w:rsidP="008957A3">
    <w:pPr>
      <w:tabs>
        <w:tab w:val="center" w:pos="4423"/>
        <w:tab w:val="right" w:pos="8845"/>
      </w:tabs>
      <w:spacing w:after="0" w:line="240" w:lineRule="exact"/>
      <w:rPr>
        <w:rFonts w:ascii="Arial" w:eastAsia="Calibri" w:hAnsi="Arial" w:cs="Arial"/>
        <w:sz w:val="16"/>
        <w:lang w:val="es-ES_tradnl"/>
      </w:rPr>
    </w:pPr>
    <w:r w:rsidRPr="006021AD">
      <w:rPr>
        <w:noProof/>
        <w:lang w:val="fr-FR" w:eastAsia="ja-JP"/>
      </w:rPr>
      <w:drawing>
        <wp:anchor distT="0" distB="0" distL="114300" distR="114300" simplePos="0" relativeHeight="251677696" behindDoc="0" locked="0" layoutInCell="1" allowOverlap="1" wp14:anchorId="1ADAA688" wp14:editId="51335FE2">
          <wp:simplePos x="0" y="0"/>
          <wp:positionH relativeFrom="column">
            <wp:posOffset>2609850</wp:posOffset>
          </wp:positionH>
          <wp:positionV relativeFrom="paragraph">
            <wp:posOffset>8890</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9742D">
      <w:rPr>
        <w:rFonts w:ascii="Arial" w:eastAsia="Calibri" w:hAnsi="Arial" w:cs="Arial"/>
        <w:noProof/>
        <w:sz w:val="16"/>
        <w:lang w:val="fr-FR" w:eastAsia="ja-JP"/>
      </w:rPr>
      <w:drawing>
        <wp:anchor distT="0" distB="0" distL="114300" distR="114300" simplePos="0" relativeHeight="251669504" behindDoc="0" locked="0" layoutInCell="1" allowOverlap="1" wp14:anchorId="375918A8" wp14:editId="7013BD5E">
          <wp:simplePos x="0" y="0"/>
          <wp:positionH relativeFrom="column">
            <wp:posOffset>4719955</wp:posOffset>
          </wp:positionH>
          <wp:positionV relativeFrom="paragraph">
            <wp:posOffset>-203835</wp:posOffset>
          </wp:positionV>
          <wp:extent cx="849630" cy="601980"/>
          <wp:effectExtent l="19050" t="0" r="7620" b="0"/>
          <wp:wrapNone/>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9630" cy="601980"/>
                  </a:xfrm>
                  <a:prstGeom prst="rect">
                    <a:avLst/>
                  </a:prstGeom>
                </pic:spPr>
              </pic:pic>
            </a:graphicData>
          </a:graphic>
        </wp:anchor>
      </w:drawing>
    </w:r>
    <w:r w:rsidR="0049742D" w:rsidRPr="00EC4BC0">
      <w:rPr>
        <w:rFonts w:ascii="Arial" w:eastAsia="Calibri" w:hAnsi="Arial" w:cs="Arial"/>
        <w:sz w:val="16"/>
        <w:lang w:val="es-ES_tradnl"/>
      </w:rPr>
      <w:t>U046-v1.0-Blika-HO2-E</w:t>
    </w:r>
    <w:r w:rsidR="0049742D">
      <w:rPr>
        <w:rFonts w:ascii="Arial" w:eastAsia="Calibri" w:hAnsi="Arial" w:cs="Arial"/>
        <w:sz w:val="16"/>
        <w:lang w:val="es-ES_tradnl"/>
      </w:rPr>
      <w:t>S</w:t>
    </w:r>
    <w:r w:rsidR="0049742D" w:rsidRPr="00EC4BC0">
      <w:rPr>
        <w:rFonts w:ascii="Arial" w:eastAsia="Calibri" w:hAnsi="Arial" w:cs="Arial"/>
        <w:sz w:val="16"/>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FC" w:rsidRDefault="009F76FC" w:rsidP="00E51FCF">
      <w:pPr>
        <w:spacing w:after="0" w:line="240" w:lineRule="auto"/>
      </w:pPr>
      <w:r>
        <w:separator/>
      </w:r>
    </w:p>
  </w:footnote>
  <w:footnote w:type="continuationSeparator" w:id="0">
    <w:p w:rsidR="009F76FC" w:rsidRDefault="009F76FC" w:rsidP="00E51FCF">
      <w:pPr>
        <w:spacing w:after="0" w:line="240" w:lineRule="auto"/>
      </w:pPr>
      <w:r>
        <w:continuationSeparator/>
      </w:r>
    </w:p>
  </w:footnote>
  <w:footnote w:id="1">
    <w:p w:rsidR="00B70AB2" w:rsidRPr="0036786A" w:rsidRDefault="00B70AB2" w:rsidP="00B70AB2">
      <w:pPr>
        <w:pStyle w:val="FootnoteText"/>
        <w:ind w:left="284" w:hanging="284"/>
        <w:rPr>
          <w:lang w:val="es-ES_tradnl"/>
        </w:rPr>
      </w:pPr>
      <w:r>
        <w:rPr>
          <w:rStyle w:val="FootnoteReference"/>
        </w:rPr>
        <w:footnoteRef/>
      </w:r>
      <w:r w:rsidRPr="0036786A">
        <w:rPr>
          <w:lang w:val="es-ES_tradnl"/>
        </w:rPr>
        <w:t xml:space="preserve"> </w:t>
      </w:r>
      <w:r>
        <w:rPr>
          <w:lang w:val="es-ES_tradnl"/>
        </w:rPr>
        <w:tab/>
      </w:r>
      <w:r w:rsidRPr="008172A3">
        <w:rPr>
          <w:sz w:val="18"/>
          <w:szCs w:val="18"/>
          <w:lang w:val="es-ES_tradnl"/>
        </w:rPr>
        <w:t xml:space="preserve">Véase en la página 4 del Folleto 4 del escenario Blika (Sección titulada </w:t>
      </w:r>
      <w:r w:rsidRPr="008172A3">
        <w:rPr>
          <w:i/>
          <w:sz w:val="18"/>
          <w:szCs w:val="18"/>
          <w:shd w:val="clear" w:color="auto" w:fill="FFFFFF"/>
          <w:lang w:val="es-ES_tradnl" w:eastAsia="nl-NL"/>
        </w:rPr>
        <w:t>Festividad de Año Nuevo y arte culinario de los oris</w:t>
      </w:r>
      <w:r w:rsidRPr="008172A3">
        <w:rPr>
          <w:sz w:val="18"/>
          <w:szCs w:val="18"/>
          <w:shd w:val="clear" w:color="auto" w:fill="FFFFFF"/>
          <w:lang w:val="es-ES_tradnl" w:eastAsia="nl-NL"/>
        </w:rPr>
        <w:t>) el porqué de esta expresión utilizada de modo peyorativo para designar a los oris</w:t>
      </w:r>
      <w:r>
        <w:rPr>
          <w:sz w:val="18"/>
          <w:szCs w:val="18"/>
          <w:shd w:val="clear" w:color="auto" w:fill="FFFFFF"/>
          <w:lang w:val="es-ES_tradnl" w:eastAsia="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2D" w:rsidRPr="00BC1E6D" w:rsidRDefault="00241689" w:rsidP="005D6072">
    <w:pPr>
      <w:pStyle w:val="Header"/>
      <w:tabs>
        <w:tab w:val="clear" w:pos="4536"/>
        <w:tab w:val="center" w:pos="3780"/>
      </w:tabs>
      <w:ind w:right="360"/>
      <w:rPr>
        <w:rFonts w:ascii="Arial" w:hAnsi="Arial" w:cs="Arial"/>
        <w:sz w:val="16"/>
        <w:szCs w:val="16"/>
        <w:lang w:val="es-ES"/>
      </w:rPr>
    </w:pPr>
    <w:r w:rsidRPr="00EC4BC0">
      <w:rPr>
        <w:rStyle w:val="PageNumber"/>
        <w:rFonts w:ascii="Arial" w:hAnsi="Arial" w:cs="Arial"/>
        <w:sz w:val="16"/>
        <w:szCs w:val="16"/>
      </w:rPr>
      <w:fldChar w:fldCharType="begin"/>
    </w:r>
    <w:r w:rsidR="0049742D" w:rsidRPr="00EC4BC0">
      <w:rPr>
        <w:rStyle w:val="PageNumber"/>
        <w:rFonts w:ascii="Arial" w:hAnsi="Arial" w:cs="Arial"/>
        <w:sz w:val="16"/>
        <w:szCs w:val="16"/>
      </w:rPr>
      <w:instrText xml:space="preserve"> PAGE </w:instrText>
    </w:r>
    <w:r w:rsidRPr="00EC4BC0">
      <w:rPr>
        <w:rStyle w:val="PageNumber"/>
        <w:rFonts w:ascii="Arial" w:hAnsi="Arial" w:cs="Arial"/>
        <w:sz w:val="16"/>
        <w:szCs w:val="16"/>
      </w:rPr>
      <w:fldChar w:fldCharType="separate"/>
    </w:r>
    <w:r w:rsidR="009202FF">
      <w:rPr>
        <w:rStyle w:val="PageNumber"/>
        <w:rFonts w:ascii="Arial" w:hAnsi="Arial" w:cs="Arial"/>
        <w:noProof/>
        <w:sz w:val="16"/>
        <w:szCs w:val="16"/>
      </w:rPr>
      <w:t>6</w:t>
    </w:r>
    <w:r w:rsidRPr="00EC4BC0">
      <w:rPr>
        <w:rStyle w:val="PageNumber"/>
        <w:rFonts w:ascii="Arial" w:hAnsi="Arial" w:cs="Arial"/>
        <w:sz w:val="16"/>
        <w:szCs w:val="16"/>
      </w:rPr>
      <w:fldChar w:fldCharType="end"/>
    </w:r>
    <w:r w:rsidR="0049742D" w:rsidRPr="00EC4BC0">
      <w:rPr>
        <w:rFonts w:ascii="Arial" w:hAnsi="Arial" w:cs="Arial"/>
        <w:sz w:val="16"/>
        <w:szCs w:val="16"/>
      </w:rPr>
      <w:tab/>
    </w:r>
    <w:r w:rsidR="0049742D" w:rsidRPr="00BC1E6D">
      <w:rPr>
        <w:rFonts w:ascii="Arial" w:hAnsi="Arial" w:cs="Arial"/>
        <w:sz w:val="16"/>
        <w:szCs w:val="16"/>
        <w:lang w:val="es-ES"/>
      </w:rPr>
      <w:t>Unidad 46: Escenarios y juegos para la elaboración de planes de salvaguardia</w:t>
    </w:r>
    <w:r w:rsidR="0049742D" w:rsidRPr="00BC1E6D">
      <w:rPr>
        <w:rStyle w:val="PageNumber"/>
        <w:rFonts w:ascii="Arial" w:hAnsi="Arial" w:cs="Arial"/>
        <w:sz w:val="16"/>
        <w:szCs w:val="16"/>
        <w:lang w:val="es-ES"/>
      </w:rPr>
      <w:tab/>
    </w:r>
    <w:r w:rsidR="0049742D" w:rsidRPr="00BC1E6D">
      <w:rPr>
        <w:rFonts w:ascii="Arial" w:hAnsi="Arial" w:cs="Arial"/>
        <w:sz w:val="16"/>
        <w:szCs w:val="16"/>
        <w:lang w:val="es-ES"/>
      </w:rPr>
      <w:t>Folleto 2 del escenario Blika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2D" w:rsidRPr="00BC1E6D" w:rsidRDefault="0049742D" w:rsidP="00EC4BC0">
    <w:pPr>
      <w:pStyle w:val="Header"/>
      <w:tabs>
        <w:tab w:val="clear" w:pos="4536"/>
        <w:tab w:val="center" w:pos="5387"/>
      </w:tabs>
      <w:jc w:val="both"/>
      <w:rPr>
        <w:rFonts w:ascii="Arial" w:hAnsi="Arial" w:cs="Arial"/>
        <w:sz w:val="16"/>
        <w:szCs w:val="16"/>
        <w:lang w:val="es-ES"/>
      </w:rPr>
    </w:pPr>
    <w:r w:rsidRPr="00BC1E6D">
      <w:rPr>
        <w:rFonts w:ascii="Arial" w:hAnsi="Arial" w:cs="Arial"/>
        <w:sz w:val="16"/>
        <w:szCs w:val="16"/>
        <w:lang w:val="es-ES"/>
      </w:rPr>
      <w:t>Folleto 2 del escenario Blika</w:t>
    </w:r>
    <w:r w:rsidRPr="00BC1E6D">
      <w:rPr>
        <w:rFonts w:ascii="Arial" w:hAnsi="Arial" w:cs="Arial"/>
        <w:sz w:val="16"/>
        <w:szCs w:val="16"/>
        <w:lang w:val="es-ES"/>
      </w:rPr>
      <w:tab/>
      <w:t>Unidad 46: Escenarios y juegos para la elaboración de planes de salvaguardia</w:t>
    </w:r>
    <w:r w:rsidRPr="00BC1E6D">
      <w:rPr>
        <w:rFonts w:ascii="Arial" w:hAnsi="Arial" w:cs="Arial"/>
        <w:sz w:val="16"/>
        <w:szCs w:val="16"/>
        <w:lang w:val="es-ES"/>
      </w:rPr>
      <w:tab/>
    </w:r>
    <w:r w:rsidR="00241689" w:rsidRPr="00BC1E6D">
      <w:rPr>
        <w:rStyle w:val="PageNumber"/>
        <w:rFonts w:ascii="Arial" w:hAnsi="Arial" w:cs="Arial"/>
        <w:sz w:val="16"/>
        <w:szCs w:val="16"/>
        <w:lang w:val="es-ES"/>
      </w:rPr>
      <w:fldChar w:fldCharType="begin"/>
    </w:r>
    <w:r w:rsidRPr="00BC1E6D">
      <w:rPr>
        <w:rStyle w:val="PageNumber"/>
        <w:rFonts w:ascii="Arial" w:hAnsi="Arial" w:cs="Arial"/>
        <w:sz w:val="16"/>
        <w:szCs w:val="16"/>
        <w:lang w:val="es-ES"/>
      </w:rPr>
      <w:instrText xml:space="preserve"> PAGE </w:instrText>
    </w:r>
    <w:r w:rsidR="00241689" w:rsidRPr="00BC1E6D">
      <w:rPr>
        <w:rStyle w:val="PageNumber"/>
        <w:rFonts w:ascii="Arial" w:hAnsi="Arial" w:cs="Arial"/>
        <w:sz w:val="16"/>
        <w:szCs w:val="16"/>
        <w:lang w:val="es-ES"/>
      </w:rPr>
      <w:fldChar w:fldCharType="separate"/>
    </w:r>
    <w:r w:rsidR="009202FF">
      <w:rPr>
        <w:rStyle w:val="PageNumber"/>
        <w:rFonts w:ascii="Arial" w:hAnsi="Arial" w:cs="Arial"/>
        <w:noProof/>
        <w:sz w:val="16"/>
        <w:szCs w:val="16"/>
        <w:lang w:val="es-ES"/>
      </w:rPr>
      <w:t>5</w:t>
    </w:r>
    <w:r w:rsidR="00241689" w:rsidRPr="00BC1E6D">
      <w:rPr>
        <w:rStyle w:val="PageNumber"/>
        <w:rFonts w:ascii="Arial" w:hAnsi="Arial" w:cs="Arial"/>
        <w:sz w:val="16"/>
        <w:szCs w:val="16"/>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2D" w:rsidRPr="00902D69" w:rsidRDefault="0049742D" w:rsidP="008957A3">
    <w:pPr>
      <w:pStyle w:val="Header"/>
      <w:ind w:right="360" w:firstLine="360"/>
      <w:rPr>
        <w:rFonts w:ascii="Arial" w:hAnsi="Arial" w:cs="Arial"/>
        <w:sz w:val="16"/>
        <w:szCs w:val="16"/>
        <w:lang w:val="es-ES"/>
      </w:rPr>
    </w:pPr>
    <w:r w:rsidRPr="00902D69">
      <w:rPr>
        <w:lang w:val="es-ES"/>
      </w:rPr>
      <w:tab/>
    </w:r>
    <w:r w:rsidRPr="00902D69">
      <w:rPr>
        <w:rFonts w:ascii="Arial" w:hAnsi="Arial" w:cs="Arial"/>
        <w:sz w:val="16"/>
        <w:szCs w:val="16"/>
        <w:lang w:val="es-ES"/>
      </w:rPr>
      <w:t>Folleto 2 del escenario Blika</w:t>
    </w:r>
    <w:r w:rsidRPr="00902D69">
      <w:rPr>
        <w:rFonts w:ascii="Arial" w:hAnsi="Arial" w:cs="Arial"/>
        <w:sz w:val="16"/>
        <w:szCs w:val="16"/>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A44"/>
    <w:multiLevelType w:val="hybridMultilevel"/>
    <w:tmpl w:val="5EAC53C6"/>
    <w:lvl w:ilvl="0" w:tplc="B83C52B4">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B44BB"/>
    <w:multiLevelType w:val="hybridMultilevel"/>
    <w:tmpl w:val="0CBCF380"/>
    <w:lvl w:ilvl="0" w:tplc="EE62B87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4E1E36"/>
    <w:multiLevelType w:val="hybridMultilevel"/>
    <w:tmpl w:val="F76A2086"/>
    <w:lvl w:ilvl="0" w:tplc="911EA69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1F551D"/>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33116"/>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4209E"/>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BF4210"/>
    <w:multiLevelType w:val="hybridMultilevel"/>
    <w:tmpl w:val="844E4AA2"/>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15F393E"/>
    <w:multiLevelType w:val="hybridMultilevel"/>
    <w:tmpl w:val="72F6A234"/>
    <w:lvl w:ilvl="0" w:tplc="0413000F">
      <w:start w:val="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C997CBD"/>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32EA7"/>
    <w:multiLevelType w:val="hybridMultilevel"/>
    <w:tmpl w:val="26CCC160"/>
    <w:lvl w:ilvl="0" w:tplc="0B08A75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95839"/>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72BC8"/>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4A2586"/>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97B75"/>
    <w:multiLevelType w:val="hybridMultilevel"/>
    <w:tmpl w:val="2A16FD8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AE7F6A"/>
    <w:multiLevelType w:val="hybridMultilevel"/>
    <w:tmpl w:val="B72A7226"/>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853302"/>
    <w:multiLevelType w:val="hybridMultilevel"/>
    <w:tmpl w:val="EC2ACC26"/>
    <w:lvl w:ilvl="0" w:tplc="9F527C74">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87C2154"/>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D265E1"/>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67BB7"/>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430DE"/>
    <w:multiLevelType w:val="hybridMultilevel"/>
    <w:tmpl w:val="FC249A10"/>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20" w15:restartNumberingAfterBreak="0">
    <w:nsid w:val="7E654411"/>
    <w:multiLevelType w:val="hybridMultilevel"/>
    <w:tmpl w:val="9A3C7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7"/>
  </w:num>
  <w:num w:numId="4">
    <w:abstractNumId w:val="5"/>
  </w:num>
  <w:num w:numId="5">
    <w:abstractNumId w:val="0"/>
  </w:num>
  <w:num w:numId="6">
    <w:abstractNumId w:val="16"/>
  </w:num>
  <w:num w:numId="7">
    <w:abstractNumId w:val="13"/>
  </w:num>
  <w:num w:numId="8">
    <w:abstractNumId w:val="3"/>
  </w:num>
  <w:num w:numId="9">
    <w:abstractNumId w:val="1"/>
  </w:num>
  <w:num w:numId="10">
    <w:abstractNumId w:val="11"/>
  </w:num>
  <w:num w:numId="11">
    <w:abstractNumId w:val="10"/>
  </w:num>
  <w:num w:numId="12">
    <w:abstractNumId w:val="15"/>
  </w:num>
  <w:num w:numId="13">
    <w:abstractNumId w:val="8"/>
  </w:num>
  <w:num w:numId="14">
    <w:abstractNumId w:val="18"/>
  </w:num>
  <w:num w:numId="15">
    <w:abstractNumId w:val="12"/>
  </w:num>
  <w:num w:numId="16">
    <w:abstractNumId w:val="7"/>
  </w:num>
  <w:num w:numId="17">
    <w:abstractNumId w:val="20"/>
  </w:num>
  <w:num w:numId="18">
    <w:abstractNumId w:val="14"/>
  </w:num>
  <w:num w:numId="19">
    <w:abstractNumId w:val="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390A0F"/>
    <w:rsid w:val="00000322"/>
    <w:rsid w:val="000205D7"/>
    <w:rsid w:val="00020CFB"/>
    <w:rsid w:val="000229C6"/>
    <w:rsid w:val="00026312"/>
    <w:rsid w:val="00031926"/>
    <w:rsid w:val="000525B1"/>
    <w:rsid w:val="00053B61"/>
    <w:rsid w:val="000555C0"/>
    <w:rsid w:val="00061602"/>
    <w:rsid w:val="00064E27"/>
    <w:rsid w:val="000742C0"/>
    <w:rsid w:val="000744FE"/>
    <w:rsid w:val="000818A0"/>
    <w:rsid w:val="000820DC"/>
    <w:rsid w:val="000A269D"/>
    <w:rsid w:val="000A670C"/>
    <w:rsid w:val="000B2057"/>
    <w:rsid w:val="000B5193"/>
    <w:rsid w:val="000B5D26"/>
    <w:rsid w:val="000C0671"/>
    <w:rsid w:val="000C0AFC"/>
    <w:rsid w:val="000C5318"/>
    <w:rsid w:val="000C61C9"/>
    <w:rsid w:val="000C72CC"/>
    <w:rsid w:val="000D2036"/>
    <w:rsid w:val="000F0D67"/>
    <w:rsid w:val="000F76B9"/>
    <w:rsid w:val="00106552"/>
    <w:rsid w:val="0011411A"/>
    <w:rsid w:val="00117200"/>
    <w:rsid w:val="001378BB"/>
    <w:rsid w:val="001649A8"/>
    <w:rsid w:val="00173DD1"/>
    <w:rsid w:val="00176883"/>
    <w:rsid w:val="00177EA1"/>
    <w:rsid w:val="001A07F7"/>
    <w:rsid w:val="001A4DEB"/>
    <w:rsid w:val="001B1A9E"/>
    <w:rsid w:val="001B398A"/>
    <w:rsid w:val="001E7838"/>
    <w:rsid w:val="001F05B4"/>
    <w:rsid w:val="001F0BD9"/>
    <w:rsid w:val="001F0F7D"/>
    <w:rsid w:val="00206AE9"/>
    <w:rsid w:val="00207B76"/>
    <w:rsid w:val="00226217"/>
    <w:rsid w:val="00226B2A"/>
    <w:rsid w:val="00241689"/>
    <w:rsid w:val="002508A3"/>
    <w:rsid w:val="0025234A"/>
    <w:rsid w:val="0025493A"/>
    <w:rsid w:val="00260381"/>
    <w:rsid w:val="00266A05"/>
    <w:rsid w:val="0027307C"/>
    <w:rsid w:val="00275847"/>
    <w:rsid w:val="00295015"/>
    <w:rsid w:val="002A6572"/>
    <w:rsid w:val="002B29C2"/>
    <w:rsid w:val="002B5D93"/>
    <w:rsid w:val="002C3338"/>
    <w:rsid w:val="002D014D"/>
    <w:rsid w:val="002D4A0F"/>
    <w:rsid w:val="002E3A3F"/>
    <w:rsid w:val="002E58BD"/>
    <w:rsid w:val="002F5786"/>
    <w:rsid w:val="00302771"/>
    <w:rsid w:val="0033735B"/>
    <w:rsid w:val="00340644"/>
    <w:rsid w:val="00346322"/>
    <w:rsid w:val="0035114E"/>
    <w:rsid w:val="003532BA"/>
    <w:rsid w:val="00363363"/>
    <w:rsid w:val="00366CE9"/>
    <w:rsid w:val="003730C5"/>
    <w:rsid w:val="00375F6C"/>
    <w:rsid w:val="003769FB"/>
    <w:rsid w:val="00390A0F"/>
    <w:rsid w:val="003A2BCE"/>
    <w:rsid w:val="003C202A"/>
    <w:rsid w:val="003C5639"/>
    <w:rsid w:val="003C5809"/>
    <w:rsid w:val="003C6594"/>
    <w:rsid w:val="003F1FBD"/>
    <w:rsid w:val="003F2899"/>
    <w:rsid w:val="003F5B51"/>
    <w:rsid w:val="00412D6F"/>
    <w:rsid w:val="00424944"/>
    <w:rsid w:val="004419AB"/>
    <w:rsid w:val="00444DF9"/>
    <w:rsid w:val="0045528B"/>
    <w:rsid w:val="00475EC9"/>
    <w:rsid w:val="0047639A"/>
    <w:rsid w:val="004808F9"/>
    <w:rsid w:val="00486931"/>
    <w:rsid w:val="004870C3"/>
    <w:rsid w:val="004930AD"/>
    <w:rsid w:val="00494D53"/>
    <w:rsid w:val="0049742D"/>
    <w:rsid w:val="004B10B0"/>
    <w:rsid w:val="004E1C6F"/>
    <w:rsid w:val="004F4270"/>
    <w:rsid w:val="004F4F58"/>
    <w:rsid w:val="004F6B9C"/>
    <w:rsid w:val="005133E3"/>
    <w:rsid w:val="00514E80"/>
    <w:rsid w:val="00515995"/>
    <w:rsid w:val="00525877"/>
    <w:rsid w:val="005431D3"/>
    <w:rsid w:val="005615DA"/>
    <w:rsid w:val="00572401"/>
    <w:rsid w:val="005750AA"/>
    <w:rsid w:val="0057535C"/>
    <w:rsid w:val="005A4B31"/>
    <w:rsid w:val="005A50F5"/>
    <w:rsid w:val="005D01A4"/>
    <w:rsid w:val="005D22EA"/>
    <w:rsid w:val="005D6072"/>
    <w:rsid w:val="00600C46"/>
    <w:rsid w:val="00604EE2"/>
    <w:rsid w:val="006245DC"/>
    <w:rsid w:val="00635E92"/>
    <w:rsid w:val="0064054A"/>
    <w:rsid w:val="00640F7E"/>
    <w:rsid w:val="0064620C"/>
    <w:rsid w:val="00650880"/>
    <w:rsid w:val="00655C1C"/>
    <w:rsid w:val="006621D2"/>
    <w:rsid w:val="0066263E"/>
    <w:rsid w:val="006647E9"/>
    <w:rsid w:val="006720FA"/>
    <w:rsid w:val="006836F7"/>
    <w:rsid w:val="0068438B"/>
    <w:rsid w:val="0068471C"/>
    <w:rsid w:val="00685FFC"/>
    <w:rsid w:val="00687B7D"/>
    <w:rsid w:val="00695EAF"/>
    <w:rsid w:val="006A3AF5"/>
    <w:rsid w:val="006C7E1F"/>
    <w:rsid w:val="006D16A5"/>
    <w:rsid w:val="006D35D3"/>
    <w:rsid w:val="006F169D"/>
    <w:rsid w:val="006F17F1"/>
    <w:rsid w:val="006F70F7"/>
    <w:rsid w:val="007040E8"/>
    <w:rsid w:val="0072200E"/>
    <w:rsid w:val="00722BA1"/>
    <w:rsid w:val="00723F92"/>
    <w:rsid w:val="00724422"/>
    <w:rsid w:val="0072508D"/>
    <w:rsid w:val="00730FD7"/>
    <w:rsid w:val="00731FAD"/>
    <w:rsid w:val="00745531"/>
    <w:rsid w:val="0076687D"/>
    <w:rsid w:val="00780177"/>
    <w:rsid w:val="0079373D"/>
    <w:rsid w:val="007A2B49"/>
    <w:rsid w:val="007B1FE5"/>
    <w:rsid w:val="007B5319"/>
    <w:rsid w:val="007C069C"/>
    <w:rsid w:val="007E219C"/>
    <w:rsid w:val="008001AD"/>
    <w:rsid w:val="008172A3"/>
    <w:rsid w:val="008222FE"/>
    <w:rsid w:val="008241A0"/>
    <w:rsid w:val="008265E0"/>
    <w:rsid w:val="00826E92"/>
    <w:rsid w:val="008301EA"/>
    <w:rsid w:val="008363B3"/>
    <w:rsid w:val="008413C0"/>
    <w:rsid w:val="008436B9"/>
    <w:rsid w:val="00856EEB"/>
    <w:rsid w:val="0086209C"/>
    <w:rsid w:val="0089031A"/>
    <w:rsid w:val="008957A3"/>
    <w:rsid w:val="008A0A02"/>
    <w:rsid w:val="008A2C90"/>
    <w:rsid w:val="008A30C0"/>
    <w:rsid w:val="008B0DDA"/>
    <w:rsid w:val="008D1FE4"/>
    <w:rsid w:val="008E3A8C"/>
    <w:rsid w:val="008E3C07"/>
    <w:rsid w:val="008E4EFD"/>
    <w:rsid w:val="00902D69"/>
    <w:rsid w:val="00905FFD"/>
    <w:rsid w:val="009202FF"/>
    <w:rsid w:val="009300AD"/>
    <w:rsid w:val="00937A48"/>
    <w:rsid w:val="00944896"/>
    <w:rsid w:val="00951B45"/>
    <w:rsid w:val="00955611"/>
    <w:rsid w:val="009567B0"/>
    <w:rsid w:val="0097606A"/>
    <w:rsid w:val="009B1CFF"/>
    <w:rsid w:val="009C7B72"/>
    <w:rsid w:val="009D2860"/>
    <w:rsid w:val="009D5A5B"/>
    <w:rsid w:val="009E5A46"/>
    <w:rsid w:val="009E7C91"/>
    <w:rsid w:val="009F4E94"/>
    <w:rsid w:val="009F76FC"/>
    <w:rsid w:val="00A00CE7"/>
    <w:rsid w:val="00A01B27"/>
    <w:rsid w:val="00A32FC9"/>
    <w:rsid w:val="00A33557"/>
    <w:rsid w:val="00A336FC"/>
    <w:rsid w:val="00A45C87"/>
    <w:rsid w:val="00AB0EA8"/>
    <w:rsid w:val="00AC23AD"/>
    <w:rsid w:val="00AD0621"/>
    <w:rsid w:val="00AD5B9B"/>
    <w:rsid w:val="00AF3EED"/>
    <w:rsid w:val="00B026CE"/>
    <w:rsid w:val="00B174E9"/>
    <w:rsid w:val="00B227BF"/>
    <w:rsid w:val="00B3521A"/>
    <w:rsid w:val="00B35389"/>
    <w:rsid w:val="00B41D65"/>
    <w:rsid w:val="00B70AB2"/>
    <w:rsid w:val="00B84F2F"/>
    <w:rsid w:val="00B900E9"/>
    <w:rsid w:val="00BC1E6D"/>
    <w:rsid w:val="00BD33BF"/>
    <w:rsid w:val="00BF6B41"/>
    <w:rsid w:val="00C11C51"/>
    <w:rsid w:val="00C1353D"/>
    <w:rsid w:val="00C20BC3"/>
    <w:rsid w:val="00C21061"/>
    <w:rsid w:val="00C40982"/>
    <w:rsid w:val="00C65490"/>
    <w:rsid w:val="00C74C96"/>
    <w:rsid w:val="00C77154"/>
    <w:rsid w:val="00C80000"/>
    <w:rsid w:val="00C806ED"/>
    <w:rsid w:val="00C9032A"/>
    <w:rsid w:val="00C94EC9"/>
    <w:rsid w:val="00C95C5D"/>
    <w:rsid w:val="00CE25B1"/>
    <w:rsid w:val="00CE7DE6"/>
    <w:rsid w:val="00CF7C03"/>
    <w:rsid w:val="00D00078"/>
    <w:rsid w:val="00D002F6"/>
    <w:rsid w:val="00D00BD5"/>
    <w:rsid w:val="00D20D0D"/>
    <w:rsid w:val="00D21BB4"/>
    <w:rsid w:val="00D44171"/>
    <w:rsid w:val="00D51170"/>
    <w:rsid w:val="00D5768B"/>
    <w:rsid w:val="00D63DB1"/>
    <w:rsid w:val="00D646C9"/>
    <w:rsid w:val="00D66996"/>
    <w:rsid w:val="00D7382E"/>
    <w:rsid w:val="00DA05AA"/>
    <w:rsid w:val="00DC5A11"/>
    <w:rsid w:val="00DC70C1"/>
    <w:rsid w:val="00DF7906"/>
    <w:rsid w:val="00DF7E5A"/>
    <w:rsid w:val="00E02E23"/>
    <w:rsid w:val="00E0394B"/>
    <w:rsid w:val="00E119B4"/>
    <w:rsid w:val="00E140F8"/>
    <w:rsid w:val="00E22A00"/>
    <w:rsid w:val="00E24223"/>
    <w:rsid w:val="00E306FB"/>
    <w:rsid w:val="00E32ADF"/>
    <w:rsid w:val="00E43ACE"/>
    <w:rsid w:val="00E44825"/>
    <w:rsid w:val="00E51FCF"/>
    <w:rsid w:val="00E55801"/>
    <w:rsid w:val="00E55ECE"/>
    <w:rsid w:val="00E672B9"/>
    <w:rsid w:val="00E70564"/>
    <w:rsid w:val="00E72CF5"/>
    <w:rsid w:val="00E73D3F"/>
    <w:rsid w:val="00E80175"/>
    <w:rsid w:val="00E87977"/>
    <w:rsid w:val="00E9517A"/>
    <w:rsid w:val="00EA02AD"/>
    <w:rsid w:val="00EA69D0"/>
    <w:rsid w:val="00EB60E6"/>
    <w:rsid w:val="00EB7FD4"/>
    <w:rsid w:val="00EC4BC0"/>
    <w:rsid w:val="00EE6B0B"/>
    <w:rsid w:val="00F05813"/>
    <w:rsid w:val="00F119B7"/>
    <w:rsid w:val="00F24C1F"/>
    <w:rsid w:val="00F31295"/>
    <w:rsid w:val="00F35BC2"/>
    <w:rsid w:val="00F36552"/>
    <w:rsid w:val="00F44B27"/>
    <w:rsid w:val="00F4653E"/>
    <w:rsid w:val="00F5788D"/>
    <w:rsid w:val="00F60F95"/>
    <w:rsid w:val="00F67FB0"/>
    <w:rsid w:val="00F75811"/>
    <w:rsid w:val="00F82C68"/>
    <w:rsid w:val="00FA2510"/>
    <w:rsid w:val="00FD0EE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067D"/>
  <w15:docId w15:val="{65C3A81B-E9B0-4C5B-A697-73FBA3D8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77"/>
  </w:style>
  <w:style w:type="paragraph" w:styleId="Heading1">
    <w:name w:val="heading 1"/>
    <w:basedOn w:val="Normal"/>
    <w:next w:val="Normal"/>
    <w:link w:val="Heading1Char"/>
    <w:uiPriority w:val="9"/>
    <w:qFormat/>
    <w:rsid w:val="00B026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90A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ZA"/>
    </w:rPr>
  </w:style>
  <w:style w:type="paragraph" w:styleId="Heading4">
    <w:name w:val="heading 4"/>
    <w:basedOn w:val="Normal"/>
    <w:next w:val="Normal"/>
    <w:link w:val="Heading4Char"/>
    <w:rsid w:val="00E70564"/>
    <w:pPr>
      <w:keepNext/>
      <w:keepLines/>
      <w:spacing w:before="360" w:after="120" w:line="300" w:lineRule="exact"/>
      <w:outlineLvl w:val="3"/>
    </w:pPr>
    <w:rPr>
      <w:rFonts w:ascii="Arial" w:eastAsia="SimSun" w:hAnsi="Arial" w:cs="Times New Roman"/>
      <w:b/>
      <w:bCs/>
      <w:caps/>
      <w:sz w:val="20"/>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0A0F"/>
    <w:rPr>
      <w:rFonts w:asciiTheme="majorHAnsi" w:eastAsiaTheme="majorEastAsia" w:hAnsiTheme="majorHAnsi" w:cstheme="majorBidi"/>
      <w:color w:val="1F4D78" w:themeColor="accent1" w:themeShade="7F"/>
      <w:sz w:val="24"/>
      <w:szCs w:val="24"/>
      <w:lang w:val="en-ZA"/>
    </w:rPr>
  </w:style>
  <w:style w:type="paragraph" w:styleId="ListParagraph">
    <w:name w:val="List Paragraph"/>
    <w:basedOn w:val="Normal"/>
    <w:uiPriority w:val="34"/>
    <w:qFormat/>
    <w:rsid w:val="00572401"/>
    <w:pPr>
      <w:ind w:left="720"/>
      <w:contextualSpacing/>
    </w:pPr>
  </w:style>
  <w:style w:type="character" w:customStyle="1" w:styleId="Heading1Char">
    <w:name w:val="Heading 1 Char"/>
    <w:basedOn w:val="DefaultParagraphFont"/>
    <w:link w:val="Heading1"/>
    <w:uiPriority w:val="9"/>
    <w:rsid w:val="00B026CE"/>
    <w:rPr>
      <w:rFonts w:asciiTheme="majorHAnsi" w:eastAsiaTheme="majorEastAsia" w:hAnsiTheme="majorHAnsi" w:cstheme="majorBidi"/>
      <w:color w:val="2E74B5" w:themeColor="accent1" w:themeShade="BF"/>
      <w:sz w:val="32"/>
      <w:szCs w:val="32"/>
    </w:rPr>
  </w:style>
  <w:style w:type="paragraph" w:customStyle="1" w:styleId="Chapitre">
    <w:name w:val="Chapitre"/>
    <w:basedOn w:val="Heading1"/>
    <w:link w:val="ChapitreCar"/>
    <w:rsid w:val="00B026CE"/>
    <w:pPr>
      <w:pBdr>
        <w:bottom w:val="single" w:sz="4" w:space="14" w:color="3366FF"/>
      </w:pBdr>
      <w:tabs>
        <w:tab w:val="left" w:pos="567"/>
      </w:tabs>
      <w:snapToGrid w:val="0"/>
      <w:spacing w:before="480" w:after="480" w:line="840" w:lineRule="exact"/>
    </w:pPr>
    <w:rPr>
      <w:rFonts w:ascii="Arial" w:eastAsia="Times New Roman" w:hAnsi="Arial" w:cs="Arial"/>
      <w:noProof/>
      <w:color w:val="3366FF"/>
      <w:kern w:val="28"/>
      <w:sz w:val="70"/>
      <w:szCs w:val="70"/>
      <w:lang w:val="en-GB" w:eastAsia="zh-CN"/>
    </w:rPr>
  </w:style>
  <w:style w:type="character" w:customStyle="1" w:styleId="ChapitreCar">
    <w:name w:val="Chapitre Car"/>
    <w:link w:val="Chapitre"/>
    <w:rsid w:val="00B026CE"/>
    <w:rPr>
      <w:rFonts w:ascii="Arial" w:eastAsia="Times New Roman" w:hAnsi="Arial" w:cs="Arial"/>
      <w:noProof/>
      <w:color w:val="3366FF"/>
      <w:kern w:val="28"/>
      <w:sz w:val="70"/>
      <w:szCs w:val="70"/>
      <w:lang w:val="en-GB" w:eastAsia="zh-CN"/>
    </w:rPr>
  </w:style>
  <w:style w:type="paragraph" w:customStyle="1" w:styleId="Texte1">
    <w:name w:val="Texte1"/>
    <w:basedOn w:val="Normal"/>
    <w:link w:val="Texte1Car"/>
    <w:rsid w:val="008A2C90"/>
    <w:pPr>
      <w:tabs>
        <w:tab w:val="left" w:pos="567"/>
      </w:tabs>
      <w:snapToGrid w:val="0"/>
      <w:spacing w:before="120" w:after="60" w:line="280" w:lineRule="exact"/>
      <w:ind w:left="851"/>
      <w:jc w:val="both"/>
    </w:pPr>
    <w:rPr>
      <w:rFonts w:ascii="Arial" w:eastAsia="SimSun" w:hAnsi="Arial" w:cs="Arial"/>
      <w:snapToGrid w:val="0"/>
      <w:sz w:val="20"/>
      <w:szCs w:val="24"/>
      <w:lang w:val="fr-FR" w:eastAsia="zh-CN"/>
    </w:rPr>
  </w:style>
  <w:style w:type="character" w:customStyle="1" w:styleId="Texte1Car">
    <w:name w:val="Texte1 Car"/>
    <w:link w:val="Texte1"/>
    <w:rsid w:val="008A2C90"/>
    <w:rPr>
      <w:rFonts w:ascii="Arial" w:eastAsia="SimSun" w:hAnsi="Arial" w:cs="Arial"/>
      <w:snapToGrid w:val="0"/>
      <w:sz w:val="20"/>
      <w:szCs w:val="24"/>
      <w:lang w:val="fr-FR" w:eastAsia="zh-CN"/>
    </w:rPr>
  </w:style>
  <w:style w:type="paragraph" w:customStyle="1" w:styleId="HO1">
    <w:name w:val="HO1"/>
    <w:basedOn w:val="Normal"/>
    <w:link w:val="HO1Car"/>
    <w:rsid w:val="00E70564"/>
    <w:pPr>
      <w:keepNext/>
      <w:keepLines/>
      <w:tabs>
        <w:tab w:val="left" w:pos="567"/>
      </w:tabs>
      <w:snapToGrid w:val="0"/>
      <w:spacing w:before="480" w:after="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E70564"/>
    <w:rPr>
      <w:rFonts w:ascii="Arial" w:eastAsia="Times New Roman" w:hAnsi="Arial" w:cs="Arial"/>
      <w:b/>
      <w:bCs/>
      <w:noProof/>
      <w:snapToGrid w:val="0"/>
      <w:color w:val="3366FF"/>
      <w:kern w:val="28"/>
      <w:sz w:val="32"/>
      <w:szCs w:val="32"/>
      <w:lang w:val="en-US" w:eastAsia="zh-CN"/>
    </w:rPr>
  </w:style>
  <w:style w:type="paragraph" w:customStyle="1" w:styleId="HO2">
    <w:name w:val="HO2"/>
    <w:basedOn w:val="HO1"/>
    <w:link w:val="HO2Car"/>
    <w:rsid w:val="00E70564"/>
    <w:pPr>
      <w:spacing w:before="0" w:after="480"/>
    </w:pPr>
    <w:rPr>
      <w:caps/>
    </w:rPr>
  </w:style>
  <w:style w:type="character" w:customStyle="1" w:styleId="HO2Car">
    <w:name w:val="HO2 Car"/>
    <w:basedOn w:val="HO1Car"/>
    <w:link w:val="HO2"/>
    <w:rsid w:val="00E70564"/>
    <w:rPr>
      <w:rFonts w:ascii="Arial" w:eastAsia="Times New Roman" w:hAnsi="Arial" w:cs="Arial"/>
      <w:b/>
      <w:bCs/>
      <w:caps/>
      <w:noProof/>
      <w:snapToGrid w:val="0"/>
      <w:color w:val="3366FF"/>
      <w:kern w:val="28"/>
      <w:sz w:val="32"/>
      <w:szCs w:val="32"/>
      <w:lang w:val="en-US" w:eastAsia="zh-CN"/>
    </w:rPr>
  </w:style>
  <w:style w:type="paragraph" w:styleId="Title">
    <w:name w:val="Title"/>
    <w:basedOn w:val="Normal"/>
    <w:next w:val="Normal"/>
    <w:link w:val="TitleChar"/>
    <w:uiPriority w:val="10"/>
    <w:qFormat/>
    <w:rsid w:val="00E70564"/>
    <w:pPr>
      <w:keepNext/>
      <w:keepLines/>
      <w:tabs>
        <w:tab w:val="left" w:pos="567"/>
      </w:tabs>
      <w:snapToGrid w:val="0"/>
      <w:spacing w:before="480" w:after="0" w:line="480" w:lineRule="exact"/>
      <w:outlineLvl w:val="0"/>
    </w:pPr>
    <w:rPr>
      <w:rFonts w:ascii="Arial" w:eastAsiaTheme="majorEastAsia" w:hAnsi="Arial" w:cs="Arial"/>
      <w:b/>
      <w:bCs/>
      <w:caps/>
      <w:noProof/>
      <w:snapToGrid w:val="0"/>
      <w:color w:val="3366FF"/>
      <w:kern w:val="28"/>
      <w:sz w:val="48"/>
      <w:szCs w:val="48"/>
      <w:lang w:val="en-GB" w:eastAsia="zh-CN"/>
    </w:rPr>
  </w:style>
  <w:style w:type="character" w:customStyle="1" w:styleId="TitleChar">
    <w:name w:val="Title Char"/>
    <w:basedOn w:val="DefaultParagraphFont"/>
    <w:link w:val="Title"/>
    <w:uiPriority w:val="10"/>
    <w:rsid w:val="00E70564"/>
    <w:rPr>
      <w:rFonts w:ascii="Arial" w:eastAsiaTheme="majorEastAsia" w:hAnsi="Arial" w:cs="Arial"/>
      <w:b/>
      <w:bCs/>
      <w:caps/>
      <w:noProof/>
      <w:snapToGrid w:val="0"/>
      <w:color w:val="3366FF"/>
      <w:kern w:val="28"/>
      <w:sz w:val="48"/>
      <w:szCs w:val="48"/>
      <w:lang w:val="en-GB" w:eastAsia="zh-CN"/>
    </w:rPr>
  </w:style>
  <w:style w:type="character" w:customStyle="1" w:styleId="Heading4Char">
    <w:name w:val="Heading 4 Char"/>
    <w:basedOn w:val="DefaultParagraphFont"/>
    <w:link w:val="Heading4"/>
    <w:rsid w:val="00E70564"/>
    <w:rPr>
      <w:rFonts w:ascii="Arial" w:eastAsia="SimSun" w:hAnsi="Arial" w:cs="Times New Roman"/>
      <w:b/>
      <w:bCs/>
      <w:caps/>
      <w:sz w:val="20"/>
      <w:szCs w:val="24"/>
      <w:lang w:val="it-IT"/>
    </w:rPr>
  </w:style>
  <w:style w:type="paragraph" w:styleId="Header">
    <w:name w:val="header"/>
    <w:basedOn w:val="Normal"/>
    <w:link w:val="HeaderChar"/>
    <w:uiPriority w:val="99"/>
    <w:unhideWhenUsed/>
    <w:rsid w:val="00E51F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FCF"/>
  </w:style>
  <w:style w:type="paragraph" w:styleId="Footer">
    <w:name w:val="footer"/>
    <w:basedOn w:val="Normal"/>
    <w:link w:val="FooterChar"/>
    <w:uiPriority w:val="99"/>
    <w:unhideWhenUsed/>
    <w:rsid w:val="00E51F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1FCF"/>
  </w:style>
  <w:style w:type="paragraph" w:styleId="BalloonText">
    <w:name w:val="Balloon Text"/>
    <w:basedOn w:val="Normal"/>
    <w:link w:val="BalloonTextChar"/>
    <w:uiPriority w:val="99"/>
    <w:semiHidden/>
    <w:unhideWhenUsed/>
    <w:rsid w:val="00E51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CF"/>
    <w:rPr>
      <w:rFonts w:ascii="Tahoma" w:hAnsi="Tahoma" w:cs="Tahoma"/>
      <w:sz w:val="16"/>
      <w:szCs w:val="16"/>
    </w:rPr>
  </w:style>
  <w:style w:type="character" w:styleId="PageNumber">
    <w:name w:val="page number"/>
    <w:rsid w:val="00E51FCF"/>
  </w:style>
  <w:style w:type="character" w:styleId="CommentReference">
    <w:name w:val="annotation reference"/>
    <w:basedOn w:val="DefaultParagraphFont"/>
    <w:uiPriority w:val="99"/>
    <w:semiHidden/>
    <w:unhideWhenUsed/>
    <w:rsid w:val="004419AB"/>
    <w:rPr>
      <w:sz w:val="16"/>
      <w:szCs w:val="16"/>
    </w:rPr>
  </w:style>
  <w:style w:type="paragraph" w:styleId="CommentText">
    <w:name w:val="annotation text"/>
    <w:basedOn w:val="Normal"/>
    <w:link w:val="CommentTextChar"/>
    <w:uiPriority w:val="99"/>
    <w:semiHidden/>
    <w:unhideWhenUsed/>
    <w:rsid w:val="004419AB"/>
    <w:pPr>
      <w:spacing w:line="240" w:lineRule="auto"/>
    </w:pPr>
    <w:rPr>
      <w:sz w:val="20"/>
      <w:szCs w:val="20"/>
    </w:rPr>
  </w:style>
  <w:style w:type="character" w:customStyle="1" w:styleId="CommentTextChar">
    <w:name w:val="Comment Text Char"/>
    <w:basedOn w:val="DefaultParagraphFont"/>
    <w:link w:val="CommentText"/>
    <w:uiPriority w:val="99"/>
    <w:semiHidden/>
    <w:rsid w:val="004419AB"/>
    <w:rPr>
      <w:sz w:val="20"/>
      <w:szCs w:val="20"/>
    </w:rPr>
  </w:style>
  <w:style w:type="paragraph" w:styleId="CommentSubject">
    <w:name w:val="annotation subject"/>
    <w:basedOn w:val="CommentText"/>
    <w:next w:val="CommentText"/>
    <w:link w:val="CommentSubjectChar"/>
    <w:uiPriority w:val="99"/>
    <w:semiHidden/>
    <w:unhideWhenUsed/>
    <w:rsid w:val="004419AB"/>
    <w:rPr>
      <w:b/>
      <w:bCs/>
    </w:rPr>
  </w:style>
  <w:style w:type="character" w:customStyle="1" w:styleId="CommentSubjectChar">
    <w:name w:val="Comment Subject Char"/>
    <w:basedOn w:val="CommentTextChar"/>
    <w:link w:val="CommentSubject"/>
    <w:uiPriority w:val="99"/>
    <w:semiHidden/>
    <w:rsid w:val="004419AB"/>
    <w:rPr>
      <w:b/>
      <w:bCs/>
      <w:sz w:val="20"/>
      <w:szCs w:val="20"/>
    </w:rPr>
  </w:style>
  <w:style w:type="paragraph" w:styleId="Revision">
    <w:name w:val="Revision"/>
    <w:hidden/>
    <w:uiPriority w:val="99"/>
    <w:semiHidden/>
    <w:rsid w:val="004419AB"/>
    <w:pPr>
      <w:spacing w:after="0" w:line="240" w:lineRule="auto"/>
    </w:pPr>
  </w:style>
  <w:style w:type="paragraph" w:styleId="FootnoteText">
    <w:name w:val="footnote text"/>
    <w:basedOn w:val="Normal"/>
    <w:link w:val="FootnoteTextChar"/>
    <w:uiPriority w:val="99"/>
    <w:semiHidden/>
    <w:unhideWhenUsed/>
    <w:rsid w:val="00817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2A3"/>
    <w:rPr>
      <w:sz w:val="20"/>
      <w:szCs w:val="20"/>
    </w:rPr>
  </w:style>
  <w:style w:type="character" w:styleId="FootnoteReference">
    <w:name w:val="footnote reference"/>
    <w:basedOn w:val="DefaultParagraphFont"/>
    <w:uiPriority w:val="99"/>
    <w:semiHidden/>
    <w:unhideWhenUsed/>
    <w:rsid w:val="008172A3"/>
    <w:rPr>
      <w:vertAlign w:val="superscript"/>
    </w:rPr>
  </w:style>
  <w:style w:type="character" w:styleId="Hyperlink">
    <w:name w:val="Hyperlink"/>
    <w:basedOn w:val="DefaultParagraphFont"/>
    <w:uiPriority w:val="99"/>
    <w:semiHidden/>
    <w:unhideWhenUsed/>
    <w:rsid w:val="00E67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9645A-E949-423B-976D-F6305D1F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8</Pages>
  <Words>4224</Words>
  <Characters>23237</Characters>
  <Application>Microsoft Office Word</Application>
  <DocSecurity>0</DocSecurity>
  <Lines>193</Lines>
  <Paragraphs>54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Rieks Smeets</dc:creator>
  <cp:lastModifiedBy>Kim, Dain</cp:lastModifiedBy>
  <cp:revision>33</cp:revision>
  <cp:lastPrinted>2015-09-10T09:22:00Z</cp:lastPrinted>
  <dcterms:created xsi:type="dcterms:W3CDTF">2015-11-02T13:44:00Z</dcterms:created>
  <dcterms:modified xsi:type="dcterms:W3CDTF">2018-03-23T10:49:00Z</dcterms:modified>
</cp:coreProperties>
</file>