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A73B4" w14:textId="4E5D4596" w:rsidR="00C21B8B" w:rsidRPr="00FB3BAE" w:rsidRDefault="00C21B8B" w:rsidP="0086369C">
      <w:pPr>
        <w:pStyle w:val="Chapitre"/>
        <w:spacing w:before="240"/>
        <w:rPr>
          <w:b/>
          <w:bCs/>
          <w:caps/>
          <w:noProof w:val="0"/>
          <w:lang w:val="fr-FR"/>
        </w:rPr>
      </w:pPr>
      <w:bookmarkStart w:id="0" w:name="_GoBack"/>
      <w:bookmarkEnd w:id="0"/>
      <w:r w:rsidRPr="00FB3BAE">
        <w:rPr>
          <w:b/>
          <w:bCs/>
          <w:caps/>
          <w:noProof w:val="0"/>
          <w:snapToGrid w:val="0"/>
          <w:lang w:val="fr-FR"/>
        </w:rPr>
        <w:t>Unit</w:t>
      </w:r>
      <w:r w:rsidR="00FB3BAE">
        <w:rPr>
          <w:b/>
          <w:bCs/>
          <w:caps/>
          <w:noProof w:val="0"/>
          <w:snapToGrid w:val="0"/>
          <w:lang w:val="fr-FR"/>
        </w:rPr>
        <w:t>é</w:t>
      </w:r>
      <w:r w:rsidRPr="00FB3BAE">
        <w:rPr>
          <w:b/>
          <w:bCs/>
          <w:caps/>
          <w:noProof w:val="0"/>
          <w:snapToGrid w:val="0"/>
          <w:lang w:val="fr-FR"/>
        </w:rPr>
        <w:t xml:space="preserve"> 46</w:t>
      </w:r>
    </w:p>
    <w:p w14:paraId="4A05ED60" w14:textId="070B0F79" w:rsidR="00CB2DFA" w:rsidRPr="00FB3BAE" w:rsidRDefault="00C21B8B" w:rsidP="0086369C">
      <w:pPr>
        <w:pStyle w:val="HO1"/>
        <w:jc w:val="left"/>
        <w:rPr>
          <w:b w:val="0"/>
          <w:noProof w:val="0"/>
          <w:lang w:val="fr-FR"/>
        </w:rPr>
      </w:pPr>
      <w:proofErr w:type="spellStart"/>
      <w:r w:rsidRPr="00FB3BAE">
        <w:rPr>
          <w:noProof w:val="0"/>
          <w:snapToGrid w:val="0"/>
          <w:lang w:val="fr-FR"/>
        </w:rPr>
        <w:t>Blika</w:t>
      </w:r>
      <w:proofErr w:type="spellEnd"/>
      <w:r w:rsidRPr="00FB3BAE">
        <w:rPr>
          <w:noProof w:val="0"/>
          <w:snapToGrid w:val="0"/>
          <w:lang w:val="fr-FR"/>
        </w:rPr>
        <w:t xml:space="preserve"> </w:t>
      </w:r>
      <w:r w:rsidR="00FB3BAE">
        <w:rPr>
          <w:noProof w:val="0"/>
          <w:snapToGrid w:val="0"/>
          <w:lang w:val="fr-FR"/>
        </w:rPr>
        <w:t>Imprimé 5 :</w:t>
      </w:r>
    </w:p>
    <w:p w14:paraId="2D487746" w14:textId="5424022B" w:rsidR="00C21B8B" w:rsidRPr="00FB3BAE" w:rsidRDefault="00FB3BAE" w:rsidP="0086369C">
      <w:pPr>
        <w:pStyle w:val="HO2"/>
        <w:jc w:val="left"/>
        <w:rPr>
          <w:b w:val="0"/>
          <w:bCs w:val="0"/>
          <w:caps w:val="0"/>
          <w:noProof w:val="0"/>
          <w:lang w:val="fr-FR"/>
        </w:rPr>
      </w:pPr>
      <w:r>
        <w:rPr>
          <w:noProof w:val="0"/>
          <w:snapToGrid w:val="0"/>
          <w:lang w:val="fr-FR"/>
        </w:rPr>
        <w:t xml:space="preserve">exemple de plan de sauvegarde </w:t>
      </w:r>
    </w:p>
    <w:p w14:paraId="09DAFC6D" w14:textId="739D52CF" w:rsidR="00E65A5D" w:rsidRPr="00434729" w:rsidRDefault="00FB3BAE" w:rsidP="00434729">
      <w:pPr>
        <w:pStyle w:val="Texte1"/>
        <w:jc w:val="left"/>
        <w:rPr>
          <w:i/>
          <w:iCs/>
        </w:rPr>
      </w:pPr>
      <w:r w:rsidRPr="008C1DAF">
        <w:rPr>
          <w:i/>
          <w:iCs/>
        </w:rPr>
        <w:t xml:space="preserve">Avertissement : </w:t>
      </w:r>
      <w:r>
        <w:rPr>
          <w:i/>
          <w:iCs/>
        </w:rPr>
        <w:t>les faits présentés dans ce scénario sont totalement fictifs. Toute ressemblance avec des faits ré</w:t>
      </w:r>
      <w:r w:rsidR="00434729">
        <w:rPr>
          <w:i/>
          <w:iCs/>
        </w:rPr>
        <w:t xml:space="preserve">els est une </w:t>
      </w:r>
      <w:r w:rsidR="008D54EE">
        <w:rPr>
          <w:i/>
          <w:iCs/>
        </w:rPr>
        <w:t>pure</w:t>
      </w:r>
      <w:r w:rsidR="00434729">
        <w:rPr>
          <w:i/>
          <w:iCs/>
        </w:rPr>
        <w:t xml:space="preserve"> coïncidence.</w:t>
      </w:r>
    </w:p>
    <w:p w14:paraId="366B5E95" w14:textId="51CD149D" w:rsidR="00305AF7" w:rsidRPr="00971357" w:rsidRDefault="00FB3BAE" w:rsidP="00434729">
      <w:pPr>
        <w:pStyle w:val="Heading4"/>
        <w:tabs>
          <w:tab w:val="clear" w:pos="567"/>
        </w:tabs>
        <w:snapToGrid/>
        <w:spacing w:before="360" w:after="120"/>
        <w:jc w:val="left"/>
        <w:rPr>
          <w:rFonts w:eastAsia="SimSun" w:cs="Times New Roman"/>
          <w:snapToGrid/>
          <w:lang w:eastAsia="en-US"/>
        </w:rPr>
      </w:pPr>
      <w:r w:rsidRPr="00971357">
        <w:rPr>
          <w:rFonts w:eastAsia="SimSun" w:cs="Times New Roman"/>
          <w:snapToGrid/>
          <w:lang w:eastAsia="en-US"/>
        </w:rPr>
        <w:t>EXERCIce : examen et évaluation</w:t>
      </w:r>
      <w:r w:rsidR="00434729" w:rsidRPr="00971357">
        <w:rPr>
          <w:rFonts w:eastAsia="SimSun" w:cs="Times New Roman"/>
          <w:snapToGrid/>
          <w:lang w:eastAsia="en-US"/>
        </w:rPr>
        <w:t xml:space="preserve"> des plans de sauvegarde</w:t>
      </w:r>
    </w:p>
    <w:p w14:paraId="50292F3C" w14:textId="757ECAE7" w:rsidR="00FB3BAE" w:rsidRDefault="00FB3BAE" w:rsidP="0086369C">
      <w:pPr>
        <w:pStyle w:val="Texte1"/>
        <w:spacing w:before="0"/>
        <w:rPr>
          <w:snapToGrid/>
          <w:lang w:eastAsia="en-US"/>
        </w:rPr>
      </w:pPr>
      <w:r>
        <w:rPr>
          <w:snapToGrid/>
          <w:lang w:eastAsia="en-US"/>
        </w:rPr>
        <w:t>Cet exercice requiert des participants – répartis en deux ou trois</w:t>
      </w:r>
      <w:r w:rsidR="009A5FAC">
        <w:rPr>
          <w:snapToGrid/>
          <w:lang w:eastAsia="en-US"/>
        </w:rPr>
        <w:t xml:space="preserve"> </w:t>
      </w:r>
      <w:r>
        <w:rPr>
          <w:snapToGrid/>
          <w:lang w:eastAsia="en-US"/>
        </w:rPr>
        <w:t xml:space="preserve">groupes – qu’ils examinent et évaluent brièvement un exemple complet de plan de sauvegarde du PCI </w:t>
      </w:r>
      <w:proofErr w:type="spellStart"/>
      <w:r>
        <w:rPr>
          <w:snapToGrid/>
          <w:lang w:eastAsia="en-US"/>
        </w:rPr>
        <w:t>ori</w:t>
      </w:r>
      <w:proofErr w:type="spellEnd"/>
      <w:r>
        <w:rPr>
          <w:snapToGrid/>
          <w:lang w:eastAsia="en-US"/>
        </w:rPr>
        <w:t xml:space="preserve"> au </w:t>
      </w:r>
      <w:proofErr w:type="spellStart"/>
      <w:r>
        <w:rPr>
          <w:snapToGrid/>
          <w:lang w:eastAsia="en-US"/>
        </w:rPr>
        <w:t>Blika</w:t>
      </w:r>
      <w:proofErr w:type="spellEnd"/>
      <w:r>
        <w:rPr>
          <w:snapToGrid/>
          <w:lang w:eastAsia="en-US"/>
        </w:rPr>
        <w:t>. Après les discussions, chaque groupe disposera de 30 minutes pour présenter ses conclusions en séance plénière. Il vous sera demandé de désigner un r</w:t>
      </w:r>
      <w:r w:rsidRPr="00FB3BAE">
        <w:rPr>
          <w:snapToGrid/>
          <w:lang w:eastAsia="en-US"/>
        </w:rPr>
        <w:t>apporteur</w:t>
      </w:r>
      <w:r>
        <w:rPr>
          <w:snapToGrid/>
          <w:lang w:eastAsia="en-US"/>
        </w:rPr>
        <w:t>.</w:t>
      </w:r>
    </w:p>
    <w:p w14:paraId="3248AF65" w14:textId="1DDF7E41" w:rsidR="00FB3BAE" w:rsidRPr="001118C7" w:rsidRDefault="00FB3BAE" w:rsidP="0086369C">
      <w:pPr>
        <w:pStyle w:val="Texte1"/>
        <w:spacing w:before="0"/>
        <w:rPr>
          <w:snapToGrid/>
          <w:szCs w:val="20"/>
          <w:lang w:eastAsia="en-US"/>
        </w:rPr>
      </w:pPr>
      <w:r w:rsidRPr="001118C7">
        <w:rPr>
          <w:snapToGrid/>
          <w:szCs w:val="20"/>
          <w:lang w:eastAsia="en-US"/>
        </w:rPr>
        <w:t xml:space="preserve">Le plan de sauvegarde présenté ci-dessous est l’un des nombreux plans envisageables. Toute approche est appropriée, sous réserve qu’elle soit élaborée </w:t>
      </w:r>
      <w:r w:rsidR="001118C7" w:rsidRPr="001118C7">
        <w:rPr>
          <w:snapToGrid/>
          <w:szCs w:val="20"/>
          <w:lang w:eastAsia="en-US"/>
        </w:rPr>
        <w:t xml:space="preserve">avec les groupes </w:t>
      </w:r>
      <w:proofErr w:type="spellStart"/>
      <w:r w:rsidR="001118C7" w:rsidRPr="001118C7">
        <w:rPr>
          <w:snapToGrid/>
          <w:szCs w:val="20"/>
          <w:lang w:eastAsia="en-US"/>
        </w:rPr>
        <w:t>ori</w:t>
      </w:r>
      <w:r w:rsidR="008D54EE">
        <w:rPr>
          <w:snapToGrid/>
          <w:szCs w:val="20"/>
          <w:lang w:eastAsia="en-US"/>
        </w:rPr>
        <w:t>s</w:t>
      </w:r>
      <w:proofErr w:type="spellEnd"/>
      <w:r w:rsidR="001118C7" w:rsidRPr="001118C7">
        <w:rPr>
          <w:snapToGrid/>
          <w:szCs w:val="20"/>
          <w:lang w:eastAsia="en-US"/>
        </w:rPr>
        <w:t xml:space="preserve"> ou les individus concernés, qu’</w:t>
      </w:r>
      <w:r w:rsidR="001118C7">
        <w:rPr>
          <w:snapToGrid/>
          <w:szCs w:val="20"/>
          <w:lang w:eastAsia="en-US"/>
        </w:rPr>
        <w:t xml:space="preserve">elle ait </w:t>
      </w:r>
      <w:r w:rsidR="001118C7" w:rsidRPr="001118C7">
        <w:rPr>
          <w:snapToGrid/>
          <w:szCs w:val="20"/>
          <w:lang w:eastAsia="en-US"/>
        </w:rPr>
        <w:t xml:space="preserve">leur engagement et leur consentement, qu’elle prenne en compte de façon systématique les menaces </w:t>
      </w:r>
      <w:r w:rsidR="001118C7">
        <w:rPr>
          <w:snapToGrid/>
          <w:szCs w:val="20"/>
          <w:lang w:eastAsia="en-US"/>
        </w:rPr>
        <w:t xml:space="preserve">qui pèsent sur la </w:t>
      </w:r>
      <w:r w:rsidR="001118C7" w:rsidRPr="001118C7">
        <w:rPr>
          <w:snapToGrid/>
          <w:szCs w:val="20"/>
          <w:lang w:eastAsia="en-US"/>
        </w:rPr>
        <w:t>viabilité</w:t>
      </w:r>
      <w:r w:rsidR="001118C7">
        <w:rPr>
          <w:snapToGrid/>
          <w:szCs w:val="20"/>
          <w:lang w:eastAsia="en-US"/>
        </w:rPr>
        <w:t xml:space="preserve"> du patrimoine culturel immatériel qui a été identifié et qu</w:t>
      </w:r>
      <w:r w:rsidR="008D54EE">
        <w:rPr>
          <w:snapToGrid/>
          <w:szCs w:val="20"/>
          <w:lang w:eastAsia="en-US"/>
        </w:rPr>
        <w:t>e les</w:t>
      </w:r>
      <w:r w:rsidR="001118C7">
        <w:rPr>
          <w:snapToGrid/>
          <w:szCs w:val="20"/>
          <w:lang w:eastAsia="en-US"/>
        </w:rPr>
        <w:t xml:space="preserve"> résultats escomptés puissent être suivis et contrôlés. </w:t>
      </w:r>
    </w:p>
    <w:p w14:paraId="416B8E23" w14:textId="4114DA05" w:rsidR="00883605" w:rsidRPr="001118C7" w:rsidRDefault="001118C7" w:rsidP="0086369C">
      <w:pPr>
        <w:pStyle w:val="Texte1"/>
        <w:spacing w:before="0"/>
        <w:rPr>
          <w:snapToGrid/>
          <w:szCs w:val="20"/>
          <w:lang w:eastAsia="en-US"/>
        </w:rPr>
      </w:pPr>
      <w:r w:rsidRPr="001118C7">
        <w:rPr>
          <w:snapToGrid/>
          <w:szCs w:val="20"/>
          <w:lang w:eastAsia="en-US"/>
        </w:rPr>
        <w:t xml:space="preserve">Lorsque vous lirez l’exemple de plan de sauvegarde, vous pourrez le comparer avec le plan que vous avez élaboré dans votre groupe le jour </w:t>
      </w:r>
      <w:r w:rsidRPr="001118C7">
        <w:rPr>
          <w:rFonts w:eastAsiaTheme="minorEastAsia"/>
          <w:snapToGrid/>
          <w:color w:val="1A1A1A"/>
          <w:szCs w:val="20"/>
          <w:lang w:eastAsia="en-US"/>
        </w:rPr>
        <w:t>précédent ou au cours des deux derniers jours</w:t>
      </w:r>
      <w:r>
        <w:rPr>
          <w:rFonts w:eastAsiaTheme="minorEastAsia"/>
          <w:snapToGrid/>
          <w:color w:val="1A1A1A"/>
          <w:szCs w:val="20"/>
          <w:lang w:eastAsia="en-US"/>
        </w:rPr>
        <w:t>. En examinant les différences et les ressemblances, il se peut que certaines des questions ci-après vous soient utiles :</w:t>
      </w:r>
    </w:p>
    <w:p w14:paraId="605E02B1" w14:textId="5D85D2FA" w:rsidR="001E0C9E" w:rsidRPr="00FB3BAE" w:rsidRDefault="001118C7" w:rsidP="0086369C">
      <w:pPr>
        <w:pStyle w:val="Soustitre"/>
        <w:tabs>
          <w:tab w:val="clear" w:pos="567"/>
        </w:tabs>
        <w:snapToGrid/>
        <w:jc w:val="left"/>
        <w:rPr>
          <w:rFonts w:hint="eastAsia"/>
          <w:b w:val="0"/>
          <w:noProof w:val="0"/>
          <w:snapToGrid/>
          <w:shd w:val="clear" w:color="auto" w:fill="FFFFFF"/>
          <w:lang w:eastAsia="nl-NL"/>
        </w:rPr>
      </w:pPr>
      <w:r>
        <w:rPr>
          <w:rFonts w:ascii="Arial" w:hAnsi="Arial"/>
          <w:noProof w:val="0"/>
          <w:snapToGrid/>
          <w:shd w:val="clear" w:color="auto" w:fill="FFFFFF"/>
          <w:lang w:eastAsia="nl-NL"/>
        </w:rPr>
        <w:t xml:space="preserve">Le </w:t>
      </w:r>
      <w:r w:rsidRPr="001118C7">
        <w:rPr>
          <w:rFonts w:ascii="Arial" w:hAnsi="Arial"/>
          <w:noProof w:val="0"/>
          <w:snapToGrid/>
          <w:shd w:val="clear" w:color="auto" w:fill="FFFFFF"/>
          <w:lang w:eastAsia="nl-NL"/>
        </w:rPr>
        <w:t>patrimoine</w:t>
      </w:r>
      <w:r>
        <w:rPr>
          <w:rFonts w:ascii="Arial" w:hAnsi="Arial"/>
          <w:noProof w:val="0"/>
          <w:snapToGrid/>
          <w:shd w:val="clear" w:color="auto" w:fill="FFFFFF"/>
          <w:lang w:eastAsia="nl-NL"/>
        </w:rPr>
        <w:t xml:space="preserve"> </w:t>
      </w:r>
      <w:r w:rsidRPr="001118C7">
        <w:rPr>
          <w:rFonts w:ascii="Arial" w:hAnsi="Arial"/>
          <w:noProof w:val="0"/>
          <w:snapToGrid/>
          <w:shd w:val="clear" w:color="auto" w:fill="FFFFFF"/>
          <w:lang w:eastAsia="nl-NL"/>
        </w:rPr>
        <w:t>immatériel</w:t>
      </w:r>
      <w:r w:rsidR="00C611B3">
        <w:rPr>
          <w:rFonts w:ascii="Arial" w:hAnsi="Arial"/>
          <w:noProof w:val="0"/>
          <w:snapToGrid/>
          <w:shd w:val="clear" w:color="auto" w:fill="FFFFFF"/>
          <w:lang w:eastAsia="nl-NL"/>
        </w:rPr>
        <w:t xml:space="preserve"> sélectionné</w:t>
      </w:r>
    </w:p>
    <w:p w14:paraId="39069133" w14:textId="3E76BC1D" w:rsidR="00911879" w:rsidRDefault="00911879" w:rsidP="0086369C">
      <w:pPr>
        <w:pStyle w:val="Texte1"/>
        <w:numPr>
          <w:ilvl w:val="0"/>
          <w:numId w:val="36"/>
        </w:numPr>
        <w:spacing w:before="0"/>
        <w:rPr>
          <w:snapToGrid/>
          <w:lang w:eastAsia="en-US"/>
        </w:rPr>
      </w:pPr>
      <w:r>
        <w:rPr>
          <w:snapToGrid/>
          <w:lang w:eastAsia="en-US"/>
        </w:rPr>
        <w:t>L’élément choisi fait-il partie, en vertu de la Convention, du PCI ?</w:t>
      </w:r>
    </w:p>
    <w:p w14:paraId="32E4DBD5" w14:textId="21FB3E36" w:rsidR="00883605" w:rsidRPr="00FB3BAE" w:rsidRDefault="001118C7" w:rsidP="0086369C">
      <w:pPr>
        <w:pStyle w:val="Texte1"/>
        <w:numPr>
          <w:ilvl w:val="0"/>
          <w:numId w:val="36"/>
        </w:numPr>
        <w:spacing w:before="0"/>
        <w:rPr>
          <w:snapToGrid/>
          <w:lang w:eastAsia="en-US"/>
        </w:rPr>
      </w:pPr>
      <w:r>
        <w:rPr>
          <w:snapToGrid/>
          <w:lang w:eastAsia="en-US"/>
        </w:rPr>
        <w:t xml:space="preserve">Le PCI </w:t>
      </w:r>
      <w:r w:rsidR="00C611B3">
        <w:rPr>
          <w:snapToGrid/>
          <w:lang w:eastAsia="en-US"/>
        </w:rPr>
        <w:t xml:space="preserve">sélectionné </w:t>
      </w:r>
      <w:proofErr w:type="spellStart"/>
      <w:r>
        <w:rPr>
          <w:snapToGrid/>
          <w:lang w:eastAsia="en-US"/>
        </w:rPr>
        <w:t>a-t-il</w:t>
      </w:r>
      <w:proofErr w:type="spellEnd"/>
      <w:r>
        <w:rPr>
          <w:snapToGrid/>
          <w:lang w:eastAsia="en-US"/>
        </w:rPr>
        <w:t xml:space="preserve"> été clairement identifié et son </w:t>
      </w:r>
      <w:r w:rsidR="00C611B3">
        <w:rPr>
          <w:snapToGrid/>
          <w:lang w:eastAsia="en-US"/>
        </w:rPr>
        <w:t xml:space="preserve">nom </w:t>
      </w:r>
      <w:proofErr w:type="spellStart"/>
      <w:r>
        <w:rPr>
          <w:snapToGrid/>
          <w:lang w:eastAsia="en-US"/>
        </w:rPr>
        <w:t>a-t-il</w:t>
      </w:r>
      <w:proofErr w:type="spellEnd"/>
      <w:r>
        <w:rPr>
          <w:snapToGrid/>
          <w:lang w:eastAsia="en-US"/>
        </w:rPr>
        <w:t xml:space="preserve"> été </w:t>
      </w:r>
      <w:r w:rsidR="00911879">
        <w:rPr>
          <w:snapToGrid/>
          <w:lang w:eastAsia="en-US"/>
        </w:rPr>
        <w:t>correctement</w:t>
      </w:r>
      <w:r>
        <w:rPr>
          <w:snapToGrid/>
          <w:lang w:eastAsia="en-US"/>
        </w:rPr>
        <w:t xml:space="preserve"> choisi ? </w:t>
      </w:r>
    </w:p>
    <w:p w14:paraId="47062367" w14:textId="59FFEE77" w:rsidR="00A204A5" w:rsidRPr="00FB3BAE" w:rsidRDefault="00C611B3" w:rsidP="0086369C">
      <w:pPr>
        <w:pStyle w:val="Texte1"/>
        <w:numPr>
          <w:ilvl w:val="0"/>
          <w:numId w:val="36"/>
        </w:numPr>
        <w:spacing w:before="0"/>
        <w:rPr>
          <w:snapToGrid/>
          <w:lang w:eastAsia="en-US"/>
        </w:rPr>
      </w:pPr>
      <w:r>
        <w:rPr>
          <w:snapToGrid/>
          <w:lang w:eastAsia="en-US"/>
        </w:rPr>
        <w:t>Sa conformité aux exigences liées aux instruments relatifs aux droits de l’homme, au respect mutuel et au développement durable est-elle reflétée dans le plan ?</w:t>
      </w:r>
    </w:p>
    <w:p w14:paraId="513EE733" w14:textId="14E7027C" w:rsidR="001E0C9E" w:rsidRPr="00FB3BAE" w:rsidRDefault="00C611B3" w:rsidP="0086369C">
      <w:pPr>
        <w:pStyle w:val="Soustitre"/>
        <w:tabs>
          <w:tab w:val="clear" w:pos="567"/>
        </w:tabs>
        <w:snapToGrid/>
        <w:jc w:val="left"/>
        <w:rPr>
          <w:rFonts w:hint="eastAsia"/>
          <w:b w:val="0"/>
          <w:noProof w:val="0"/>
          <w:snapToGrid/>
          <w:shd w:val="clear" w:color="auto" w:fill="FFFFFF"/>
          <w:lang w:eastAsia="nl-NL"/>
        </w:rPr>
      </w:pPr>
      <w:r>
        <w:rPr>
          <w:rFonts w:ascii="Arial" w:hAnsi="Arial"/>
          <w:noProof w:val="0"/>
          <w:snapToGrid/>
          <w:shd w:val="clear" w:color="auto" w:fill="FFFFFF"/>
          <w:lang w:eastAsia="nl-NL"/>
        </w:rPr>
        <w:t xml:space="preserve">Les communautés, groupes ou </w:t>
      </w:r>
      <w:r w:rsidRPr="00C611B3">
        <w:rPr>
          <w:rFonts w:ascii="Arial" w:hAnsi="Arial"/>
          <w:noProof w:val="0"/>
          <w:snapToGrid/>
          <w:shd w:val="clear" w:color="auto" w:fill="FFFFFF"/>
          <w:lang w:eastAsia="nl-NL"/>
        </w:rPr>
        <w:t>individus</w:t>
      </w:r>
      <w:r>
        <w:rPr>
          <w:rFonts w:ascii="Arial" w:hAnsi="Arial"/>
          <w:noProof w:val="0"/>
          <w:snapToGrid/>
          <w:shd w:val="clear" w:color="auto" w:fill="FFFFFF"/>
          <w:lang w:eastAsia="nl-NL"/>
        </w:rPr>
        <w:t xml:space="preserve"> concernés</w:t>
      </w:r>
    </w:p>
    <w:p w14:paraId="119975C6" w14:textId="4AF57B2E" w:rsidR="001E0C9E" w:rsidRPr="00FB3BAE" w:rsidRDefault="00564D96" w:rsidP="0086369C">
      <w:pPr>
        <w:pStyle w:val="Texte1"/>
        <w:numPr>
          <w:ilvl w:val="0"/>
          <w:numId w:val="37"/>
        </w:numPr>
        <w:spacing w:before="0"/>
        <w:rPr>
          <w:snapToGrid/>
          <w:lang w:eastAsia="en-US"/>
        </w:rPr>
      </w:pPr>
      <w:r>
        <w:rPr>
          <w:snapToGrid/>
          <w:lang w:eastAsia="en-US"/>
        </w:rPr>
        <w:t xml:space="preserve">Les communautés, groupes et/ou </w:t>
      </w:r>
      <w:r w:rsidRPr="00564D96">
        <w:rPr>
          <w:snapToGrid/>
          <w:lang w:eastAsia="en-US"/>
        </w:rPr>
        <w:t>individus</w:t>
      </w:r>
      <w:r>
        <w:rPr>
          <w:snapToGrid/>
          <w:lang w:eastAsia="en-US"/>
        </w:rPr>
        <w:t xml:space="preserve"> ont-ils été bien identifiés ? </w:t>
      </w:r>
    </w:p>
    <w:p w14:paraId="5188F099" w14:textId="73D2114E" w:rsidR="00A204A5" w:rsidRPr="00FB3BAE" w:rsidRDefault="00564D96" w:rsidP="0086369C">
      <w:pPr>
        <w:pStyle w:val="Texte1"/>
        <w:numPr>
          <w:ilvl w:val="0"/>
          <w:numId w:val="37"/>
        </w:numPr>
        <w:spacing w:before="0"/>
        <w:rPr>
          <w:snapToGrid/>
          <w:lang w:eastAsia="en-US"/>
        </w:rPr>
      </w:pPr>
      <w:r>
        <w:rPr>
          <w:snapToGrid/>
          <w:lang w:eastAsia="en-US"/>
        </w:rPr>
        <w:t xml:space="preserve">Ceux qui sont responsables de la pratique et de la </w:t>
      </w:r>
      <w:r w:rsidRPr="00564D96">
        <w:rPr>
          <w:snapToGrid/>
          <w:lang w:eastAsia="en-US"/>
        </w:rPr>
        <w:t xml:space="preserve">transmission </w:t>
      </w:r>
      <w:r>
        <w:rPr>
          <w:snapToGrid/>
          <w:lang w:eastAsia="en-US"/>
        </w:rPr>
        <w:t xml:space="preserve">du PCI sélectionné ont-ils été bien identifiés ? </w:t>
      </w:r>
    </w:p>
    <w:p w14:paraId="2C2D37F2" w14:textId="7509148B" w:rsidR="00107B0B" w:rsidRPr="00FB3BAE" w:rsidRDefault="00564D96" w:rsidP="0086369C">
      <w:pPr>
        <w:pStyle w:val="Texte1"/>
        <w:numPr>
          <w:ilvl w:val="0"/>
          <w:numId w:val="37"/>
        </w:numPr>
        <w:spacing w:before="0"/>
        <w:rPr>
          <w:snapToGrid/>
          <w:lang w:eastAsia="en-US"/>
        </w:rPr>
      </w:pPr>
      <w:r>
        <w:rPr>
          <w:snapToGrid/>
          <w:lang w:eastAsia="en-US"/>
        </w:rPr>
        <w:t>Le</w:t>
      </w:r>
      <w:r w:rsidR="006F2B59">
        <w:rPr>
          <w:snapToGrid/>
          <w:lang w:eastAsia="en-US"/>
        </w:rPr>
        <w:t>s notions de genre</w:t>
      </w:r>
      <w:r>
        <w:rPr>
          <w:snapToGrid/>
          <w:lang w:eastAsia="en-US"/>
        </w:rPr>
        <w:t xml:space="preserve"> </w:t>
      </w:r>
      <w:proofErr w:type="spellStart"/>
      <w:r>
        <w:rPr>
          <w:snapToGrid/>
          <w:lang w:eastAsia="en-US"/>
        </w:rPr>
        <w:t>ont-elles</w:t>
      </w:r>
      <w:proofErr w:type="spellEnd"/>
      <w:r>
        <w:rPr>
          <w:snapToGrid/>
          <w:lang w:eastAsia="en-US"/>
        </w:rPr>
        <w:t xml:space="preserve"> été prises en </w:t>
      </w:r>
      <w:r w:rsidRPr="00564D96">
        <w:rPr>
          <w:snapToGrid/>
          <w:lang w:eastAsia="en-US"/>
        </w:rPr>
        <w:t>considération</w:t>
      </w:r>
      <w:r>
        <w:rPr>
          <w:snapToGrid/>
          <w:lang w:eastAsia="en-US"/>
        </w:rPr>
        <w:t xml:space="preserve"> ? </w:t>
      </w:r>
    </w:p>
    <w:p w14:paraId="76500399" w14:textId="29FF2217" w:rsidR="001E0C9E" w:rsidRPr="00FB3BAE" w:rsidRDefault="007E02E0" w:rsidP="0086369C">
      <w:pPr>
        <w:pStyle w:val="Soustitre"/>
        <w:tabs>
          <w:tab w:val="clear" w:pos="567"/>
        </w:tabs>
        <w:snapToGrid/>
        <w:jc w:val="left"/>
        <w:rPr>
          <w:rFonts w:hint="eastAsia"/>
          <w:b w:val="0"/>
          <w:noProof w:val="0"/>
          <w:snapToGrid/>
          <w:shd w:val="clear" w:color="auto" w:fill="FFFFFF"/>
          <w:lang w:eastAsia="nl-NL"/>
        </w:rPr>
      </w:pPr>
      <w:r>
        <w:rPr>
          <w:rFonts w:ascii="Arial" w:hAnsi="Arial"/>
          <w:noProof w:val="0"/>
          <w:snapToGrid/>
          <w:shd w:val="clear" w:color="auto" w:fill="FFFFFF"/>
          <w:lang w:eastAsia="nl-NL"/>
        </w:rPr>
        <w:lastRenderedPageBreak/>
        <w:t>Pourquoi sauvegarder le PCI sélectionné ?</w:t>
      </w:r>
    </w:p>
    <w:p w14:paraId="081445D4" w14:textId="0FBE0993" w:rsidR="00554A4B" w:rsidRPr="00FB3BAE" w:rsidRDefault="007E02E0" w:rsidP="0086369C">
      <w:pPr>
        <w:pStyle w:val="Texte1"/>
        <w:numPr>
          <w:ilvl w:val="0"/>
          <w:numId w:val="37"/>
        </w:numPr>
        <w:spacing w:before="0"/>
        <w:rPr>
          <w:snapToGrid/>
          <w:lang w:eastAsia="en-US"/>
        </w:rPr>
      </w:pPr>
      <w:r>
        <w:rPr>
          <w:snapToGrid/>
          <w:lang w:eastAsia="en-US"/>
        </w:rPr>
        <w:t xml:space="preserve">La fonction/valeur du PCI sélectionné pour la </w:t>
      </w:r>
      <w:r w:rsidRPr="007E02E0">
        <w:rPr>
          <w:snapToGrid/>
          <w:lang w:eastAsia="en-US"/>
        </w:rPr>
        <w:t>communauté</w:t>
      </w:r>
      <w:r>
        <w:rPr>
          <w:snapToGrid/>
          <w:lang w:eastAsia="en-US"/>
        </w:rPr>
        <w:t xml:space="preserve">, les groupes et/ou les </w:t>
      </w:r>
      <w:r w:rsidRPr="007E02E0">
        <w:rPr>
          <w:snapToGrid/>
          <w:lang w:eastAsia="en-US"/>
        </w:rPr>
        <w:t>individus</w:t>
      </w:r>
      <w:r>
        <w:rPr>
          <w:snapToGrid/>
          <w:lang w:eastAsia="en-US"/>
        </w:rPr>
        <w:t xml:space="preserve"> est-elle clairement définie ? </w:t>
      </w:r>
    </w:p>
    <w:p w14:paraId="04D6C47B" w14:textId="30729107" w:rsidR="00554A4B" w:rsidRPr="00FB3BAE" w:rsidRDefault="001F671B" w:rsidP="0086369C">
      <w:pPr>
        <w:pStyle w:val="Texte1"/>
        <w:numPr>
          <w:ilvl w:val="0"/>
          <w:numId w:val="37"/>
        </w:numPr>
        <w:spacing w:before="0"/>
        <w:rPr>
          <w:snapToGrid/>
          <w:lang w:eastAsia="en-US"/>
        </w:rPr>
      </w:pPr>
      <w:r>
        <w:rPr>
          <w:snapToGrid/>
          <w:lang w:eastAsia="en-US"/>
        </w:rPr>
        <w:t xml:space="preserve">Le choix du PCI à sauvegarder </w:t>
      </w:r>
      <w:proofErr w:type="spellStart"/>
      <w:r>
        <w:rPr>
          <w:snapToGrid/>
          <w:lang w:eastAsia="en-US"/>
        </w:rPr>
        <w:t>a-t-il</w:t>
      </w:r>
      <w:proofErr w:type="spellEnd"/>
      <w:r>
        <w:rPr>
          <w:snapToGrid/>
          <w:lang w:eastAsia="en-US"/>
        </w:rPr>
        <w:t xml:space="preserve"> été fait par et dans l’intérêt de</w:t>
      </w:r>
      <w:r w:rsidR="006F2B59">
        <w:rPr>
          <w:snapToGrid/>
          <w:lang w:eastAsia="en-US"/>
        </w:rPr>
        <w:t>s</w:t>
      </w:r>
      <w:r w:rsidR="007E02E0">
        <w:rPr>
          <w:snapToGrid/>
          <w:lang w:eastAsia="en-US"/>
        </w:rPr>
        <w:t xml:space="preserve"> </w:t>
      </w:r>
      <w:r w:rsidR="007E02E0" w:rsidRPr="007E02E0">
        <w:rPr>
          <w:snapToGrid/>
          <w:lang w:eastAsia="en-US"/>
        </w:rPr>
        <w:t>communauté</w:t>
      </w:r>
      <w:r w:rsidR="006F2B59">
        <w:rPr>
          <w:snapToGrid/>
          <w:lang w:eastAsia="en-US"/>
        </w:rPr>
        <w:t>s</w:t>
      </w:r>
      <w:r w:rsidR="007E02E0">
        <w:rPr>
          <w:snapToGrid/>
          <w:lang w:eastAsia="en-US"/>
        </w:rPr>
        <w:t xml:space="preserve">, groupes ou </w:t>
      </w:r>
      <w:r w:rsidR="007E02E0" w:rsidRPr="007E02E0">
        <w:rPr>
          <w:snapToGrid/>
          <w:lang w:eastAsia="en-US"/>
        </w:rPr>
        <w:t>individus</w:t>
      </w:r>
      <w:r w:rsidR="007E02E0">
        <w:rPr>
          <w:snapToGrid/>
          <w:lang w:eastAsia="en-US"/>
        </w:rPr>
        <w:t xml:space="preserve"> concernés ? </w:t>
      </w:r>
    </w:p>
    <w:p w14:paraId="2747C148" w14:textId="6252F871" w:rsidR="00554A4B" w:rsidRPr="00FB3BAE" w:rsidRDefault="007E02E0" w:rsidP="0086369C">
      <w:pPr>
        <w:pStyle w:val="Soustitre"/>
        <w:tabs>
          <w:tab w:val="clear" w:pos="567"/>
        </w:tabs>
        <w:snapToGrid/>
        <w:jc w:val="left"/>
        <w:rPr>
          <w:rFonts w:hint="eastAsia"/>
          <w:b w:val="0"/>
          <w:noProof w:val="0"/>
          <w:snapToGrid/>
          <w:shd w:val="clear" w:color="auto" w:fill="FFFFFF"/>
          <w:lang w:eastAsia="nl-NL"/>
        </w:rPr>
      </w:pPr>
      <w:r>
        <w:rPr>
          <w:rFonts w:ascii="Arial" w:hAnsi="Arial"/>
          <w:noProof w:val="0"/>
          <w:snapToGrid/>
          <w:shd w:val="clear" w:color="auto" w:fill="FFFFFF"/>
          <w:lang w:eastAsia="nl-NL"/>
        </w:rPr>
        <w:t>Menaces et risques</w:t>
      </w:r>
    </w:p>
    <w:p w14:paraId="4FD43D53" w14:textId="689DE010" w:rsidR="00554A4B" w:rsidRPr="00FB3BAE" w:rsidRDefault="007E02E0" w:rsidP="0086369C">
      <w:pPr>
        <w:pStyle w:val="Texte1"/>
        <w:numPr>
          <w:ilvl w:val="0"/>
          <w:numId w:val="37"/>
        </w:numPr>
        <w:spacing w:before="0"/>
        <w:rPr>
          <w:snapToGrid/>
          <w:lang w:eastAsia="en-US"/>
        </w:rPr>
      </w:pPr>
      <w:r>
        <w:rPr>
          <w:snapToGrid/>
          <w:lang w:eastAsia="en-US"/>
        </w:rPr>
        <w:t>Les menaces et risques qui affectent (peuv</w:t>
      </w:r>
      <w:r w:rsidR="001F671B">
        <w:rPr>
          <w:snapToGrid/>
          <w:lang w:eastAsia="en-US"/>
        </w:rPr>
        <w:t>ent affecter) le PCI choisi</w:t>
      </w:r>
      <w:r>
        <w:rPr>
          <w:snapToGrid/>
          <w:lang w:eastAsia="en-US"/>
        </w:rPr>
        <w:t xml:space="preserve"> ont-ils été clairement identifiés ? </w:t>
      </w:r>
    </w:p>
    <w:p w14:paraId="39CDF91B" w14:textId="478818CC" w:rsidR="00875B8B" w:rsidRPr="00FB3BAE" w:rsidRDefault="007E02E0" w:rsidP="0086369C">
      <w:pPr>
        <w:pStyle w:val="Texte1"/>
        <w:numPr>
          <w:ilvl w:val="0"/>
          <w:numId w:val="37"/>
        </w:numPr>
        <w:spacing w:before="0"/>
        <w:rPr>
          <w:snapToGrid/>
          <w:lang w:eastAsia="en-US"/>
        </w:rPr>
      </w:pPr>
      <w:r>
        <w:rPr>
          <w:snapToGrid/>
          <w:lang w:eastAsia="en-US"/>
        </w:rPr>
        <w:t xml:space="preserve">Ont-ils été hiérarchisés </w:t>
      </w:r>
      <w:r w:rsidR="00875B8B" w:rsidRPr="00FB3BAE">
        <w:rPr>
          <w:snapToGrid/>
          <w:lang w:eastAsia="en-US"/>
        </w:rPr>
        <w:t>?</w:t>
      </w:r>
      <w:r w:rsidR="001C4E94">
        <w:rPr>
          <w:snapToGrid/>
          <w:lang w:eastAsia="en-US"/>
        </w:rPr>
        <w:t xml:space="preserve"> </w:t>
      </w:r>
    </w:p>
    <w:p w14:paraId="2DDA552E" w14:textId="1D4FC88A" w:rsidR="00875B8B" w:rsidRPr="00FB3BAE" w:rsidRDefault="001C4E94" w:rsidP="0086369C">
      <w:pPr>
        <w:pStyle w:val="Soustitre"/>
        <w:tabs>
          <w:tab w:val="clear" w:pos="567"/>
        </w:tabs>
        <w:snapToGrid/>
        <w:jc w:val="left"/>
        <w:rPr>
          <w:rFonts w:hint="eastAsia"/>
          <w:b w:val="0"/>
          <w:noProof w:val="0"/>
          <w:snapToGrid/>
          <w:shd w:val="clear" w:color="auto" w:fill="FFFFFF"/>
          <w:lang w:eastAsia="nl-NL"/>
        </w:rPr>
      </w:pPr>
      <w:r>
        <w:rPr>
          <w:rFonts w:ascii="Arial" w:hAnsi="Arial"/>
          <w:noProof w:val="0"/>
          <w:snapToGrid/>
          <w:shd w:val="clear" w:color="auto" w:fill="FFFFFF"/>
          <w:lang w:eastAsia="nl-NL"/>
        </w:rPr>
        <w:t xml:space="preserve">Activités de </w:t>
      </w:r>
      <w:r w:rsidRPr="001C4E94">
        <w:rPr>
          <w:rFonts w:ascii="Arial" w:hAnsi="Arial"/>
          <w:noProof w:val="0"/>
          <w:snapToGrid/>
          <w:shd w:val="clear" w:color="auto" w:fill="FFFFFF"/>
          <w:lang w:eastAsia="nl-NL"/>
        </w:rPr>
        <w:t>sauvegarde</w:t>
      </w:r>
      <w:r>
        <w:rPr>
          <w:rFonts w:ascii="Arial" w:hAnsi="Arial"/>
          <w:noProof w:val="0"/>
          <w:snapToGrid/>
          <w:shd w:val="clear" w:color="auto" w:fill="FFFFFF"/>
          <w:lang w:eastAsia="nl-NL"/>
        </w:rPr>
        <w:t xml:space="preserve"> proposées</w:t>
      </w:r>
    </w:p>
    <w:p w14:paraId="393E69A1" w14:textId="14F1BB3B" w:rsidR="00875B8B" w:rsidRPr="00FB3BAE" w:rsidRDefault="001C4E94" w:rsidP="0086369C">
      <w:pPr>
        <w:pStyle w:val="Texte1"/>
        <w:numPr>
          <w:ilvl w:val="0"/>
          <w:numId w:val="37"/>
        </w:numPr>
        <w:spacing w:before="0"/>
        <w:rPr>
          <w:snapToGrid/>
          <w:lang w:eastAsia="en-US"/>
        </w:rPr>
      </w:pPr>
      <w:r>
        <w:rPr>
          <w:snapToGrid/>
          <w:lang w:eastAsia="en-US"/>
        </w:rPr>
        <w:t>Les activités de sauvegar</w:t>
      </w:r>
      <w:r w:rsidR="001F671B">
        <w:rPr>
          <w:snapToGrid/>
          <w:lang w:eastAsia="en-US"/>
        </w:rPr>
        <w:t>de proposées apportent-elles des</w:t>
      </w:r>
      <w:r>
        <w:rPr>
          <w:snapToGrid/>
          <w:lang w:eastAsia="en-US"/>
        </w:rPr>
        <w:t xml:space="preserve"> réponse</w:t>
      </w:r>
      <w:r w:rsidR="001F671B">
        <w:rPr>
          <w:snapToGrid/>
          <w:lang w:eastAsia="en-US"/>
        </w:rPr>
        <w:t>s</w:t>
      </w:r>
      <w:r>
        <w:rPr>
          <w:snapToGrid/>
          <w:lang w:eastAsia="en-US"/>
        </w:rPr>
        <w:t xml:space="preserve"> aux menaces et risques identifiés ? </w:t>
      </w:r>
    </w:p>
    <w:p w14:paraId="0DD120F5" w14:textId="055F13BC" w:rsidR="00875B8B" w:rsidRPr="00FB3BAE" w:rsidRDefault="001C4E94" w:rsidP="0086369C">
      <w:pPr>
        <w:pStyle w:val="Texte1"/>
        <w:numPr>
          <w:ilvl w:val="0"/>
          <w:numId w:val="37"/>
        </w:numPr>
        <w:spacing w:before="0"/>
        <w:rPr>
          <w:snapToGrid/>
          <w:lang w:eastAsia="en-US"/>
        </w:rPr>
      </w:pPr>
      <w:r>
        <w:rPr>
          <w:snapToGrid/>
          <w:lang w:eastAsia="en-US"/>
        </w:rPr>
        <w:t xml:space="preserve">Les objectifs choisis et les résultats escomptés sont-ils crédibles ? </w:t>
      </w:r>
    </w:p>
    <w:p w14:paraId="67145C3F" w14:textId="4D454B90" w:rsidR="00137D9C" w:rsidRPr="00FB3BAE" w:rsidRDefault="001C4E94" w:rsidP="0086369C">
      <w:pPr>
        <w:pStyle w:val="Texte1"/>
        <w:numPr>
          <w:ilvl w:val="0"/>
          <w:numId w:val="37"/>
        </w:numPr>
        <w:spacing w:before="0"/>
        <w:rPr>
          <w:snapToGrid/>
          <w:lang w:eastAsia="en-US"/>
        </w:rPr>
      </w:pPr>
      <w:r>
        <w:rPr>
          <w:snapToGrid/>
          <w:lang w:eastAsia="en-US"/>
        </w:rPr>
        <w:t xml:space="preserve">Les activités de </w:t>
      </w:r>
      <w:r w:rsidRPr="001C4E94">
        <w:rPr>
          <w:snapToGrid/>
          <w:lang w:eastAsia="en-US"/>
        </w:rPr>
        <w:t>sauvegarde</w:t>
      </w:r>
      <w:r>
        <w:rPr>
          <w:snapToGrid/>
          <w:lang w:eastAsia="en-US"/>
        </w:rPr>
        <w:t xml:space="preserve"> sont-elles présentées sous la forme d’un plan cohérent ? </w:t>
      </w:r>
    </w:p>
    <w:p w14:paraId="29985226" w14:textId="439A0A39" w:rsidR="00C52C0B" w:rsidRPr="00FB3BAE" w:rsidRDefault="001C4E94" w:rsidP="0086369C">
      <w:pPr>
        <w:pStyle w:val="Texte1"/>
        <w:numPr>
          <w:ilvl w:val="0"/>
          <w:numId w:val="37"/>
        </w:numPr>
        <w:spacing w:before="0"/>
        <w:rPr>
          <w:snapToGrid/>
          <w:lang w:eastAsia="en-US"/>
        </w:rPr>
      </w:pPr>
      <w:r>
        <w:rPr>
          <w:snapToGrid/>
          <w:lang w:eastAsia="en-US"/>
        </w:rPr>
        <w:t xml:space="preserve">Le calendrier est-il réaliste ? </w:t>
      </w:r>
    </w:p>
    <w:p w14:paraId="4B70716F" w14:textId="51E9767A" w:rsidR="000625E8" w:rsidRPr="00FB3BAE" w:rsidRDefault="001C4E94" w:rsidP="0086369C">
      <w:pPr>
        <w:pStyle w:val="Texte1"/>
        <w:numPr>
          <w:ilvl w:val="0"/>
          <w:numId w:val="37"/>
        </w:numPr>
        <w:spacing w:before="0"/>
        <w:rPr>
          <w:snapToGrid/>
          <w:lang w:eastAsia="en-US"/>
        </w:rPr>
      </w:pPr>
      <w:r>
        <w:rPr>
          <w:snapToGrid/>
          <w:lang w:eastAsia="en-US"/>
        </w:rPr>
        <w:t xml:space="preserve">Quelle a été la </w:t>
      </w:r>
      <w:r w:rsidRPr="001C4E94">
        <w:rPr>
          <w:snapToGrid/>
          <w:lang w:eastAsia="en-US"/>
        </w:rPr>
        <w:t>participation</w:t>
      </w:r>
      <w:r>
        <w:rPr>
          <w:snapToGrid/>
          <w:lang w:eastAsia="en-US"/>
        </w:rPr>
        <w:t xml:space="preserve"> de la </w:t>
      </w:r>
      <w:r w:rsidRPr="001C4E94">
        <w:rPr>
          <w:snapToGrid/>
          <w:lang w:eastAsia="en-US"/>
        </w:rPr>
        <w:t>communauté</w:t>
      </w:r>
      <w:r>
        <w:rPr>
          <w:snapToGrid/>
          <w:lang w:eastAsia="en-US"/>
        </w:rPr>
        <w:t xml:space="preserve">, des groupes et/ou des </w:t>
      </w:r>
      <w:r w:rsidRPr="001C4E94">
        <w:rPr>
          <w:snapToGrid/>
          <w:lang w:eastAsia="en-US"/>
        </w:rPr>
        <w:t>individus</w:t>
      </w:r>
      <w:r>
        <w:rPr>
          <w:snapToGrid/>
          <w:lang w:eastAsia="en-US"/>
        </w:rPr>
        <w:t xml:space="preserve"> à l’</w:t>
      </w:r>
      <w:r w:rsidRPr="001C4E94">
        <w:rPr>
          <w:snapToGrid/>
          <w:lang w:eastAsia="en-US"/>
        </w:rPr>
        <w:t>élaboration</w:t>
      </w:r>
      <w:r>
        <w:rPr>
          <w:snapToGrid/>
          <w:lang w:eastAsia="en-US"/>
        </w:rPr>
        <w:t xml:space="preserve"> du plan ? </w:t>
      </w:r>
    </w:p>
    <w:p w14:paraId="4FC068CB" w14:textId="36328A04" w:rsidR="00875B8B" w:rsidRPr="00FB3BAE" w:rsidRDefault="001C4E94" w:rsidP="0086369C">
      <w:pPr>
        <w:pStyle w:val="Texte1"/>
        <w:numPr>
          <w:ilvl w:val="0"/>
          <w:numId w:val="37"/>
        </w:numPr>
        <w:spacing w:before="0"/>
        <w:rPr>
          <w:snapToGrid/>
          <w:lang w:eastAsia="en-US"/>
        </w:rPr>
      </w:pPr>
      <w:proofErr w:type="spellStart"/>
      <w:r>
        <w:rPr>
          <w:snapToGrid/>
          <w:lang w:eastAsia="en-US"/>
        </w:rPr>
        <w:t>A-t-il</w:t>
      </w:r>
      <w:proofErr w:type="spellEnd"/>
      <w:r>
        <w:rPr>
          <w:snapToGrid/>
          <w:lang w:eastAsia="en-US"/>
        </w:rPr>
        <w:t xml:space="preserve"> été fait référence aux (éventuelles) activités de </w:t>
      </w:r>
      <w:r w:rsidRPr="001C4E94">
        <w:rPr>
          <w:snapToGrid/>
          <w:lang w:eastAsia="en-US"/>
        </w:rPr>
        <w:t>sauvegarde</w:t>
      </w:r>
      <w:r>
        <w:rPr>
          <w:snapToGrid/>
          <w:lang w:eastAsia="en-US"/>
        </w:rPr>
        <w:t xml:space="preserve"> et de gestion antérieures </w:t>
      </w:r>
      <w:r w:rsidR="0065199C">
        <w:rPr>
          <w:snapToGrid/>
          <w:lang w:eastAsia="en-US"/>
        </w:rPr>
        <w:t xml:space="preserve">de façon utile </w:t>
      </w:r>
      <w:r w:rsidR="00875B8B" w:rsidRPr="00FB3BAE">
        <w:rPr>
          <w:snapToGrid/>
          <w:lang w:eastAsia="en-US"/>
        </w:rPr>
        <w:t>?</w:t>
      </w:r>
    </w:p>
    <w:p w14:paraId="04E80E8B" w14:textId="7838D86A" w:rsidR="00137D9C" w:rsidRPr="00FB3BAE" w:rsidRDefault="0065199C" w:rsidP="0086369C">
      <w:pPr>
        <w:pStyle w:val="Soustitre"/>
        <w:tabs>
          <w:tab w:val="clear" w:pos="567"/>
        </w:tabs>
        <w:snapToGrid/>
        <w:jc w:val="left"/>
        <w:rPr>
          <w:rFonts w:hint="eastAsia"/>
          <w:b w:val="0"/>
          <w:noProof w:val="0"/>
          <w:snapToGrid/>
          <w:shd w:val="clear" w:color="auto" w:fill="FFFFFF"/>
          <w:lang w:eastAsia="nl-NL"/>
        </w:rPr>
      </w:pPr>
      <w:r>
        <w:rPr>
          <w:rFonts w:ascii="Arial" w:hAnsi="Arial"/>
          <w:noProof w:val="0"/>
          <w:snapToGrid/>
          <w:shd w:val="clear" w:color="auto" w:fill="FFFFFF"/>
          <w:lang w:eastAsia="nl-NL"/>
        </w:rPr>
        <w:t xml:space="preserve">Ressources et </w:t>
      </w:r>
      <w:r>
        <w:rPr>
          <w:rFonts w:ascii="Arial" w:hAnsi="Arial"/>
          <w:noProof w:val="0"/>
          <w:snapToGrid/>
          <w:shd w:val="clear" w:color="auto" w:fill="FFFFFF"/>
          <w:lang w:eastAsia="en-US"/>
        </w:rPr>
        <w:t>responsabilités</w:t>
      </w:r>
    </w:p>
    <w:p w14:paraId="0EACA817" w14:textId="4CB66B9B" w:rsidR="000625E8" w:rsidRPr="00FB3BAE" w:rsidRDefault="0065199C" w:rsidP="0086369C">
      <w:pPr>
        <w:pStyle w:val="Texte1"/>
        <w:numPr>
          <w:ilvl w:val="0"/>
          <w:numId w:val="37"/>
        </w:numPr>
        <w:spacing w:before="0"/>
        <w:rPr>
          <w:snapToGrid/>
          <w:lang w:eastAsia="en-US"/>
        </w:rPr>
      </w:pPr>
      <w:r>
        <w:rPr>
          <w:snapToGrid/>
          <w:lang w:eastAsia="en-US"/>
        </w:rPr>
        <w:t xml:space="preserve">Les ressources (financières, humaines, en nature, etc.) </w:t>
      </w:r>
      <w:r w:rsidRPr="0065199C">
        <w:rPr>
          <w:snapToGrid/>
          <w:lang w:eastAsia="en-US"/>
        </w:rPr>
        <w:t xml:space="preserve">nécessaires </w:t>
      </w:r>
      <w:r>
        <w:rPr>
          <w:snapToGrid/>
          <w:lang w:eastAsia="en-US"/>
        </w:rPr>
        <w:t xml:space="preserve">à la mise en œuvre des </w:t>
      </w:r>
      <w:r w:rsidRPr="0065199C">
        <w:rPr>
          <w:snapToGrid/>
          <w:lang w:eastAsia="en-US"/>
        </w:rPr>
        <w:t>activités</w:t>
      </w:r>
      <w:r>
        <w:rPr>
          <w:snapToGrid/>
          <w:lang w:eastAsia="en-US"/>
        </w:rPr>
        <w:t xml:space="preserve"> proposées </w:t>
      </w:r>
      <w:proofErr w:type="spellStart"/>
      <w:r>
        <w:rPr>
          <w:snapToGrid/>
          <w:lang w:eastAsia="en-US"/>
        </w:rPr>
        <w:t>ont-elles</w:t>
      </w:r>
      <w:proofErr w:type="spellEnd"/>
      <w:r>
        <w:rPr>
          <w:snapToGrid/>
          <w:lang w:eastAsia="en-US"/>
        </w:rPr>
        <w:t xml:space="preserve"> été identifiées ? </w:t>
      </w:r>
    </w:p>
    <w:p w14:paraId="27B392CB" w14:textId="26752264" w:rsidR="00B11C84" w:rsidRPr="00FB3BAE" w:rsidRDefault="0065199C" w:rsidP="0086369C">
      <w:pPr>
        <w:pStyle w:val="Texte1"/>
        <w:numPr>
          <w:ilvl w:val="0"/>
          <w:numId w:val="37"/>
        </w:numPr>
        <w:spacing w:before="0"/>
        <w:rPr>
          <w:snapToGrid/>
          <w:lang w:eastAsia="en-US"/>
        </w:rPr>
      </w:pPr>
      <w:r>
        <w:rPr>
          <w:snapToGrid/>
          <w:lang w:eastAsia="en-US"/>
        </w:rPr>
        <w:t>L’</w:t>
      </w:r>
      <w:r w:rsidRPr="0065199C">
        <w:rPr>
          <w:snapToGrid/>
          <w:lang w:eastAsia="en-US"/>
        </w:rPr>
        <w:t>engagement</w:t>
      </w:r>
      <w:r>
        <w:rPr>
          <w:snapToGrid/>
          <w:lang w:eastAsia="en-US"/>
        </w:rPr>
        <w:t xml:space="preserve"> des praticiens et des autres </w:t>
      </w:r>
      <w:r w:rsidRPr="0065199C">
        <w:rPr>
          <w:snapToGrid/>
          <w:lang w:eastAsia="en-US"/>
        </w:rPr>
        <w:t>parties prenantes</w:t>
      </w:r>
      <w:r>
        <w:rPr>
          <w:snapToGrid/>
          <w:lang w:eastAsia="en-US"/>
        </w:rPr>
        <w:t xml:space="preserve"> concernées </w:t>
      </w:r>
      <w:proofErr w:type="spellStart"/>
      <w:r>
        <w:rPr>
          <w:snapToGrid/>
          <w:lang w:eastAsia="en-US"/>
        </w:rPr>
        <w:t>a-t-il</w:t>
      </w:r>
      <w:proofErr w:type="spellEnd"/>
      <w:r>
        <w:rPr>
          <w:snapToGrid/>
          <w:lang w:eastAsia="en-US"/>
        </w:rPr>
        <w:t xml:space="preserve"> été démontré ? </w:t>
      </w:r>
    </w:p>
    <w:p w14:paraId="718D4650" w14:textId="28C4BA1D" w:rsidR="00137D9C" w:rsidRPr="00FB3BAE" w:rsidRDefault="0065199C" w:rsidP="0086369C">
      <w:pPr>
        <w:pStyle w:val="Soustitre"/>
        <w:tabs>
          <w:tab w:val="clear" w:pos="567"/>
        </w:tabs>
        <w:snapToGrid/>
        <w:jc w:val="left"/>
        <w:rPr>
          <w:rFonts w:hint="eastAsia"/>
          <w:b w:val="0"/>
          <w:noProof w:val="0"/>
          <w:snapToGrid/>
          <w:shd w:val="clear" w:color="auto" w:fill="FFFFFF"/>
          <w:lang w:eastAsia="nl-NL"/>
        </w:rPr>
      </w:pPr>
      <w:r>
        <w:rPr>
          <w:rFonts w:ascii="Arial" w:hAnsi="Arial"/>
          <w:noProof w:val="0"/>
          <w:snapToGrid/>
          <w:shd w:val="clear" w:color="auto" w:fill="FFFFFF"/>
          <w:lang w:eastAsia="nl-NL"/>
        </w:rPr>
        <w:t xml:space="preserve">Suivi et </w:t>
      </w:r>
      <w:r w:rsidRPr="0065199C">
        <w:rPr>
          <w:rFonts w:ascii="Arial" w:hAnsi="Arial"/>
          <w:noProof w:val="0"/>
          <w:snapToGrid/>
          <w:shd w:val="clear" w:color="auto" w:fill="FFFFFF"/>
          <w:lang w:eastAsia="nl-NL"/>
        </w:rPr>
        <w:t>évaluation</w:t>
      </w:r>
    </w:p>
    <w:p w14:paraId="56331E2D" w14:textId="6375BD58" w:rsidR="001C54A6" w:rsidRDefault="0065199C" w:rsidP="0086369C">
      <w:pPr>
        <w:pStyle w:val="Texte1"/>
        <w:numPr>
          <w:ilvl w:val="0"/>
          <w:numId w:val="37"/>
        </w:numPr>
        <w:spacing w:before="0"/>
        <w:rPr>
          <w:snapToGrid/>
          <w:lang w:eastAsia="en-US"/>
        </w:rPr>
      </w:pPr>
      <w:r>
        <w:rPr>
          <w:snapToGrid/>
          <w:lang w:eastAsia="en-US"/>
        </w:rPr>
        <w:t>Un mécanisme de suivi et d’</w:t>
      </w:r>
      <w:r w:rsidRPr="0065199C">
        <w:rPr>
          <w:snapToGrid/>
          <w:lang w:eastAsia="en-US"/>
        </w:rPr>
        <w:t>évaluation</w:t>
      </w:r>
      <w:r>
        <w:rPr>
          <w:snapToGrid/>
          <w:lang w:eastAsia="en-US"/>
        </w:rPr>
        <w:t xml:space="preserve"> de la mise en œuvre du plan est-il prévu ? </w:t>
      </w:r>
    </w:p>
    <w:p w14:paraId="291B2F46" w14:textId="74D59E32" w:rsidR="00550542" w:rsidRPr="00FB3BAE" w:rsidRDefault="00550542" w:rsidP="0086369C">
      <w:pPr>
        <w:pStyle w:val="Texte1"/>
        <w:numPr>
          <w:ilvl w:val="0"/>
          <w:numId w:val="37"/>
        </w:numPr>
        <w:spacing w:before="0"/>
        <w:rPr>
          <w:snapToGrid/>
          <w:lang w:eastAsia="en-US"/>
        </w:rPr>
      </w:pPr>
      <w:r>
        <w:rPr>
          <w:snapToGrid/>
          <w:lang w:eastAsia="en-US"/>
        </w:rPr>
        <w:t>Ce mécanisme d’évaluation est-il réaliste ?</w:t>
      </w:r>
    </w:p>
    <w:p w14:paraId="7605BC1E" w14:textId="163CC2E6" w:rsidR="00244161" w:rsidRPr="0065199C" w:rsidRDefault="0065199C" w:rsidP="0086369C">
      <w:pPr>
        <w:pStyle w:val="Heading4"/>
        <w:tabs>
          <w:tab w:val="clear" w:pos="567"/>
        </w:tabs>
        <w:snapToGrid/>
        <w:spacing w:before="360" w:after="120"/>
        <w:jc w:val="left"/>
        <w:rPr>
          <w:rFonts w:eastAsia="SimSun" w:cs="Times New Roman"/>
          <w:snapToGrid/>
          <w:lang w:eastAsia="en-US"/>
        </w:rPr>
      </w:pPr>
      <w:r w:rsidRPr="0065199C">
        <w:rPr>
          <w:rFonts w:eastAsia="SimSun" w:cs="Times New Roman"/>
          <w:snapToGrid/>
          <w:lang w:eastAsia="en-US"/>
        </w:rPr>
        <w:t>exemp</w:t>
      </w:r>
      <w:r>
        <w:rPr>
          <w:rFonts w:eastAsia="SimSun" w:cs="Times New Roman"/>
          <w:snapToGrid/>
          <w:lang w:eastAsia="en-US"/>
        </w:rPr>
        <w:t>le de plan de sauvegarde du PCI ori au blika</w:t>
      </w:r>
    </w:p>
    <w:p w14:paraId="154C46AE" w14:textId="77777777" w:rsidR="0038638F" w:rsidRPr="0065199C" w:rsidRDefault="0038638F" w:rsidP="0086369C">
      <w:pPr>
        <w:pStyle w:val="Soustitre"/>
        <w:tabs>
          <w:tab w:val="clear" w:pos="567"/>
        </w:tabs>
        <w:snapToGrid/>
        <w:jc w:val="left"/>
        <w:rPr>
          <w:rFonts w:hint="eastAsia"/>
          <w:noProof w:val="0"/>
          <w:shd w:val="clear" w:color="auto" w:fill="FFFFFF"/>
          <w:lang w:eastAsia="nl-NL"/>
        </w:rPr>
      </w:pPr>
      <w:r w:rsidRPr="0065199C">
        <w:rPr>
          <w:rFonts w:ascii="Arial" w:hAnsi="Arial"/>
          <w:noProof w:val="0"/>
          <w:snapToGrid/>
          <w:shd w:val="clear" w:color="auto" w:fill="FFFFFF"/>
          <w:lang w:eastAsia="nl-NL"/>
        </w:rPr>
        <w:t>Introduction</w:t>
      </w:r>
    </w:p>
    <w:p w14:paraId="3A04D365" w14:textId="4BE59870" w:rsidR="00E65A5D" w:rsidRPr="0065199C" w:rsidRDefault="0065199C" w:rsidP="00E65A5D">
      <w:pPr>
        <w:pStyle w:val="Texte1"/>
        <w:spacing w:before="0"/>
        <w:rPr>
          <w:snapToGrid/>
          <w:lang w:eastAsia="en-US"/>
        </w:rPr>
      </w:pPr>
      <w:r>
        <w:rPr>
          <w:snapToGrid/>
          <w:lang w:eastAsia="en-US"/>
        </w:rPr>
        <w:t xml:space="preserve">La réunion des représentants </w:t>
      </w:r>
      <w:proofErr w:type="spellStart"/>
      <w:r>
        <w:rPr>
          <w:snapToGrid/>
          <w:lang w:eastAsia="en-US"/>
        </w:rPr>
        <w:t>ori</w:t>
      </w:r>
      <w:r w:rsidR="00550542">
        <w:rPr>
          <w:snapToGrid/>
          <w:lang w:eastAsia="en-US"/>
        </w:rPr>
        <w:t>s</w:t>
      </w:r>
      <w:proofErr w:type="spellEnd"/>
      <w:r>
        <w:rPr>
          <w:snapToGrid/>
          <w:lang w:eastAsia="en-US"/>
        </w:rPr>
        <w:t xml:space="preserve"> qui ont élaboré ce plan n’a pu, dans un premier</w:t>
      </w:r>
      <w:r w:rsidR="00E65A5D">
        <w:rPr>
          <w:snapToGrid/>
          <w:lang w:eastAsia="en-US"/>
        </w:rPr>
        <w:t xml:space="preserve"> temps</w:t>
      </w:r>
      <w:r>
        <w:rPr>
          <w:snapToGrid/>
          <w:lang w:eastAsia="en-US"/>
        </w:rPr>
        <w:t>, débouch</w:t>
      </w:r>
      <w:r w:rsidR="00550542">
        <w:rPr>
          <w:snapToGrid/>
          <w:lang w:eastAsia="en-US"/>
        </w:rPr>
        <w:t>er</w:t>
      </w:r>
      <w:r>
        <w:rPr>
          <w:snapToGrid/>
          <w:lang w:eastAsia="en-US"/>
        </w:rPr>
        <w:t xml:space="preserve"> sur un accord entre les différentes parties : certains souhaitaient se concentrer exclusivement sur la </w:t>
      </w:r>
      <w:r w:rsidRPr="0065199C">
        <w:rPr>
          <w:snapToGrid/>
          <w:lang w:eastAsia="en-US"/>
        </w:rPr>
        <w:t>viabilité</w:t>
      </w:r>
      <w:r>
        <w:rPr>
          <w:snapToGrid/>
          <w:lang w:eastAsia="en-US"/>
        </w:rPr>
        <w:t xml:space="preserve"> d’éléments particuliers du PCI </w:t>
      </w:r>
      <w:proofErr w:type="spellStart"/>
      <w:r>
        <w:rPr>
          <w:snapToGrid/>
          <w:lang w:eastAsia="en-US"/>
        </w:rPr>
        <w:t>ori</w:t>
      </w:r>
      <w:proofErr w:type="spellEnd"/>
      <w:r>
        <w:rPr>
          <w:snapToGrid/>
          <w:lang w:eastAsia="en-US"/>
        </w:rPr>
        <w:t xml:space="preserve"> alors que d’autres pensai</w:t>
      </w:r>
      <w:r w:rsidR="001F671B">
        <w:rPr>
          <w:snapToGrid/>
          <w:lang w:eastAsia="en-US"/>
        </w:rPr>
        <w:t xml:space="preserve">ent qu’il était plus important, dans un premier temps, d’essayer </w:t>
      </w:r>
      <w:r>
        <w:rPr>
          <w:snapToGrid/>
          <w:lang w:eastAsia="en-US"/>
        </w:rPr>
        <w:t>d’atténuer certain</w:t>
      </w:r>
      <w:r w:rsidR="00540E66">
        <w:rPr>
          <w:snapToGrid/>
          <w:lang w:eastAsia="en-US"/>
        </w:rPr>
        <w:t>s</w:t>
      </w:r>
      <w:r>
        <w:rPr>
          <w:snapToGrid/>
          <w:lang w:eastAsia="en-US"/>
        </w:rPr>
        <w:t xml:space="preserve"> facteurs qui, d</w:t>
      </w:r>
      <w:r w:rsidR="00E65A5D">
        <w:rPr>
          <w:snapToGrid/>
          <w:lang w:eastAsia="en-US"/>
        </w:rPr>
        <w:t xml:space="preserve">ans la société du </w:t>
      </w:r>
      <w:proofErr w:type="spellStart"/>
      <w:r w:rsidR="00E65A5D">
        <w:rPr>
          <w:snapToGrid/>
          <w:lang w:eastAsia="en-US"/>
        </w:rPr>
        <w:t>Blika</w:t>
      </w:r>
      <w:proofErr w:type="spellEnd"/>
      <w:r w:rsidR="00E65A5D">
        <w:rPr>
          <w:snapToGrid/>
          <w:lang w:eastAsia="en-US"/>
        </w:rPr>
        <w:t xml:space="preserve"> en général</w:t>
      </w:r>
      <w:r>
        <w:rPr>
          <w:snapToGrid/>
          <w:lang w:eastAsia="en-US"/>
        </w:rPr>
        <w:t xml:space="preserve">, ont </w:t>
      </w:r>
      <w:r w:rsidR="00540E66">
        <w:rPr>
          <w:snapToGrid/>
          <w:lang w:eastAsia="en-US"/>
        </w:rPr>
        <w:t xml:space="preserve">entravé </w:t>
      </w:r>
      <w:r>
        <w:rPr>
          <w:snapToGrid/>
          <w:lang w:eastAsia="en-US"/>
        </w:rPr>
        <w:t xml:space="preserve">la représentation, </w:t>
      </w:r>
      <w:r w:rsidR="00E65A5D">
        <w:rPr>
          <w:snapToGrid/>
          <w:lang w:eastAsia="en-US"/>
        </w:rPr>
        <w:t xml:space="preserve">la transmission et l’appréciation par les </w:t>
      </w:r>
      <w:proofErr w:type="spellStart"/>
      <w:r w:rsidR="00E65A5D">
        <w:rPr>
          <w:snapToGrid/>
          <w:lang w:eastAsia="en-US"/>
        </w:rPr>
        <w:t>Oris</w:t>
      </w:r>
      <w:proofErr w:type="spellEnd"/>
      <w:r w:rsidR="00E65A5D">
        <w:rPr>
          <w:snapToGrid/>
          <w:lang w:eastAsia="en-US"/>
        </w:rPr>
        <w:t xml:space="preserve"> d’une grande partie de leur PCI. Le plan présenté ci-dessous associe les deux approches et a été finalement approuvé par tous.</w:t>
      </w:r>
    </w:p>
    <w:tbl>
      <w:tblPr>
        <w:tblStyle w:val="TableGrid"/>
        <w:tblW w:w="0" w:type="auto"/>
        <w:tblInd w:w="851" w:type="dxa"/>
        <w:tblLook w:val="04A0" w:firstRow="1" w:lastRow="0" w:firstColumn="1" w:lastColumn="0" w:noHBand="0" w:noVBand="1"/>
      </w:tblPr>
      <w:tblGrid>
        <w:gridCol w:w="1957"/>
        <w:gridCol w:w="6252"/>
      </w:tblGrid>
      <w:tr w:rsidR="008002AE" w:rsidRPr="0065199C" w14:paraId="0DFCF7CC" w14:textId="77777777" w:rsidTr="0086369C">
        <w:tc>
          <w:tcPr>
            <w:tcW w:w="1957" w:type="dxa"/>
            <w:shd w:val="clear" w:color="auto" w:fill="D9D9D9" w:themeFill="background1" w:themeFillShade="D9"/>
          </w:tcPr>
          <w:p w14:paraId="39419DD1" w14:textId="18E99026" w:rsidR="008002AE" w:rsidRPr="0065199C" w:rsidRDefault="00E65A5D" w:rsidP="00E65A5D">
            <w:pPr>
              <w:pStyle w:val="Texte1"/>
              <w:spacing w:before="0" w:after="0"/>
              <w:ind w:left="0"/>
              <w:jc w:val="center"/>
              <w:rPr>
                <w:b/>
                <w:bCs/>
                <w:snapToGrid/>
                <w:szCs w:val="20"/>
                <w:lang w:eastAsia="en-US"/>
              </w:rPr>
            </w:pPr>
            <w:r>
              <w:rPr>
                <w:rFonts w:eastAsia="Calibri"/>
                <w:b/>
                <w:bCs/>
                <w:szCs w:val="20"/>
              </w:rPr>
              <w:t>Objectif principal N°1</w:t>
            </w:r>
          </w:p>
        </w:tc>
        <w:tc>
          <w:tcPr>
            <w:tcW w:w="6252" w:type="dxa"/>
            <w:shd w:val="clear" w:color="auto" w:fill="D9D9D9" w:themeFill="background1" w:themeFillShade="D9"/>
          </w:tcPr>
          <w:p w14:paraId="1DB5DC51" w14:textId="79CA1182" w:rsidR="00E65A5D" w:rsidRDefault="00E65A5D" w:rsidP="00E65A5D">
            <w:pPr>
              <w:spacing w:before="0" w:after="0" w:line="280" w:lineRule="exact"/>
              <w:jc w:val="center"/>
              <w:rPr>
                <w:rFonts w:eastAsia="Calibri"/>
                <w:b/>
                <w:bCs/>
                <w:sz w:val="20"/>
                <w:szCs w:val="20"/>
                <w:lang w:val="fr-FR"/>
              </w:rPr>
            </w:pPr>
            <w:r>
              <w:rPr>
                <w:rFonts w:eastAsia="Calibri"/>
                <w:b/>
                <w:bCs/>
                <w:sz w:val="20"/>
                <w:szCs w:val="20"/>
                <w:lang w:val="fr-FR"/>
              </w:rPr>
              <w:t xml:space="preserve">Sauvegarder les arts du spectacle </w:t>
            </w:r>
            <w:r w:rsidRPr="00E65A5D">
              <w:rPr>
                <w:rFonts w:eastAsia="Calibri"/>
                <w:b/>
                <w:bCs/>
                <w:sz w:val="20"/>
                <w:szCs w:val="20"/>
                <w:lang w:val="fr-FR"/>
              </w:rPr>
              <w:t>traditionnels</w:t>
            </w:r>
            <w:r>
              <w:rPr>
                <w:rFonts w:eastAsia="Calibri"/>
                <w:b/>
                <w:bCs/>
                <w:sz w:val="20"/>
                <w:szCs w:val="20"/>
                <w:lang w:val="fr-FR"/>
              </w:rPr>
              <w:t xml:space="preserve"> </w:t>
            </w:r>
          </w:p>
          <w:p w14:paraId="25502089" w14:textId="64D1C2E6" w:rsidR="008002AE" w:rsidRPr="0065199C" w:rsidRDefault="00E65A5D" w:rsidP="00E65A5D">
            <w:pPr>
              <w:spacing w:before="0" w:after="0" w:line="280" w:lineRule="exact"/>
              <w:jc w:val="center"/>
              <w:rPr>
                <w:rFonts w:eastAsia="Calibri"/>
                <w:b/>
                <w:bCs/>
                <w:szCs w:val="20"/>
                <w:lang w:val="fr-FR"/>
              </w:rPr>
            </w:pPr>
            <w:r>
              <w:rPr>
                <w:rFonts w:eastAsia="Calibri"/>
                <w:b/>
                <w:bCs/>
                <w:sz w:val="20"/>
                <w:szCs w:val="20"/>
                <w:lang w:val="fr-FR"/>
              </w:rPr>
              <w:t xml:space="preserve">des </w:t>
            </w:r>
            <w:proofErr w:type="spellStart"/>
            <w:r>
              <w:rPr>
                <w:rFonts w:eastAsia="Calibri"/>
                <w:b/>
                <w:bCs/>
                <w:sz w:val="20"/>
                <w:szCs w:val="20"/>
                <w:lang w:val="fr-FR"/>
              </w:rPr>
              <w:t>Oris</w:t>
            </w:r>
            <w:proofErr w:type="spellEnd"/>
            <w:r>
              <w:rPr>
                <w:rFonts w:eastAsia="Calibri"/>
                <w:b/>
                <w:bCs/>
                <w:sz w:val="20"/>
                <w:szCs w:val="20"/>
                <w:lang w:val="fr-FR"/>
              </w:rPr>
              <w:t xml:space="preserve"> au </w:t>
            </w:r>
            <w:proofErr w:type="spellStart"/>
            <w:r>
              <w:rPr>
                <w:rFonts w:eastAsia="Calibri"/>
                <w:b/>
                <w:bCs/>
                <w:sz w:val="20"/>
                <w:szCs w:val="20"/>
                <w:lang w:val="fr-FR"/>
              </w:rPr>
              <w:t>Blika</w:t>
            </w:r>
            <w:proofErr w:type="spellEnd"/>
          </w:p>
        </w:tc>
      </w:tr>
      <w:tr w:rsidR="008002AE" w:rsidRPr="003F5D45" w14:paraId="38E71916" w14:textId="77777777" w:rsidTr="0086369C">
        <w:tc>
          <w:tcPr>
            <w:tcW w:w="1957" w:type="dxa"/>
          </w:tcPr>
          <w:p w14:paraId="3CBB0049" w14:textId="48527F5A" w:rsidR="008002AE" w:rsidRPr="0065199C" w:rsidRDefault="008002AE" w:rsidP="0086369C">
            <w:pPr>
              <w:pStyle w:val="Texte1"/>
              <w:spacing w:before="0" w:after="0"/>
              <w:ind w:left="567"/>
              <w:rPr>
                <w:snapToGrid/>
                <w:szCs w:val="20"/>
                <w:lang w:eastAsia="en-US"/>
              </w:rPr>
            </w:pPr>
            <w:r w:rsidRPr="0065199C">
              <w:rPr>
                <w:rFonts w:eastAsia="Calibri"/>
                <w:szCs w:val="20"/>
              </w:rPr>
              <w:lastRenderedPageBreak/>
              <w:t>Action 1.1</w:t>
            </w:r>
          </w:p>
        </w:tc>
        <w:tc>
          <w:tcPr>
            <w:tcW w:w="6252" w:type="dxa"/>
          </w:tcPr>
          <w:p w14:paraId="6D06CCAE" w14:textId="0ACA6D1B" w:rsidR="008002AE" w:rsidRPr="0065199C" w:rsidRDefault="00E65A5D" w:rsidP="00E65A5D">
            <w:pPr>
              <w:pStyle w:val="Texte1"/>
              <w:spacing w:before="0" w:after="0"/>
              <w:ind w:left="0"/>
              <w:rPr>
                <w:snapToGrid/>
                <w:szCs w:val="20"/>
                <w:lang w:eastAsia="en-US"/>
              </w:rPr>
            </w:pPr>
            <w:r>
              <w:rPr>
                <w:snapToGrid/>
                <w:szCs w:val="20"/>
                <w:lang w:eastAsia="en-US"/>
              </w:rPr>
              <w:t xml:space="preserve">Mettre en valeur la musique et le chant </w:t>
            </w:r>
            <w:r w:rsidRPr="00E65A5D">
              <w:rPr>
                <w:snapToGrid/>
                <w:szCs w:val="20"/>
                <w:lang w:eastAsia="en-US"/>
              </w:rPr>
              <w:t>traditionnels</w:t>
            </w:r>
            <w:r>
              <w:rPr>
                <w:snapToGrid/>
                <w:szCs w:val="20"/>
                <w:lang w:eastAsia="en-US"/>
              </w:rPr>
              <w:t xml:space="preserve"> </w:t>
            </w:r>
            <w:proofErr w:type="spellStart"/>
            <w:r>
              <w:rPr>
                <w:snapToGrid/>
                <w:szCs w:val="20"/>
                <w:lang w:eastAsia="en-US"/>
              </w:rPr>
              <w:t>ori</w:t>
            </w:r>
            <w:r w:rsidR="00550542">
              <w:rPr>
                <w:snapToGrid/>
                <w:szCs w:val="20"/>
                <w:lang w:eastAsia="en-US"/>
              </w:rPr>
              <w:t>s</w:t>
            </w:r>
            <w:proofErr w:type="spellEnd"/>
          </w:p>
        </w:tc>
      </w:tr>
      <w:tr w:rsidR="008002AE" w:rsidRPr="003F5D45" w14:paraId="338B0623" w14:textId="77777777" w:rsidTr="0086369C">
        <w:tc>
          <w:tcPr>
            <w:tcW w:w="1957" w:type="dxa"/>
          </w:tcPr>
          <w:p w14:paraId="14BA2DCC" w14:textId="5DD39715" w:rsidR="008002AE" w:rsidRPr="0065199C" w:rsidRDefault="008002AE" w:rsidP="0086369C">
            <w:pPr>
              <w:pStyle w:val="Texte1"/>
              <w:spacing w:before="0" w:after="0"/>
              <w:ind w:left="567"/>
              <w:rPr>
                <w:snapToGrid/>
                <w:szCs w:val="20"/>
                <w:lang w:eastAsia="en-US"/>
              </w:rPr>
            </w:pPr>
            <w:r w:rsidRPr="0065199C">
              <w:rPr>
                <w:rFonts w:eastAsia="Calibri"/>
                <w:szCs w:val="20"/>
              </w:rPr>
              <w:t>Action 1.2</w:t>
            </w:r>
          </w:p>
        </w:tc>
        <w:tc>
          <w:tcPr>
            <w:tcW w:w="6252" w:type="dxa"/>
          </w:tcPr>
          <w:p w14:paraId="457BA58E" w14:textId="430232DD" w:rsidR="008002AE" w:rsidRPr="0065199C" w:rsidRDefault="00E65A5D" w:rsidP="004250D1">
            <w:pPr>
              <w:pStyle w:val="Texte1"/>
              <w:spacing w:before="0" w:after="0"/>
              <w:ind w:left="0"/>
              <w:rPr>
                <w:snapToGrid/>
                <w:szCs w:val="20"/>
                <w:lang w:eastAsia="en-US"/>
              </w:rPr>
            </w:pPr>
            <w:r>
              <w:rPr>
                <w:rFonts w:eastAsia="Calibri"/>
                <w:szCs w:val="20"/>
              </w:rPr>
              <w:t xml:space="preserve">Revitaliser la </w:t>
            </w:r>
            <w:r w:rsidRPr="00E65A5D">
              <w:rPr>
                <w:rFonts w:eastAsia="Calibri"/>
                <w:szCs w:val="20"/>
              </w:rPr>
              <w:t>diversité</w:t>
            </w:r>
            <w:r>
              <w:rPr>
                <w:rFonts w:eastAsia="Calibri"/>
                <w:szCs w:val="20"/>
              </w:rPr>
              <w:t xml:space="preserve"> de la danse traditionnelle </w:t>
            </w:r>
            <w:proofErr w:type="spellStart"/>
            <w:r>
              <w:rPr>
                <w:rFonts w:eastAsia="Calibri"/>
                <w:szCs w:val="20"/>
              </w:rPr>
              <w:t>ori</w:t>
            </w:r>
            <w:r w:rsidR="004250D1">
              <w:rPr>
                <w:rFonts w:eastAsia="Calibri"/>
                <w:szCs w:val="20"/>
              </w:rPr>
              <w:t>e</w:t>
            </w:r>
            <w:proofErr w:type="spellEnd"/>
          </w:p>
        </w:tc>
      </w:tr>
      <w:tr w:rsidR="008002AE" w:rsidRPr="003F5D45" w14:paraId="2D3D5E8D" w14:textId="77777777" w:rsidTr="0086369C">
        <w:tc>
          <w:tcPr>
            <w:tcW w:w="1957" w:type="dxa"/>
            <w:shd w:val="clear" w:color="auto" w:fill="D9D9D9" w:themeFill="background1" w:themeFillShade="D9"/>
          </w:tcPr>
          <w:p w14:paraId="7777467A" w14:textId="12CF7A4E" w:rsidR="008002AE" w:rsidRPr="0065199C" w:rsidRDefault="00E65A5D" w:rsidP="00E65A5D">
            <w:pPr>
              <w:pStyle w:val="Texte1"/>
              <w:spacing w:before="0" w:after="0"/>
              <w:ind w:left="0"/>
              <w:jc w:val="center"/>
              <w:rPr>
                <w:b/>
                <w:bCs/>
                <w:snapToGrid/>
                <w:szCs w:val="20"/>
                <w:lang w:eastAsia="en-US"/>
              </w:rPr>
            </w:pPr>
            <w:r>
              <w:rPr>
                <w:rFonts w:eastAsia="Calibri"/>
                <w:b/>
                <w:bCs/>
                <w:szCs w:val="20"/>
              </w:rPr>
              <w:t>Objectif principal N°2</w:t>
            </w:r>
          </w:p>
        </w:tc>
        <w:tc>
          <w:tcPr>
            <w:tcW w:w="6252" w:type="dxa"/>
            <w:shd w:val="clear" w:color="auto" w:fill="D9D9D9" w:themeFill="background1" w:themeFillShade="D9"/>
          </w:tcPr>
          <w:p w14:paraId="2D012655" w14:textId="77777777" w:rsidR="00E65A5D" w:rsidRDefault="00E65A5D" w:rsidP="00E65A5D">
            <w:pPr>
              <w:spacing w:before="0" w:after="0" w:line="280" w:lineRule="exact"/>
              <w:jc w:val="center"/>
              <w:rPr>
                <w:rFonts w:eastAsia="Calibri"/>
                <w:b/>
                <w:bCs/>
                <w:sz w:val="20"/>
                <w:szCs w:val="20"/>
                <w:lang w:val="fr-FR"/>
              </w:rPr>
            </w:pPr>
            <w:r>
              <w:rPr>
                <w:rFonts w:eastAsia="Calibri"/>
                <w:b/>
                <w:bCs/>
                <w:sz w:val="20"/>
                <w:szCs w:val="20"/>
                <w:lang w:val="fr-FR"/>
              </w:rPr>
              <w:t xml:space="preserve">Améliorer le contexte général </w:t>
            </w:r>
          </w:p>
          <w:p w14:paraId="35D7A763" w14:textId="20286518" w:rsidR="008002AE" w:rsidRPr="0065199C" w:rsidRDefault="00E65A5D" w:rsidP="00E65A5D">
            <w:pPr>
              <w:spacing w:before="0" w:after="0" w:line="280" w:lineRule="exact"/>
              <w:jc w:val="center"/>
              <w:rPr>
                <w:rFonts w:eastAsia="Calibri"/>
                <w:b/>
                <w:bCs/>
                <w:szCs w:val="20"/>
                <w:lang w:val="fr-FR"/>
              </w:rPr>
            </w:pPr>
            <w:r>
              <w:rPr>
                <w:rFonts w:eastAsia="Calibri"/>
                <w:b/>
                <w:bCs/>
                <w:sz w:val="20"/>
                <w:szCs w:val="20"/>
                <w:lang w:val="fr-FR"/>
              </w:rPr>
              <w:t xml:space="preserve">du PCI </w:t>
            </w:r>
            <w:proofErr w:type="spellStart"/>
            <w:r>
              <w:rPr>
                <w:rFonts w:eastAsia="Calibri"/>
                <w:b/>
                <w:bCs/>
                <w:sz w:val="20"/>
                <w:szCs w:val="20"/>
                <w:lang w:val="fr-FR"/>
              </w:rPr>
              <w:t>ori</w:t>
            </w:r>
            <w:proofErr w:type="spellEnd"/>
            <w:r>
              <w:rPr>
                <w:rFonts w:eastAsia="Calibri"/>
                <w:b/>
                <w:bCs/>
                <w:sz w:val="20"/>
                <w:szCs w:val="20"/>
                <w:lang w:val="fr-FR"/>
              </w:rPr>
              <w:t xml:space="preserve"> au </w:t>
            </w:r>
            <w:proofErr w:type="spellStart"/>
            <w:r>
              <w:rPr>
                <w:rFonts w:eastAsia="Calibri"/>
                <w:b/>
                <w:bCs/>
                <w:sz w:val="20"/>
                <w:szCs w:val="20"/>
                <w:lang w:val="fr-FR"/>
              </w:rPr>
              <w:t>Blika</w:t>
            </w:r>
            <w:proofErr w:type="spellEnd"/>
          </w:p>
        </w:tc>
      </w:tr>
      <w:tr w:rsidR="008002AE" w:rsidRPr="003F5D45" w14:paraId="4C029BC3" w14:textId="77777777" w:rsidTr="0086369C">
        <w:tc>
          <w:tcPr>
            <w:tcW w:w="1957" w:type="dxa"/>
          </w:tcPr>
          <w:p w14:paraId="26611C0B" w14:textId="431D63C2" w:rsidR="008002AE" w:rsidRPr="0065199C" w:rsidRDefault="008002AE" w:rsidP="0086369C">
            <w:pPr>
              <w:pStyle w:val="Texte1"/>
              <w:spacing w:before="0" w:after="0"/>
              <w:ind w:left="567"/>
              <w:rPr>
                <w:snapToGrid/>
                <w:szCs w:val="20"/>
                <w:lang w:eastAsia="en-US"/>
              </w:rPr>
            </w:pPr>
            <w:r w:rsidRPr="0065199C">
              <w:rPr>
                <w:rFonts w:eastAsia="Calibri"/>
                <w:szCs w:val="20"/>
              </w:rPr>
              <w:t>Action 2.1</w:t>
            </w:r>
          </w:p>
        </w:tc>
        <w:tc>
          <w:tcPr>
            <w:tcW w:w="6252" w:type="dxa"/>
          </w:tcPr>
          <w:p w14:paraId="767D9D25" w14:textId="4215EA7D" w:rsidR="008002AE" w:rsidRPr="0065199C" w:rsidRDefault="00E65A5D" w:rsidP="001F671B">
            <w:pPr>
              <w:pStyle w:val="Texte1"/>
              <w:spacing w:before="0" w:after="0"/>
              <w:ind w:left="0"/>
              <w:rPr>
                <w:snapToGrid/>
                <w:szCs w:val="20"/>
                <w:lang w:eastAsia="en-US"/>
              </w:rPr>
            </w:pPr>
            <w:r>
              <w:rPr>
                <w:rFonts w:eastAsia="Calibri"/>
                <w:szCs w:val="20"/>
              </w:rPr>
              <w:t>Améliorer la visibilité du PCI</w:t>
            </w:r>
            <w:r w:rsidR="003C15C7">
              <w:rPr>
                <w:rFonts w:eastAsia="Calibri"/>
                <w:szCs w:val="20"/>
              </w:rPr>
              <w:t xml:space="preserve"> </w:t>
            </w:r>
            <w:proofErr w:type="spellStart"/>
            <w:r w:rsidR="003C15C7">
              <w:rPr>
                <w:rFonts w:eastAsia="Calibri"/>
                <w:szCs w:val="20"/>
              </w:rPr>
              <w:t>ori</w:t>
            </w:r>
            <w:proofErr w:type="spellEnd"/>
            <w:r w:rsidR="003C15C7">
              <w:rPr>
                <w:rFonts w:eastAsia="Calibri"/>
                <w:szCs w:val="20"/>
              </w:rPr>
              <w:t xml:space="preserve"> au </w:t>
            </w:r>
            <w:proofErr w:type="spellStart"/>
            <w:r w:rsidR="003C15C7">
              <w:rPr>
                <w:rFonts w:eastAsia="Calibri"/>
                <w:szCs w:val="20"/>
              </w:rPr>
              <w:t>Blika</w:t>
            </w:r>
            <w:proofErr w:type="spellEnd"/>
            <w:r w:rsidR="003C15C7">
              <w:rPr>
                <w:rFonts w:eastAsia="Calibri"/>
                <w:szCs w:val="20"/>
              </w:rPr>
              <w:t xml:space="preserve">, accroître le respect qui lui est dû et la compréhension mutuelle </w:t>
            </w:r>
            <w:r w:rsidR="001F671B">
              <w:rPr>
                <w:rFonts w:eastAsia="Calibri"/>
                <w:szCs w:val="20"/>
              </w:rPr>
              <w:t xml:space="preserve">parmi </w:t>
            </w:r>
            <w:r w:rsidR="003C15C7">
              <w:rPr>
                <w:rFonts w:eastAsia="Calibri"/>
                <w:szCs w:val="20"/>
              </w:rPr>
              <w:t xml:space="preserve">les </w:t>
            </w:r>
            <w:proofErr w:type="spellStart"/>
            <w:r w:rsidR="003C15C7">
              <w:rPr>
                <w:rFonts w:eastAsia="Calibri"/>
                <w:szCs w:val="20"/>
              </w:rPr>
              <w:t>Oris</w:t>
            </w:r>
            <w:proofErr w:type="spellEnd"/>
            <w:r w:rsidR="003C15C7">
              <w:rPr>
                <w:rFonts w:eastAsia="Calibri"/>
                <w:szCs w:val="20"/>
              </w:rPr>
              <w:t xml:space="preserve"> et les autres communautés </w:t>
            </w:r>
            <w:r w:rsidR="00550542">
              <w:rPr>
                <w:rFonts w:eastAsia="Calibri"/>
                <w:szCs w:val="20"/>
              </w:rPr>
              <w:t>a</w:t>
            </w:r>
            <w:r w:rsidR="003C15C7">
              <w:rPr>
                <w:rFonts w:eastAsia="Calibri"/>
                <w:szCs w:val="20"/>
              </w:rPr>
              <w:t xml:space="preserve">u </w:t>
            </w:r>
            <w:proofErr w:type="spellStart"/>
            <w:r w:rsidR="003C15C7">
              <w:rPr>
                <w:rFonts w:eastAsia="Calibri"/>
                <w:szCs w:val="20"/>
              </w:rPr>
              <w:t>Blika</w:t>
            </w:r>
            <w:proofErr w:type="spellEnd"/>
            <w:r w:rsidR="003C15C7">
              <w:rPr>
                <w:rFonts w:eastAsia="Calibri"/>
                <w:szCs w:val="20"/>
              </w:rPr>
              <w:t xml:space="preserve"> </w:t>
            </w:r>
          </w:p>
        </w:tc>
      </w:tr>
      <w:tr w:rsidR="008002AE" w:rsidRPr="003F5D45" w14:paraId="2C38A1DE" w14:textId="77777777" w:rsidTr="0086369C">
        <w:tc>
          <w:tcPr>
            <w:tcW w:w="1957" w:type="dxa"/>
          </w:tcPr>
          <w:p w14:paraId="1B1E637B" w14:textId="1EC231E6" w:rsidR="008002AE" w:rsidRPr="0065199C" w:rsidRDefault="008002AE" w:rsidP="0086369C">
            <w:pPr>
              <w:pStyle w:val="Texte1"/>
              <w:spacing w:before="0" w:after="0"/>
              <w:ind w:left="567"/>
              <w:rPr>
                <w:snapToGrid/>
                <w:szCs w:val="20"/>
                <w:lang w:eastAsia="en-US"/>
              </w:rPr>
            </w:pPr>
            <w:r w:rsidRPr="0065199C">
              <w:rPr>
                <w:rFonts w:eastAsia="Calibri"/>
                <w:szCs w:val="20"/>
              </w:rPr>
              <w:t>Action 2.2</w:t>
            </w:r>
          </w:p>
        </w:tc>
        <w:tc>
          <w:tcPr>
            <w:tcW w:w="6252" w:type="dxa"/>
          </w:tcPr>
          <w:p w14:paraId="77DB1EC7" w14:textId="17CECE6C" w:rsidR="008002AE" w:rsidRPr="0065199C" w:rsidRDefault="003C15C7" w:rsidP="003C15C7">
            <w:pPr>
              <w:pStyle w:val="Texte1"/>
              <w:spacing w:before="0" w:after="0"/>
              <w:ind w:left="0"/>
              <w:rPr>
                <w:snapToGrid/>
                <w:szCs w:val="20"/>
                <w:lang w:eastAsia="en-US"/>
              </w:rPr>
            </w:pPr>
            <w:r>
              <w:rPr>
                <w:rFonts w:eastAsia="Calibri"/>
                <w:szCs w:val="20"/>
              </w:rPr>
              <w:t xml:space="preserve">Influencer les politiques du </w:t>
            </w:r>
            <w:proofErr w:type="spellStart"/>
            <w:r>
              <w:rPr>
                <w:rFonts w:eastAsia="Calibri"/>
                <w:szCs w:val="20"/>
              </w:rPr>
              <w:t>Blika</w:t>
            </w:r>
            <w:proofErr w:type="spellEnd"/>
            <w:r>
              <w:rPr>
                <w:rFonts w:eastAsia="Calibri"/>
                <w:szCs w:val="20"/>
              </w:rPr>
              <w:t xml:space="preserve"> qui ont un impact sur le </w:t>
            </w:r>
            <w:r w:rsidRPr="001F671B">
              <w:rPr>
                <w:rFonts w:eastAsia="Calibri"/>
                <w:szCs w:val="20"/>
              </w:rPr>
              <w:t xml:space="preserve">PCI </w:t>
            </w:r>
            <w:proofErr w:type="spellStart"/>
            <w:r w:rsidRPr="001F671B">
              <w:rPr>
                <w:rFonts w:eastAsia="Calibri"/>
                <w:szCs w:val="20"/>
              </w:rPr>
              <w:t>ori</w:t>
            </w:r>
            <w:proofErr w:type="spellEnd"/>
          </w:p>
        </w:tc>
      </w:tr>
    </w:tbl>
    <w:p w14:paraId="385A1678" w14:textId="77777777" w:rsidR="005C58F5" w:rsidRPr="0065199C" w:rsidRDefault="005C58F5" w:rsidP="0086369C">
      <w:pPr>
        <w:pStyle w:val="Texte1"/>
        <w:spacing w:before="0"/>
        <w:rPr>
          <w:snapToGrid/>
          <w:lang w:eastAsia="en-US"/>
        </w:rPr>
      </w:pPr>
    </w:p>
    <w:p w14:paraId="355F5DEB" w14:textId="5AB5A41A" w:rsidR="000D1F05" w:rsidRPr="001D701B" w:rsidRDefault="00303211" w:rsidP="001D701B">
      <w:pPr>
        <w:pStyle w:val="Texte1"/>
        <w:spacing w:before="0"/>
        <w:rPr>
          <w:snapToGrid/>
          <w:szCs w:val="20"/>
          <w:lang w:eastAsia="en-US"/>
        </w:rPr>
      </w:pPr>
      <w:r w:rsidRPr="001D701B">
        <w:rPr>
          <w:snapToGrid/>
          <w:szCs w:val="20"/>
          <w:lang w:eastAsia="en-US"/>
        </w:rPr>
        <w:t>Le budget du</w:t>
      </w:r>
      <w:r w:rsidR="000D1F05" w:rsidRPr="001D701B">
        <w:rPr>
          <w:snapToGrid/>
          <w:szCs w:val="20"/>
          <w:lang w:eastAsia="en-US"/>
        </w:rPr>
        <w:t xml:space="preserve"> plan </w:t>
      </w:r>
      <w:r w:rsidRPr="001D701B">
        <w:rPr>
          <w:snapToGrid/>
          <w:szCs w:val="20"/>
          <w:lang w:eastAsia="en-US"/>
        </w:rPr>
        <w:t xml:space="preserve">est </w:t>
      </w:r>
      <w:r w:rsidR="00205746">
        <w:rPr>
          <w:snapToGrid/>
          <w:szCs w:val="20"/>
          <w:lang w:eastAsia="en-US"/>
        </w:rPr>
        <w:t>(</w:t>
      </w:r>
      <w:r w:rsidRPr="001D701B">
        <w:rPr>
          <w:snapToGrid/>
          <w:szCs w:val="20"/>
          <w:lang w:eastAsia="en-US"/>
        </w:rPr>
        <w:t>au maximum</w:t>
      </w:r>
      <w:r w:rsidR="00205746">
        <w:rPr>
          <w:snapToGrid/>
          <w:szCs w:val="20"/>
          <w:lang w:eastAsia="en-US"/>
        </w:rPr>
        <w:t>)</w:t>
      </w:r>
      <w:r w:rsidRPr="001D701B">
        <w:rPr>
          <w:snapToGrid/>
          <w:szCs w:val="20"/>
          <w:lang w:eastAsia="en-US"/>
        </w:rPr>
        <w:t xml:space="preserve"> de 200 000 </w:t>
      </w:r>
      <w:r w:rsidR="000124D5">
        <w:rPr>
          <w:snapToGrid/>
          <w:szCs w:val="20"/>
          <w:lang w:eastAsia="en-US"/>
        </w:rPr>
        <w:t>dollars</w:t>
      </w:r>
      <w:r w:rsidR="00A94082">
        <w:rPr>
          <w:snapToGrid/>
          <w:szCs w:val="20"/>
          <w:lang w:eastAsia="en-US"/>
        </w:rPr>
        <w:t xml:space="preserve"> </w:t>
      </w:r>
      <w:r w:rsidRPr="001D701B">
        <w:rPr>
          <w:snapToGrid/>
          <w:szCs w:val="20"/>
          <w:lang w:eastAsia="en-US"/>
        </w:rPr>
        <w:t>des États-Unis</w:t>
      </w:r>
      <w:r w:rsidR="001D701B">
        <w:rPr>
          <w:snapToGrid/>
          <w:szCs w:val="20"/>
          <w:lang w:eastAsia="en-US"/>
        </w:rPr>
        <w:t>. En fait, l</w:t>
      </w:r>
      <w:r w:rsidRPr="001D701B">
        <w:rPr>
          <w:snapToGrid/>
          <w:szCs w:val="20"/>
          <w:lang w:eastAsia="en-US"/>
        </w:rPr>
        <w:t>es coûts de l’Objectif principal N°1 sont estimés à 140</w:t>
      </w:r>
      <w:r w:rsidR="009758F8">
        <w:rPr>
          <w:snapToGrid/>
          <w:szCs w:val="20"/>
          <w:lang w:eastAsia="en-US"/>
        </w:rPr>
        <w:t xml:space="preserve"> 000 dollars </w:t>
      </w:r>
      <w:r w:rsidR="00205746">
        <w:rPr>
          <w:snapToGrid/>
          <w:szCs w:val="20"/>
          <w:lang w:eastAsia="en-US"/>
        </w:rPr>
        <w:t>américains</w:t>
      </w:r>
      <w:r w:rsidR="001D701B" w:rsidRPr="001D701B">
        <w:rPr>
          <w:snapToGrid/>
          <w:szCs w:val="20"/>
          <w:lang w:eastAsia="en-US"/>
        </w:rPr>
        <w:t xml:space="preserve"> et ceux de l’Objectif principal N°2</w:t>
      </w:r>
      <w:r w:rsidR="009758F8">
        <w:rPr>
          <w:snapToGrid/>
          <w:szCs w:val="20"/>
          <w:lang w:eastAsia="en-US"/>
        </w:rPr>
        <w:t xml:space="preserve"> à 50 000 dollars</w:t>
      </w:r>
      <w:r w:rsidR="001D701B" w:rsidRPr="001D701B">
        <w:rPr>
          <w:snapToGrid/>
          <w:szCs w:val="20"/>
          <w:lang w:eastAsia="en-US"/>
        </w:rPr>
        <w:t xml:space="preserve">. Cependant, certains aspects de l’Objectif principal N°2 ne sont </w:t>
      </w:r>
      <w:r w:rsidR="00205746">
        <w:rPr>
          <w:snapToGrid/>
          <w:szCs w:val="20"/>
          <w:lang w:eastAsia="en-US"/>
        </w:rPr>
        <w:t>pas</w:t>
      </w:r>
      <w:r w:rsidR="00205746" w:rsidRPr="001D701B">
        <w:rPr>
          <w:snapToGrid/>
          <w:szCs w:val="20"/>
          <w:lang w:eastAsia="en-US"/>
        </w:rPr>
        <w:t xml:space="preserve"> </w:t>
      </w:r>
      <w:r w:rsidR="001D701B" w:rsidRPr="001D701B">
        <w:rPr>
          <w:snapToGrid/>
          <w:szCs w:val="20"/>
          <w:lang w:eastAsia="en-US"/>
        </w:rPr>
        <w:t>financés à ce jour dans le plan et pourraient nécessiter un financ</w:t>
      </w:r>
      <w:r w:rsidR="001F671B">
        <w:rPr>
          <w:snapToGrid/>
          <w:szCs w:val="20"/>
          <w:lang w:eastAsia="en-US"/>
        </w:rPr>
        <w:t>ement complémentaire à l’avenir.</w:t>
      </w:r>
    </w:p>
    <w:p w14:paraId="5D5788E3" w14:textId="0C0113D4" w:rsidR="001D701B" w:rsidRDefault="001D701B" w:rsidP="0086369C">
      <w:pPr>
        <w:pStyle w:val="Texte1"/>
        <w:spacing w:before="0"/>
        <w:rPr>
          <w:snapToGrid/>
          <w:lang w:eastAsia="en-US"/>
        </w:rPr>
      </w:pPr>
      <w:r>
        <w:rPr>
          <w:snapToGrid/>
          <w:lang w:eastAsia="en-US"/>
        </w:rPr>
        <w:t>L’</w:t>
      </w:r>
      <w:r w:rsidRPr="001D701B">
        <w:rPr>
          <w:b/>
          <w:snapToGrid/>
          <w:lang w:eastAsia="en-US"/>
        </w:rPr>
        <w:t xml:space="preserve">Objectif principal N°1 </w:t>
      </w:r>
      <w:r>
        <w:rPr>
          <w:snapToGrid/>
          <w:lang w:eastAsia="en-US"/>
        </w:rPr>
        <w:t xml:space="preserve">sera coordonné par l’Association des arts du spectacle </w:t>
      </w:r>
      <w:r w:rsidRPr="001D701B">
        <w:rPr>
          <w:snapToGrid/>
          <w:lang w:eastAsia="en-US"/>
        </w:rPr>
        <w:t>traditionnels</w:t>
      </w:r>
      <w:r>
        <w:rPr>
          <w:snapToGrid/>
          <w:lang w:eastAsia="en-US"/>
        </w:rPr>
        <w:t xml:space="preserve"> </w:t>
      </w:r>
      <w:proofErr w:type="spellStart"/>
      <w:r>
        <w:rPr>
          <w:snapToGrid/>
          <w:lang w:eastAsia="en-US"/>
        </w:rPr>
        <w:t>ori</w:t>
      </w:r>
      <w:r w:rsidR="00E62B12">
        <w:rPr>
          <w:snapToGrid/>
          <w:lang w:eastAsia="en-US"/>
        </w:rPr>
        <w:t>s</w:t>
      </w:r>
      <w:proofErr w:type="spellEnd"/>
      <w:r w:rsidR="00274E20">
        <w:rPr>
          <w:snapToGrid/>
          <w:lang w:eastAsia="en-US"/>
        </w:rPr>
        <w:t xml:space="preserve"> (à créer) et sera évalué par le</w:t>
      </w:r>
      <w:r w:rsidR="00BE4A4D">
        <w:rPr>
          <w:snapToGrid/>
          <w:lang w:eastAsia="en-US"/>
        </w:rPr>
        <w:t xml:space="preserve"> </w:t>
      </w:r>
      <w:proofErr w:type="spellStart"/>
      <w:r w:rsidR="00BE4A4D">
        <w:rPr>
          <w:snapToGrid/>
          <w:lang w:eastAsia="en-US"/>
        </w:rPr>
        <w:t>SafeCom</w:t>
      </w:r>
      <w:proofErr w:type="spellEnd"/>
      <w:r w:rsidR="00BE4A4D">
        <w:rPr>
          <w:snapToGrid/>
          <w:lang w:eastAsia="en-US"/>
        </w:rPr>
        <w:t xml:space="preserve"> </w:t>
      </w:r>
      <w:proofErr w:type="spellStart"/>
      <w:r w:rsidR="00BE4A4D">
        <w:rPr>
          <w:snapToGrid/>
          <w:lang w:eastAsia="en-US"/>
        </w:rPr>
        <w:t>ori</w:t>
      </w:r>
      <w:proofErr w:type="spellEnd"/>
      <w:r w:rsidR="00BE4A4D">
        <w:rPr>
          <w:snapToGrid/>
          <w:lang w:eastAsia="en-US"/>
        </w:rPr>
        <w:t>.</w:t>
      </w:r>
    </w:p>
    <w:p w14:paraId="13BBFBC1" w14:textId="07BD80C1" w:rsidR="001D701B" w:rsidRPr="001D701B" w:rsidRDefault="001D701B" w:rsidP="0086369C">
      <w:pPr>
        <w:pStyle w:val="Texte1"/>
        <w:spacing w:before="0"/>
        <w:rPr>
          <w:bCs/>
          <w:snapToGrid/>
          <w:lang w:eastAsia="en-US"/>
        </w:rPr>
      </w:pPr>
      <w:r>
        <w:rPr>
          <w:snapToGrid/>
          <w:lang w:eastAsia="en-US"/>
        </w:rPr>
        <w:t>L’</w:t>
      </w:r>
      <w:r>
        <w:rPr>
          <w:b/>
          <w:snapToGrid/>
          <w:lang w:eastAsia="en-US"/>
        </w:rPr>
        <w:t xml:space="preserve">Objectif principal N°2 </w:t>
      </w:r>
      <w:r w:rsidR="00274E20">
        <w:rPr>
          <w:snapToGrid/>
          <w:lang w:eastAsia="en-US"/>
        </w:rPr>
        <w:t>sera coordonné par le</w:t>
      </w:r>
      <w:r>
        <w:rPr>
          <w:snapToGrid/>
          <w:lang w:eastAsia="en-US"/>
        </w:rPr>
        <w:t xml:space="preserve">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Une partie de l’Objectif sera toutefois coordonnée en collaboration avec le Soutien à la langue </w:t>
      </w:r>
      <w:proofErr w:type="spellStart"/>
      <w:r>
        <w:rPr>
          <w:snapToGrid/>
          <w:lang w:eastAsia="en-US"/>
        </w:rPr>
        <w:t>ori</w:t>
      </w:r>
      <w:r w:rsidR="00E62B12">
        <w:rPr>
          <w:snapToGrid/>
          <w:lang w:eastAsia="en-US"/>
        </w:rPr>
        <w:t>e</w:t>
      </w:r>
      <w:proofErr w:type="spellEnd"/>
      <w:r>
        <w:rPr>
          <w:snapToGrid/>
          <w:lang w:eastAsia="en-US"/>
        </w:rPr>
        <w:t xml:space="preserve">. Il sera évalué par le Conseil du PCI du </w:t>
      </w:r>
      <w:proofErr w:type="spellStart"/>
      <w:r>
        <w:rPr>
          <w:snapToGrid/>
          <w:lang w:eastAsia="en-US"/>
        </w:rPr>
        <w:t>Blika</w:t>
      </w:r>
      <w:proofErr w:type="spellEnd"/>
      <w:r>
        <w:rPr>
          <w:snapToGrid/>
          <w:lang w:eastAsia="en-US"/>
        </w:rPr>
        <w:t>. On ne s’attend pas à ce que l’Objectif principal N°2 produise des résul</w:t>
      </w:r>
      <w:r w:rsidR="00B16416">
        <w:rPr>
          <w:snapToGrid/>
          <w:lang w:eastAsia="en-US"/>
        </w:rPr>
        <w:t xml:space="preserve">tats concrets au cours des 4 premières années. Il aura toutefois un effet positif immédiat sur le bien-être des </w:t>
      </w:r>
      <w:proofErr w:type="spellStart"/>
      <w:r w:rsidR="00B16416">
        <w:rPr>
          <w:snapToGrid/>
          <w:lang w:eastAsia="en-US"/>
        </w:rPr>
        <w:t>Oris</w:t>
      </w:r>
      <w:proofErr w:type="spellEnd"/>
      <w:r w:rsidR="00B16416">
        <w:rPr>
          <w:snapToGrid/>
          <w:lang w:eastAsia="en-US"/>
        </w:rPr>
        <w:t xml:space="preserve"> du </w:t>
      </w:r>
      <w:proofErr w:type="spellStart"/>
      <w:r w:rsidR="00B16416">
        <w:rPr>
          <w:snapToGrid/>
          <w:lang w:eastAsia="en-US"/>
        </w:rPr>
        <w:t>Blika</w:t>
      </w:r>
      <w:proofErr w:type="spellEnd"/>
      <w:r w:rsidR="00B16416">
        <w:rPr>
          <w:snapToGrid/>
          <w:lang w:eastAsia="en-US"/>
        </w:rPr>
        <w:t xml:space="preserve"> et sur leur lien avec leur PCI. </w:t>
      </w:r>
    </w:p>
    <w:p w14:paraId="59A122EC" w14:textId="206269D5" w:rsidR="00B16416" w:rsidRPr="00B16416" w:rsidRDefault="00B16416" w:rsidP="0086369C">
      <w:pPr>
        <w:pStyle w:val="Texte1"/>
        <w:spacing w:before="0"/>
        <w:rPr>
          <w:bCs/>
          <w:snapToGrid/>
          <w:lang w:eastAsia="en-US"/>
        </w:rPr>
      </w:pPr>
      <w:r w:rsidRPr="00B16416">
        <w:rPr>
          <w:bCs/>
          <w:snapToGrid/>
          <w:lang w:eastAsia="en-US"/>
        </w:rPr>
        <w:t xml:space="preserve">Le premier Objectif principal </w:t>
      </w:r>
      <w:r>
        <w:rPr>
          <w:bCs/>
          <w:snapToGrid/>
          <w:lang w:eastAsia="en-US"/>
        </w:rPr>
        <w:t xml:space="preserve">de ce plan s’intéresse tout particulièrement aux </w:t>
      </w:r>
      <w:r w:rsidRPr="00487946">
        <w:rPr>
          <w:b/>
          <w:bCs/>
          <w:snapToGrid/>
          <w:lang w:eastAsia="en-US"/>
        </w:rPr>
        <w:t xml:space="preserve">arts du spectacle </w:t>
      </w:r>
      <w:proofErr w:type="spellStart"/>
      <w:r w:rsidRPr="00487946">
        <w:rPr>
          <w:b/>
          <w:bCs/>
          <w:snapToGrid/>
          <w:lang w:eastAsia="en-US"/>
        </w:rPr>
        <w:t>ori</w:t>
      </w:r>
      <w:r w:rsidR="00E62B12">
        <w:rPr>
          <w:b/>
          <w:bCs/>
          <w:snapToGrid/>
          <w:lang w:eastAsia="en-US"/>
        </w:rPr>
        <w:t>s</w:t>
      </w:r>
      <w:proofErr w:type="spellEnd"/>
      <w:r>
        <w:rPr>
          <w:bCs/>
          <w:snapToGrid/>
          <w:lang w:eastAsia="en-US"/>
        </w:rPr>
        <w:t xml:space="preserve"> (musique, chant et danse) </w:t>
      </w:r>
      <w:r w:rsidR="008D3C62">
        <w:rPr>
          <w:bCs/>
          <w:snapToGrid/>
          <w:lang w:eastAsia="en-US"/>
        </w:rPr>
        <w:t xml:space="preserve">qui sont indispensables </w:t>
      </w:r>
      <w:r w:rsidR="00487946">
        <w:rPr>
          <w:bCs/>
          <w:snapToGrid/>
          <w:lang w:eastAsia="en-US"/>
        </w:rPr>
        <w:t xml:space="preserve">à </w:t>
      </w:r>
      <w:r w:rsidR="008D3C62">
        <w:rPr>
          <w:bCs/>
          <w:snapToGrid/>
          <w:lang w:eastAsia="en-US"/>
        </w:rPr>
        <w:t xml:space="preserve">la célébration du </w:t>
      </w:r>
      <w:r w:rsidR="008D3C62" w:rsidRPr="00487946">
        <w:rPr>
          <w:b/>
          <w:bCs/>
          <w:snapToGrid/>
          <w:lang w:eastAsia="en-US"/>
        </w:rPr>
        <w:t xml:space="preserve">mariage </w:t>
      </w:r>
      <w:proofErr w:type="spellStart"/>
      <w:r w:rsidR="008D3C62" w:rsidRPr="00487946">
        <w:rPr>
          <w:b/>
          <w:bCs/>
          <w:snapToGrid/>
          <w:lang w:eastAsia="en-US"/>
        </w:rPr>
        <w:t>ori</w:t>
      </w:r>
      <w:proofErr w:type="spellEnd"/>
      <w:r w:rsidR="008D3C62">
        <w:rPr>
          <w:bCs/>
          <w:snapToGrid/>
          <w:lang w:eastAsia="en-US"/>
        </w:rPr>
        <w:t xml:space="preserve"> et </w:t>
      </w:r>
      <w:r w:rsidR="00487946">
        <w:rPr>
          <w:bCs/>
          <w:snapToGrid/>
          <w:lang w:eastAsia="en-US"/>
        </w:rPr>
        <w:t xml:space="preserve">ainsi qu’à celle </w:t>
      </w:r>
      <w:r w:rsidR="008D3C62">
        <w:rPr>
          <w:bCs/>
          <w:snapToGrid/>
          <w:lang w:eastAsia="en-US"/>
        </w:rPr>
        <w:t xml:space="preserve">des </w:t>
      </w:r>
      <w:r w:rsidR="008D3C62" w:rsidRPr="00487946">
        <w:rPr>
          <w:b/>
          <w:bCs/>
          <w:snapToGrid/>
          <w:lang w:eastAsia="en-US"/>
        </w:rPr>
        <w:t>cérémonies de dénomination</w:t>
      </w:r>
      <w:r w:rsidR="008D3C62">
        <w:rPr>
          <w:bCs/>
          <w:snapToGrid/>
          <w:lang w:eastAsia="en-US"/>
        </w:rPr>
        <w:t xml:space="preserve"> (chant) et </w:t>
      </w:r>
      <w:r w:rsidR="00487946">
        <w:rPr>
          <w:bCs/>
          <w:snapToGrid/>
          <w:lang w:eastAsia="en-US"/>
        </w:rPr>
        <w:t xml:space="preserve">du </w:t>
      </w:r>
      <w:r w:rsidR="00487946" w:rsidRPr="00487946">
        <w:rPr>
          <w:b/>
          <w:bCs/>
          <w:snapToGrid/>
          <w:lang w:eastAsia="en-US"/>
        </w:rPr>
        <w:t>Nouvel an</w:t>
      </w:r>
      <w:r w:rsidR="00487946">
        <w:rPr>
          <w:bCs/>
          <w:snapToGrid/>
          <w:lang w:eastAsia="en-US"/>
        </w:rPr>
        <w:t xml:space="preserve"> (danse et chant). </w:t>
      </w:r>
    </w:p>
    <w:p w14:paraId="44C658EA" w14:textId="1A7851DC" w:rsidR="00487946" w:rsidRDefault="00487946" w:rsidP="0086369C">
      <w:pPr>
        <w:pStyle w:val="Texte1"/>
        <w:spacing w:before="0"/>
        <w:rPr>
          <w:snapToGrid/>
          <w:lang w:eastAsia="en-US"/>
        </w:rPr>
      </w:pPr>
      <w:r>
        <w:rPr>
          <w:snapToGrid/>
          <w:lang w:eastAsia="en-US"/>
        </w:rPr>
        <w:t xml:space="preserve">Le second Objectif principal se concentre sur le contexte général dans lequel le PCI évolue au </w:t>
      </w:r>
      <w:proofErr w:type="spellStart"/>
      <w:r>
        <w:rPr>
          <w:snapToGrid/>
          <w:lang w:eastAsia="en-US"/>
        </w:rPr>
        <w:t>Blika</w:t>
      </w:r>
      <w:proofErr w:type="spellEnd"/>
      <w:r>
        <w:rPr>
          <w:snapToGrid/>
          <w:lang w:eastAsia="en-US"/>
        </w:rPr>
        <w:t xml:space="preserve">. Il propose </w:t>
      </w:r>
      <w:r w:rsidR="00E62B12">
        <w:rPr>
          <w:snapToGrid/>
          <w:lang w:eastAsia="en-US"/>
        </w:rPr>
        <w:t>dans un premier temps</w:t>
      </w:r>
      <w:r>
        <w:rPr>
          <w:snapToGrid/>
          <w:lang w:eastAsia="en-US"/>
        </w:rPr>
        <w:t xml:space="preserve"> des mesures destinées à accro</w:t>
      </w:r>
      <w:r w:rsidR="00E62B12">
        <w:rPr>
          <w:snapToGrid/>
          <w:lang w:eastAsia="en-US"/>
        </w:rPr>
        <w:t>î</w:t>
      </w:r>
      <w:r>
        <w:rPr>
          <w:snapToGrid/>
          <w:lang w:eastAsia="en-US"/>
        </w:rPr>
        <w:t xml:space="preserve">tre la visibilité positive des </w:t>
      </w:r>
      <w:proofErr w:type="spellStart"/>
      <w:r>
        <w:rPr>
          <w:snapToGrid/>
          <w:lang w:eastAsia="en-US"/>
        </w:rPr>
        <w:t>Oris</w:t>
      </w:r>
      <w:proofErr w:type="spellEnd"/>
      <w:r>
        <w:rPr>
          <w:snapToGrid/>
          <w:lang w:eastAsia="en-US"/>
        </w:rPr>
        <w:t xml:space="preserve"> et de leur PCI au </w:t>
      </w:r>
      <w:proofErr w:type="spellStart"/>
      <w:r>
        <w:rPr>
          <w:snapToGrid/>
          <w:lang w:eastAsia="en-US"/>
        </w:rPr>
        <w:t>Blika</w:t>
      </w:r>
      <w:proofErr w:type="spellEnd"/>
      <w:r>
        <w:rPr>
          <w:snapToGrid/>
          <w:lang w:eastAsia="en-US"/>
        </w:rPr>
        <w:t xml:space="preserve"> afin que les </w:t>
      </w:r>
      <w:proofErr w:type="spellStart"/>
      <w:r>
        <w:rPr>
          <w:snapToGrid/>
          <w:lang w:eastAsia="en-US"/>
        </w:rPr>
        <w:t>Oris</w:t>
      </w:r>
      <w:proofErr w:type="spellEnd"/>
      <w:r>
        <w:rPr>
          <w:snapToGrid/>
          <w:lang w:eastAsia="en-US"/>
        </w:rPr>
        <w:t xml:space="preserve"> et la </w:t>
      </w:r>
      <w:r w:rsidRPr="00487946">
        <w:rPr>
          <w:snapToGrid/>
          <w:lang w:eastAsia="en-US"/>
        </w:rPr>
        <w:t>communauté</w:t>
      </w:r>
      <w:r>
        <w:rPr>
          <w:snapToGrid/>
          <w:lang w:eastAsia="en-US"/>
        </w:rPr>
        <w:t xml:space="preserve"> </w:t>
      </w:r>
      <w:proofErr w:type="spellStart"/>
      <w:r>
        <w:rPr>
          <w:snapToGrid/>
          <w:lang w:eastAsia="en-US"/>
        </w:rPr>
        <w:t>blika</w:t>
      </w:r>
      <w:r w:rsidR="00E62B12">
        <w:rPr>
          <w:snapToGrid/>
          <w:lang w:eastAsia="en-US"/>
        </w:rPr>
        <w:t>naise</w:t>
      </w:r>
      <w:proofErr w:type="spellEnd"/>
      <w:r>
        <w:rPr>
          <w:snapToGrid/>
          <w:lang w:eastAsia="en-US"/>
        </w:rPr>
        <w:t xml:space="preserve"> majoritaire se comprennent et s’apprécient </w:t>
      </w:r>
      <w:r w:rsidR="00540E66">
        <w:rPr>
          <w:snapToGrid/>
          <w:lang w:eastAsia="en-US"/>
        </w:rPr>
        <w:t xml:space="preserve">mieux </w:t>
      </w:r>
      <w:r>
        <w:rPr>
          <w:snapToGrid/>
          <w:lang w:eastAsia="en-US"/>
        </w:rPr>
        <w:t>et –</w:t>
      </w:r>
      <w:r w:rsidR="00540E66">
        <w:rPr>
          <w:snapToGrid/>
          <w:lang w:eastAsia="en-US"/>
        </w:rPr>
        <w:t xml:space="preserve"> dans un deuxième</w:t>
      </w:r>
      <w:r>
        <w:rPr>
          <w:snapToGrid/>
          <w:lang w:eastAsia="en-US"/>
        </w:rPr>
        <w:t xml:space="preserve"> temps –</w:t>
      </w:r>
      <w:r w:rsidR="001F671B">
        <w:rPr>
          <w:snapToGrid/>
          <w:lang w:eastAsia="en-US"/>
        </w:rPr>
        <w:t xml:space="preserve"> </w:t>
      </w:r>
      <w:r>
        <w:rPr>
          <w:snapToGrid/>
          <w:lang w:eastAsia="en-US"/>
        </w:rPr>
        <w:t xml:space="preserve">qu’il en soit de même </w:t>
      </w:r>
      <w:r w:rsidR="001F671B">
        <w:rPr>
          <w:snapToGrid/>
          <w:lang w:eastAsia="en-US"/>
        </w:rPr>
        <w:t xml:space="preserve">parmi </w:t>
      </w:r>
      <w:r>
        <w:rPr>
          <w:snapToGrid/>
          <w:lang w:eastAsia="en-US"/>
        </w:rPr>
        <w:t xml:space="preserve">toutes les </w:t>
      </w:r>
      <w:r w:rsidRPr="00487946">
        <w:rPr>
          <w:snapToGrid/>
          <w:lang w:eastAsia="en-US"/>
        </w:rPr>
        <w:t>communauté</w:t>
      </w:r>
      <w:r>
        <w:rPr>
          <w:snapToGrid/>
          <w:lang w:eastAsia="en-US"/>
        </w:rPr>
        <w:t xml:space="preserve">s vivant dans le pays. </w:t>
      </w:r>
      <w:r w:rsidR="00540E66">
        <w:rPr>
          <w:snapToGrid/>
          <w:lang w:eastAsia="en-US"/>
        </w:rPr>
        <w:t xml:space="preserve">La seconde action de l’Objectif principal N°2 propose de travailler à l’adaptation de certaines politiques et réglementations du </w:t>
      </w:r>
      <w:proofErr w:type="spellStart"/>
      <w:r w:rsidR="00540E66">
        <w:rPr>
          <w:snapToGrid/>
          <w:lang w:eastAsia="en-US"/>
        </w:rPr>
        <w:t>Blika</w:t>
      </w:r>
      <w:proofErr w:type="spellEnd"/>
      <w:r w:rsidR="00540E66">
        <w:rPr>
          <w:snapToGrid/>
          <w:lang w:eastAsia="en-US"/>
        </w:rPr>
        <w:t xml:space="preserve"> qui ne permettent pas aux </w:t>
      </w:r>
      <w:proofErr w:type="spellStart"/>
      <w:r w:rsidR="00540E66">
        <w:rPr>
          <w:snapToGrid/>
          <w:lang w:eastAsia="en-US"/>
        </w:rPr>
        <w:t>Oris</w:t>
      </w:r>
      <w:proofErr w:type="spellEnd"/>
      <w:r w:rsidR="00540E66">
        <w:rPr>
          <w:snapToGrid/>
          <w:lang w:eastAsia="en-US"/>
        </w:rPr>
        <w:t xml:space="preserve"> vivant au </w:t>
      </w:r>
      <w:proofErr w:type="spellStart"/>
      <w:r w:rsidR="00540E66">
        <w:rPr>
          <w:snapToGrid/>
          <w:lang w:eastAsia="en-US"/>
        </w:rPr>
        <w:t>Blika</w:t>
      </w:r>
      <w:proofErr w:type="spellEnd"/>
      <w:r w:rsidR="00540E66">
        <w:rPr>
          <w:snapToGrid/>
          <w:lang w:eastAsia="en-US"/>
        </w:rPr>
        <w:t xml:space="preserve"> d’apprécier pleinement leur culture. </w:t>
      </w:r>
    </w:p>
    <w:p w14:paraId="2F85042F" w14:textId="14E91F85" w:rsidR="00A42E5F" w:rsidRDefault="00540E66" w:rsidP="00BE4A4D">
      <w:pPr>
        <w:pStyle w:val="Texte1"/>
        <w:spacing w:before="0"/>
        <w:rPr>
          <w:snapToGrid/>
          <w:lang w:eastAsia="en-US"/>
        </w:rPr>
      </w:pPr>
      <w:r>
        <w:rPr>
          <w:snapToGrid/>
          <w:lang w:eastAsia="en-US"/>
        </w:rPr>
        <w:t xml:space="preserve">Aucun des aspects du PCI des </w:t>
      </w:r>
      <w:proofErr w:type="spellStart"/>
      <w:r>
        <w:rPr>
          <w:snapToGrid/>
          <w:lang w:eastAsia="en-US"/>
        </w:rPr>
        <w:t>Oris</w:t>
      </w:r>
      <w:proofErr w:type="spellEnd"/>
      <w:r>
        <w:rPr>
          <w:snapToGrid/>
          <w:lang w:eastAsia="en-US"/>
        </w:rPr>
        <w:t xml:space="preserve"> au </w:t>
      </w:r>
      <w:proofErr w:type="spellStart"/>
      <w:r>
        <w:rPr>
          <w:snapToGrid/>
          <w:lang w:eastAsia="en-US"/>
        </w:rPr>
        <w:t>Bl</w:t>
      </w:r>
      <w:r w:rsidR="00A42E5F">
        <w:rPr>
          <w:snapToGrid/>
          <w:lang w:eastAsia="en-US"/>
        </w:rPr>
        <w:t>ika</w:t>
      </w:r>
      <w:proofErr w:type="spellEnd"/>
      <w:r w:rsidR="00A42E5F">
        <w:rPr>
          <w:snapToGrid/>
          <w:lang w:eastAsia="en-US"/>
        </w:rPr>
        <w:t xml:space="preserve"> pris en considération par</w:t>
      </w:r>
      <w:r>
        <w:rPr>
          <w:snapToGrid/>
          <w:lang w:eastAsia="en-US"/>
        </w:rPr>
        <w:t xml:space="preserve"> ce plan et aucune </w:t>
      </w:r>
      <w:r w:rsidR="001F671B">
        <w:rPr>
          <w:snapToGrid/>
          <w:lang w:eastAsia="en-US"/>
        </w:rPr>
        <w:t xml:space="preserve">des </w:t>
      </w:r>
      <w:r>
        <w:rPr>
          <w:snapToGrid/>
          <w:lang w:eastAsia="en-US"/>
        </w:rPr>
        <w:t>activité</w:t>
      </w:r>
      <w:r w:rsidR="001F671B">
        <w:rPr>
          <w:snapToGrid/>
          <w:lang w:eastAsia="en-US"/>
        </w:rPr>
        <w:t>s</w:t>
      </w:r>
      <w:r>
        <w:rPr>
          <w:snapToGrid/>
          <w:lang w:eastAsia="en-US"/>
        </w:rPr>
        <w:t xml:space="preserve"> proposé</w:t>
      </w:r>
      <w:r w:rsidR="00A42E5F">
        <w:rPr>
          <w:snapToGrid/>
          <w:lang w:eastAsia="en-US"/>
        </w:rPr>
        <w:t>e</w:t>
      </w:r>
      <w:r w:rsidR="001F671B">
        <w:rPr>
          <w:snapToGrid/>
          <w:lang w:eastAsia="en-US"/>
        </w:rPr>
        <w:t>s</w:t>
      </w:r>
      <w:r w:rsidR="00A42E5F">
        <w:rPr>
          <w:snapToGrid/>
          <w:lang w:eastAsia="en-US"/>
        </w:rPr>
        <w:t xml:space="preserve"> </w:t>
      </w:r>
      <w:r w:rsidR="001F671B">
        <w:rPr>
          <w:snapToGrid/>
          <w:lang w:eastAsia="en-US"/>
        </w:rPr>
        <w:t>dans le cadre de ce plan n’est</w:t>
      </w:r>
      <w:r>
        <w:rPr>
          <w:snapToGrid/>
          <w:lang w:eastAsia="en-US"/>
        </w:rPr>
        <w:t xml:space="preserve"> </w:t>
      </w:r>
      <w:r w:rsidRPr="00A42E5F">
        <w:rPr>
          <w:b/>
          <w:snapToGrid/>
          <w:lang w:eastAsia="en-US"/>
        </w:rPr>
        <w:t xml:space="preserve">contraire aux dispositions des instruments </w:t>
      </w:r>
      <w:r w:rsidR="00A42E5F" w:rsidRPr="00A42E5F">
        <w:rPr>
          <w:b/>
          <w:snapToGrid/>
          <w:lang w:eastAsia="en-US"/>
        </w:rPr>
        <w:t>relatifs aux droits de l’homme</w:t>
      </w:r>
      <w:r w:rsidR="00A42E5F">
        <w:rPr>
          <w:snapToGrid/>
          <w:lang w:eastAsia="en-US"/>
        </w:rPr>
        <w:t xml:space="preserve"> ratifiés par la République du </w:t>
      </w:r>
      <w:proofErr w:type="spellStart"/>
      <w:r w:rsidR="00A42E5F">
        <w:rPr>
          <w:snapToGrid/>
          <w:lang w:eastAsia="en-US"/>
        </w:rPr>
        <w:t>Blika</w:t>
      </w:r>
      <w:proofErr w:type="spellEnd"/>
      <w:r w:rsidR="00A42E5F">
        <w:rPr>
          <w:snapToGrid/>
          <w:lang w:eastAsia="en-US"/>
        </w:rPr>
        <w:t xml:space="preserve">. Ils n’enfreignent pas non plus les exigences du développement durable, ou celles liées au </w:t>
      </w:r>
      <w:r w:rsidR="00A42E5F" w:rsidRPr="00A42E5F">
        <w:rPr>
          <w:b/>
          <w:snapToGrid/>
          <w:lang w:eastAsia="en-US"/>
        </w:rPr>
        <w:t>respect mutuel entre communautés</w:t>
      </w:r>
      <w:r w:rsidR="00A42E5F">
        <w:rPr>
          <w:snapToGrid/>
          <w:lang w:eastAsia="en-US"/>
        </w:rPr>
        <w:t xml:space="preserve">, groupes et </w:t>
      </w:r>
      <w:r w:rsidR="00A42E5F" w:rsidRPr="00A42E5F">
        <w:rPr>
          <w:snapToGrid/>
          <w:lang w:eastAsia="en-US"/>
        </w:rPr>
        <w:t>individus</w:t>
      </w:r>
      <w:r w:rsidR="00A42E5F">
        <w:rPr>
          <w:snapToGrid/>
          <w:lang w:eastAsia="en-US"/>
        </w:rPr>
        <w:t xml:space="preserve">. </w:t>
      </w:r>
      <w:r w:rsidR="00A42E5F" w:rsidRPr="00A42E5F">
        <w:rPr>
          <w:b/>
          <w:snapToGrid/>
          <w:lang w:eastAsia="en-US"/>
        </w:rPr>
        <w:t>Au contraire</w:t>
      </w:r>
      <w:r w:rsidR="00A42E5F">
        <w:rPr>
          <w:snapToGrid/>
          <w:lang w:eastAsia="en-US"/>
        </w:rPr>
        <w:t xml:space="preserve">, les activités mises en œuvre dans le cadre de l’action 2.2 visent à améliorer la mise en œuvre au </w:t>
      </w:r>
      <w:proofErr w:type="spellStart"/>
      <w:r w:rsidR="00A42E5F">
        <w:rPr>
          <w:snapToGrid/>
          <w:lang w:eastAsia="en-US"/>
        </w:rPr>
        <w:t>Blika</w:t>
      </w:r>
      <w:proofErr w:type="spellEnd"/>
      <w:r w:rsidR="00A42E5F">
        <w:rPr>
          <w:snapToGrid/>
          <w:lang w:eastAsia="en-US"/>
        </w:rPr>
        <w:t xml:space="preserve"> des instruments relatifs au</w:t>
      </w:r>
      <w:r w:rsidR="001F671B">
        <w:rPr>
          <w:snapToGrid/>
          <w:lang w:eastAsia="en-US"/>
        </w:rPr>
        <w:t>x</w:t>
      </w:r>
      <w:r w:rsidR="00A42E5F">
        <w:rPr>
          <w:snapToGrid/>
          <w:lang w:eastAsia="en-US"/>
        </w:rPr>
        <w:t xml:space="preserve"> droits de l’homme et à accro</w:t>
      </w:r>
      <w:r w:rsidR="00971357">
        <w:rPr>
          <w:snapToGrid/>
          <w:lang w:eastAsia="en-US"/>
        </w:rPr>
        <w:t>î</w:t>
      </w:r>
      <w:r w:rsidR="00A42E5F">
        <w:rPr>
          <w:snapToGrid/>
          <w:lang w:eastAsia="en-US"/>
        </w:rPr>
        <w:t>tre le respect mutuel susmentionné.</w:t>
      </w:r>
    </w:p>
    <w:p w14:paraId="35B97D84" w14:textId="20B7946B" w:rsidR="009712F3" w:rsidRPr="003E4601" w:rsidRDefault="002B17F7" w:rsidP="00A42E5F">
      <w:pPr>
        <w:pStyle w:val="Titcoul"/>
        <w:rPr>
          <w:b/>
          <w:lang w:val="fr-FR" w:eastAsia="en-US"/>
        </w:rPr>
      </w:pPr>
      <w:r w:rsidRPr="003E4601">
        <w:rPr>
          <w:b/>
          <w:snapToGrid w:val="0"/>
          <w:lang w:val="fr-FR"/>
        </w:rPr>
        <w:lastRenderedPageBreak/>
        <w:t>OBJECTIF PRINCIPAL N</w:t>
      </w:r>
      <w:r w:rsidRPr="003E4601">
        <w:rPr>
          <w:rFonts w:hint="eastAsia"/>
          <w:b/>
          <w:snapToGrid w:val="0"/>
          <w:lang w:val="fr-FR"/>
        </w:rPr>
        <w:t>°</w:t>
      </w:r>
      <w:r w:rsidRPr="003E4601">
        <w:rPr>
          <w:b/>
          <w:snapToGrid w:val="0"/>
          <w:lang w:val="fr-FR"/>
        </w:rPr>
        <w:t>1 : SAUVEGARDER LES ARTS DU SPECTACLE TRADITIONNELS DES ORIS AU BLIKA</w:t>
      </w:r>
    </w:p>
    <w:p w14:paraId="5506FA1D" w14:textId="3686EF5C" w:rsidR="000A7D44" w:rsidRPr="002B17F7" w:rsidRDefault="00BE6232" w:rsidP="0086369C">
      <w:pPr>
        <w:pStyle w:val="Heading4"/>
        <w:tabs>
          <w:tab w:val="clear" w:pos="567"/>
        </w:tabs>
        <w:snapToGrid/>
        <w:spacing w:before="360" w:after="120"/>
        <w:jc w:val="left"/>
      </w:pPr>
      <w:r w:rsidRPr="002B17F7">
        <w:rPr>
          <w:rFonts w:eastAsia="SimSun" w:cs="Times New Roman"/>
          <w:snapToGrid/>
          <w:lang w:eastAsia="en-US"/>
        </w:rPr>
        <w:t xml:space="preserve">Action 1.1 </w:t>
      </w:r>
      <w:r w:rsidR="002B17F7" w:rsidRPr="002B17F7">
        <w:rPr>
          <w:snapToGrid/>
          <w:szCs w:val="20"/>
          <w:lang w:eastAsia="en-US"/>
        </w:rPr>
        <w:t>Mettre en valeur la musique et le chant traditionnels ori</w:t>
      </w:r>
      <w:r w:rsidR="00E62B12">
        <w:rPr>
          <w:snapToGrid/>
          <w:szCs w:val="20"/>
          <w:lang w:eastAsia="en-US"/>
        </w:rPr>
        <w:t>s</w:t>
      </w:r>
    </w:p>
    <w:p w14:paraId="61880165" w14:textId="2BC345AD" w:rsidR="002B17F7" w:rsidRPr="002B17F7" w:rsidRDefault="002B17F7" w:rsidP="0086369C">
      <w:pPr>
        <w:pStyle w:val="Soustitre"/>
        <w:tabs>
          <w:tab w:val="clear" w:pos="567"/>
        </w:tabs>
        <w:snapToGrid/>
        <w:jc w:val="left"/>
        <w:rPr>
          <w:rFonts w:ascii="Arial" w:hAnsi="Arial"/>
          <w:noProof w:val="0"/>
          <w:snapToGrid/>
          <w:shd w:val="clear" w:color="auto" w:fill="FFFFFF"/>
          <w:lang w:eastAsia="nl-NL"/>
        </w:rPr>
      </w:pPr>
      <w:r>
        <w:rPr>
          <w:rFonts w:ascii="Arial" w:hAnsi="Arial"/>
          <w:noProof w:val="0"/>
          <w:snapToGrid/>
          <w:shd w:val="clear" w:color="auto" w:fill="FFFFFF"/>
          <w:lang w:eastAsia="nl-NL"/>
        </w:rPr>
        <w:t xml:space="preserve">Identification </w:t>
      </w:r>
      <w:r w:rsidR="00E62B12">
        <w:rPr>
          <w:rFonts w:ascii="Arial" w:hAnsi="Arial"/>
          <w:noProof w:val="0"/>
          <w:snapToGrid/>
          <w:shd w:val="clear" w:color="auto" w:fill="FFFFFF"/>
          <w:lang w:eastAsia="nl-NL"/>
        </w:rPr>
        <w:t xml:space="preserve">d’éléments </w:t>
      </w:r>
      <w:r>
        <w:rPr>
          <w:rFonts w:ascii="Arial" w:hAnsi="Arial"/>
          <w:noProof w:val="0"/>
          <w:snapToGrid/>
          <w:shd w:val="clear" w:color="auto" w:fill="FFFFFF"/>
          <w:lang w:eastAsia="nl-NL"/>
        </w:rPr>
        <w:t>du PCI</w:t>
      </w:r>
    </w:p>
    <w:p w14:paraId="6E651670" w14:textId="163A5625" w:rsidR="000A7D44" w:rsidRPr="002B17F7" w:rsidRDefault="002B17F7" w:rsidP="0086369C">
      <w:pPr>
        <w:pStyle w:val="Texte1"/>
        <w:numPr>
          <w:ilvl w:val="0"/>
          <w:numId w:val="37"/>
        </w:numPr>
        <w:spacing w:before="0"/>
        <w:rPr>
          <w:snapToGrid/>
          <w:lang w:eastAsia="en-US"/>
        </w:rPr>
      </w:pPr>
      <w:r>
        <w:rPr>
          <w:snapToGrid/>
          <w:lang w:eastAsia="en-US"/>
        </w:rPr>
        <w:t>Musique traditionnelle</w:t>
      </w:r>
      <w:r w:rsidR="00FF1120">
        <w:rPr>
          <w:snapToGrid/>
          <w:lang w:eastAsia="en-US"/>
        </w:rPr>
        <w:t xml:space="preserve"> </w:t>
      </w:r>
      <w:proofErr w:type="spellStart"/>
      <w:r w:rsidR="00FF1120">
        <w:rPr>
          <w:snapToGrid/>
          <w:lang w:eastAsia="en-US"/>
        </w:rPr>
        <w:t>ori</w:t>
      </w:r>
      <w:r w:rsidR="00E62B12">
        <w:rPr>
          <w:snapToGrid/>
          <w:lang w:eastAsia="en-US"/>
        </w:rPr>
        <w:t>e</w:t>
      </w:r>
      <w:proofErr w:type="spellEnd"/>
      <w:r>
        <w:rPr>
          <w:snapToGrid/>
          <w:lang w:eastAsia="en-US"/>
        </w:rPr>
        <w:t xml:space="preserve">, telle que celle jouée au </w:t>
      </w:r>
      <w:proofErr w:type="spellStart"/>
      <w:r>
        <w:rPr>
          <w:snapToGrid/>
          <w:lang w:eastAsia="en-US"/>
        </w:rPr>
        <w:t>Blika</w:t>
      </w:r>
      <w:proofErr w:type="spellEnd"/>
      <w:r>
        <w:rPr>
          <w:snapToGrid/>
          <w:lang w:eastAsia="en-US"/>
        </w:rPr>
        <w:t xml:space="preserve"> par des amateurs et des semi-professionnels à différentes occasions, notamment l</w:t>
      </w:r>
      <w:r w:rsidR="00E62B12">
        <w:rPr>
          <w:snapToGrid/>
          <w:lang w:eastAsia="en-US"/>
        </w:rPr>
        <w:t>ors d</w:t>
      </w:r>
      <w:r>
        <w:rPr>
          <w:snapToGrid/>
          <w:lang w:eastAsia="en-US"/>
        </w:rPr>
        <w:t xml:space="preserve">es mariages </w:t>
      </w:r>
      <w:proofErr w:type="spellStart"/>
      <w:r>
        <w:rPr>
          <w:snapToGrid/>
          <w:lang w:eastAsia="en-US"/>
        </w:rPr>
        <w:t>ori</w:t>
      </w:r>
      <w:r w:rsidR="00E62B12">
        <w:rPr>
          <w:snapToGrid/>
          <w:lang w:eastAsia="en-US"/>
        </w:rPr>
        <w:t>s</w:t>
      </w:r>
      <w:proofErr w:type="spellEnd"/>
      <w:r>
        <w:rPr>
          <w:snapToGrid/>
          <w:lang w:eastAsia="en-US"/>
        </w:rPr>
        <w:t> ;</w:t>
      </w:r>
    </w:p>
    <w:p w14:paraId="371AC4F1" w14:textId="57078F20" w:rsidR="000A7D44" w:rsidRPr="002B17F7" w:rsidRDefault="002B17F7" w:rsidP="0086369C">
      <w:pPr>
        <w:pStyle w:val="Texte1"/>
        <w:numPr>
          <w:ilvl w:val="0"/>
          <w:numId w:val="37"/>
        </w:numPr>
        <w:spacing w:before="0"/>
        <w:rPr>
          <w:snapToGrid/>
          <w:lang w:eastAsia="en-US"/>
        </w:rPr>
      </w:pPr>
      <w:r>
        <w:rPr>
          <w:snapToGrid/>
          <w:lang w:eastAsia="en-US"/>
        </w:rPr>
        <w:t xml:space="preserve">Chant traditionnel </w:t>
      </w:r>
      <w:proofErr w:type="spellStart"/>
      <w:r>
        <w:rPr>
          <w:snapToGrid/>
          <w:lang w:eastAsia="en-US"/>
        </w:rPr>
        <w:t>ori</w:t>
      </w:r>
      <w:proofErr w:type="spellEnd"/>
      <w:r>
        <w:rPr>
          <w:snapToGrid/>
          <w:lang w:eastAsia="en-US"/>
        </w:rPr>
        <w:t xml:space="preserve">, tel que celui interprété par la plupart des </w:t>
      </w:r>
      <w:proofErr w:type="spellStart"/>
      <w:r>
        <w:rPr>
          <w:snapToGrid/>
          <w:lang w:eastAsia="en-US"/>
        </w:rPr>
        <w:t>Oris</w:t>
      </w:r>
      <w:proofErr w:type="spellEnd"/>
      <w:r>
        <w:rPr>
          <w:snapToGrid/>
          <w:lang w:eastAsia="en-US"/>
        </w:rPr>
        <w:t xml:space="preserve"> à de nombreuses occasions et par des semi-professionnels lors de diverses célébrations </w:t>
      </w:r>
      <w:proofErr w:type="spellStart"/>
      <w:r>
        <w:rPr>
          <w:snapToGrid/>
          <w:lang w:eastAsia="en-US"/>
        </w:rPr>
        <w:t>ori</w:t>
      </w:r>
      <w:r w:rsidR="00E62B12">
        <w:rPr>
          <w:snapToGrid/>
          <w:lang w:eastAsia="en-US"/>
        </w:rPr>
        <w:t>es</w:t>
      </w:r>
      <w:proofErr w:type="spellEnd"/>
      <w:r>
        <w:rPr>
          <w:snapToGrid/>
          <w:lang w:eastAsia="en-US"/>
        </w:rPr>
        <w:t xml:space="preserve">. </w:t>
      </w:r>
    </w:p>
    <w:p w14:paraId="19022DF1" w14:textId="054DC3A9" w:rsidR="000A7D44" w:rsidRPr="002B17F7" w:rsidRDefault="000A7D44" w:rsidP="0086369C">
      <w:pPr>
        <w:pStyle w:val="Soustitre"/>
        <w:tabs>
          <w:tab w:val="clear" w:pos="567"/>
        </w:tabs>
        <w:snapToGrid/>
        <w:jc w:val="left"/>
        <w:rPr>
          <w:rFonts w:hint="eastAsia"/>
          <w:noProof w:val="0"/>
          <w:snapToGrid/>
          <w:shd w:val="clear" w:color="auto" w:fill="FFFFFF"/>
          <w:lang w:eastAsia="nl-NL"/>
        </w:rPr>
      </w:pPr>
      <w:r w:rsidRPr="002B17F7">
        <w:rPr>
          <w:rFonts w:ascii="Arial" w:hAnsi="Arial"/>
          <w:noProof w:val="0"/>
          <w:snapToGrid/>
          <w:shd w:val="clear" w:color="auto" w:fill="FFFFFF"/>
          <w:lang w:eastAsia="nl-NL"/>
        </w:rPr>
        <w:t>Identifi</w:t>
      </w:r>
      <w:r w:rsidR="002B17F7">
        <w:rPr>
          <w:rFonts w:ascii="Arial" w:hAnsi="Arial"/>
          <w:noProof w:val="0"/>
          <w:snapToGrid/>
          <w:shd w:val="clear" w:color="auto" w:fill="FFFFFF"/>
          <w:lang w:eastAsia="nl-NL"/>
        </w:rPr>
        <w:t xml:space="preserve">cation de la </w:t>
      </w:r>
      <w:r w:rsidR="002B17F7" w:rsidRPr="002B17F7">
        <w:rPr>
          <w:rFonts w:ascii="Arial" w:hAnsi="Arial"/>
          <w:noProof w:val="0"/>
          <w:snapToGrid/>
          <w:shd w:val="clear" w:color="auto" w:fill="FFFFFF"/>
          <w:lang w:eastAsia="nl-NL"/>
        </w:rPr>
        <w:t>communauté</w:t>
      </w:r>
      <w:r w:rsidR="002B17F7">
        <w:rPr>
          <w:rFonts w:ascii="Arial" w:hAnsi="Arial"/>
          <w:noProof w:val="0"/>
          <w:snapToGrid/>
          <w:shd w:val="clear" w:color="auto" w:fill="FFFFFF"/>
          <w:lang w:eastAsia="nl-NL"/>
        </w:rPr>
        <w:t xml:space="preserve"> concernée </w:t>
      </w:r>
    </w:p>
    <w:p w14:paraId="03A9289B" w14:textId="466633A8" w:rsidR="000A7D44" w:rsidRPr="002B17F7" w:rsidRDefault="002B17F7" w:rsidP="0086369C">
      <w:pPr>
        <w:pStyle w:val="Texte1"/>
        <w:numPr>
          <w:ilvl w:val="0"/>
          <w:numId w:val="37"/>
        </w:numPr>
        <w:spacing w:before="0"/>
        <w:rPr>
          <w:snapToGrid/>
          <w:lang w:eastAsia="en-US"/>
        </w:rPr>
      </w:pPr>
      <w:r>
        <w:rPr>
          <w:snapToGrid/>
          <w:lang w:eastAsia="en-US"/>
        </w:rPr>
        <w:t xml:space="preserve">Musique traditionnelle </w:t>
      </w:r>
      <w:proofErr w:type="spellStart"/>
      <w:r>
        <w:rPr>
          <w:snapToGrid/>
          <w:lang w:eastAsia="en-US"/>
        </w:rPr>
        <w:t>ori</w:t>
      </w:r>
      <w:r w:rsidR="00E62B12">
        <w:rPr>
          <w:snapToGrid/>
          <w:lang w:eastAsia="en-US"/>
        </w:rPr>
        <w:t>e</w:t>
      </w:r>
      <w:proofErr w:type="spellEnd"/>
      <w:r>
        <w:rPr>
          <w:snapToGrid/>
          <w:lang w:eastAsia="en-US"/>
        </w:rPr>
        <w:t xml:space="preserve"> : amateurs </w:t>
      </w:r>
      <w:proofErr w:type="spellStart"/>
      <w:r>
        <w:rPr>
          <w:snapToGrid/>
          <w:lang w:eastAsia="en-US"/>
        </w:rPr>
        <w:t>ori</w:t>
      </w:r>
      <w:r w:rsidR="00E62B12">
        <w:rPr>
          <w:snapToGrid/>
          <w:lang w:eastAsia="en-US"/>
        </w:rPr>
        <w:t>s</w:t>
      </w:r>
      <w:proofErr w:type="spellEnd"/>
      <w:r>
        <w:rPr>
          <w:snapToGrid/>
          <w:lang w:eastAsia="en-US"/>
        </w:rPr>
        <w:t xml:space="preserve"> et quelques rares artistes musiciens </w:t>
      </w:r>
      <w:proofErr w:type="spellStart"/>
      <w:r>
        <w:rPr>
          <w:snapToGrid/>
          <w:lang w:eastAsia="en-US"/>
        </w:rPr>
        <w:t>ori</w:t>
      </w:r>
      <w:r w:rsidR="00E62B12">
        <w:rPr>
          <w:snapToGrid/>
          <w:lang w:eastAsia="en-US"/>
        </w:rPr>
        <w:t>s</w:t>
      </w:r>
      <w:proofErr w:type="spellEnd"/>
      <w:r>
        <w:rPr>
          <w:snapToGrid/>
          <w:lang w:eastAsia="en-US"/>
        </w:rPr>
        <w:t xml:space="preserve"> à temps partiel et à temps plein ;</w:t>
      </w:r>
    </w:p>
    <w:p w14:paraId="0B8782AD" w14:textId="16404639" w:rsidR="000A7D44" w:rsidRPr="002B17F7" w:rsidRDefault="002B17F7" w:rsidP="0086369C">
      <w:pPr>
        <w:pStyle w:val="Texte1"/>
        <w:numPr>
          <w:ilvl w:val="0"/>
          <w:numId w:val="37"/>
        </w:numPr>
        <w:spacing w:before="0"/>
        <w:rPr>
          <w:snapToGrid/>
          <w:lang w:eastAsia="en-US"/>
        </w:rPr>
      </w:pPr>
      <w:r>
        <w:rPr>
          <w:snapToGrid/>
          <w:lang w:eastAsia="en-US"/>
        </w:rPr>
        <w:t>Chant traditio</w:t>
      </w:r>
      <w:r w:rsidR="001F671B">
        <w:rPr>
          <w:snapToGrid/>
          <w:lang w:eastAsia="en-US"/>
        </w:rPr>
        <w:t xml:space="preserve">nnel </w:t>
      </w:r>
      <w:proofErr w:type="spellStart"/>
      <w:r w:rsidR="001F671B">
        <w:rPr>
          <w:snapToGrid/>
          <w:lang w:eastAsia="en-US"/>
        </w:rPr>
        <w:t>ori</w:t>
      </w:r>
      <w:proofErr w:type="spellEnd"/>
      <w:r w:rsidR="001F671B">
        <w:rPr>
          <w:snapToGrid/>
          <w:lang w:eastAsia="en-US"/>
        </w:rPr>
        <w:t xml:space="preserve"> : la plupart des </w:t>
      </w:r>
      <w:proofErr w:type="spellStart"/>
      <w:r w:rsidR="001F671B">
        <w:rPr>
          <w:snapToGrid/>
          <w:lang w:eastAsia="en-US"/>
        </w:rPr>
        <w:t>Oris</w:t>
      </w:r>
      <w:proofErr w:type="spellEnd"/>
      <w:r w:rsidR="001F671B">
        <w:rPr>
          <w:snapToGrid/>
          <w:lang w:eastAsia="en-US"/>
        </w:rPr>
        <w:t xml:space="preserve"> d</w:t>
      </w:r>
      <w:r>
        <w:rPr>
          <w:snapToGrid/>
          <w:lang w:eastAsia="en-US"/>
        </w:rPr>
        <w:t xml:space="preserve">u </w:t>
      </w:r>
      <w:proofErr w:type="spellStart"/>
      <w:r>
        <w:rPr>
          <w:snapToGrid/>
          <w:lang w:eastAsia="en-US"/>
        </w:rPr>
        <w:t>Blika</w:t>
      </w:r>
      <w:proofErr w:type="spellEnd"/>
      <w:r>
        <w:rPr>
          <w:snapToGrid/>
          <w:lang w:eastAsia="en-US"/>
        </w:rPr>
        <w:t xml:space="preserve"> savent chanter au moins dix chants traditionnels</w:t>
      </w:r>
      <w:r w:rsidR="00D165DF">
        <w:rPr>
          <w:snapToGrid/>
          <w:lang w:eastAsia="en-US"/>
        </w:rPr>
        <w:t xml:space="preserve"> </w:t>
      </w:r>
      <w:proofErr w:type="spellStart"/>
      <w:r w:rsidR="00D165DF">
        <w:rPr>
          <w:snapToGrid/>
          <w:lang w:eastAsia="en-US"/>
        </w:rPr>
        <w:t>ori</w:t>
      </w:r>
      <w:r w:rsidR="00E62B12">
        <w:rPr>
          <w:snapToGrid/>
          <w:lang w:eastAsia="en-US"/>
        </w:rPr>
        <w:t>s</w:t>
      </w:r>
      <w:proofErr w:type="spellEnd"/>
      <w:r w:rsidR="00D165DF">
        <w:rPr>
          <w:snapToGrid/>
          <w:lang w:eastAsia="en-US"/>
        </w:rPr>
        <w:t>, il existe des centaines de chanteurs amateurs expérimentés et une poignée de chanteurs semi-professionnels ;</w:t>
      </w:r>
    </w:p>
    <w:p w14:paraId="68ACDB72" w14:textId="3AD2B0FB" w:rsidR="000A7D44" w:rsidRPr="002B17F7" w:rsidRDefault="00D165DF" w:rsidP="0086369C">
      <w:pPr>
        <w:pStyle w:val="Texte1"/>
        <w:numPr>
          <w:ilvl w:val="0"/>
          <w:numId w:val="37"/>
        </w:numPr>
        <w:spacing w:before="0"/>
        <w:rPr>
          <w:snapToGrid/>
          <w:lang w:eastAsia="en-US"/>
        </w:rPr>
      </w:pPr>
      <w:r>
        <w:rPr>
          <w:snapToGrid/>
          <w:lang w:eastAsia="en-US"/>
        </w:rPr>
        <w:t xml:space="preserve">Presque tous les </w:t>
      </w:r>
      <w:proofErr w:type="spellStart"/>
      <w:r>
        <w:rPr>
          <w:snapToGrid/>
          <w:lang w:eastAsia="en-US"/>
        </w:rPr>
        <w:t>Oris</w:t>
      </w:r>
      <w:proofErr w:type="spellEnd"/>
      <w:r>
        <w:rPr>
          <w:snapToGrid/>
          <w:lang w:eastAsia="en-US"/>
        </w:rPr>
        <w:t xml:space="preserve"> du </w:t>
      </w:r>
      <w:proofErr w:type="spellStart"/>
      <w:r>
        <w:rPr>
          <w:snapToGrid/>
          <w:lang w:eastAsia="en-US"/>
        </w:rPr>
        <w:t>Blika</w:t>
      </w:r>
      <w:proofErr w:type="spellEnd"/>
      <w:r>
        <w:rPr>
          <w:snapToGrid/>
          <w:lang w:eastAsia="en-US"/>
        </w:rPr>
        <w:t xml:space="preserve"> considèrent les arts du spectacle </w:t>
      </w:r>
      <w:r w:rsidRPr="00D165DF">
        <w:rPr>
          <w:snapToGrid/>
          <w:lang w:eastAsia="en-US"/>
        </w:rPr>
        <w:t>traditionnels</w:t>
      </w:r>
      <w:r>
        <w:rPr>
          <w:snapToGrid/>
          <w:lang w:eastAsia="en-US"/>
        </w:rPr>
        <w:t xml:space="preserve"> </w:t>
      </w:r>
      <w:proofErr w:type="spellStart"/>
      <w:r>
        <w:rPr>
          <w:snapToGrid/>
          <w:lang w:eastAsia="en-US"/>
        </w:rPr>
        <w:t>ori</w:t>
      </w:r>
      <w:r w:rsidR="00E62B12">
        <w:rPr>
          <w:snapToGrid/>
          <w:lang w:eastAsia="en-US"/>
        </w:rPr>
        <w:t>s</w:t>
      </w:r>
      <w:proofErr w:type="spellEnd"/>
      <w:r>
        <w:rPr>
          <w:snapToGrid/>
          <w:lang w:eastAsia="en-US"/>
        </w:rPr>
        <w:t xml:space="preserve"> comme essentiels pour leur identité, tant personnelle que collective. </w:t>
      </w:r>
    </w:p>
    <w:p w14:paraId="4A6B91E2" w14:textId="0502ABA0" w:rsidR="000A7D44" w:rsidRPr="002B17F7" w:rsidRDefault="00D165DF"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Viabilité, menaces et risques</w:t>
      </w:r>
    </w:p>
    <w:p w14:paraId="1BC87367" w14:textId="3FDC5078" w:rsidR="000A7D44" w:rsidRPr="002B17F7" w:rsidRDefault="00D165DF" w:rsidP="0086369C">
      <w:pPr>
        <w:pStyle w:val="Texte1"/>
        <w:numPr>
          <w:ilvl w:val="0"/>
          <w:numId w:val="37"/>
        </w:numPr>
        <w:spacing w:before="0"/>
        <w:rPr>
          <w:snapToGrid/>
          <w:lang w:eastAsia="en-US"/>
        </w:rPr>
      </w:pPr>
      <w:r>
        <w:rPr>
          <w:snapToGrid/>
          <w:lang w:eastAsia="en-US"/>
        </w:rPr>
        <w:t>Musique traditionnelle </w:t>
      </w:r>
      <w:proofErr w:type="spellStart"/>
      <w:r w:rsidR="00FF1120">
        <w:rPr>
          <w:snapToGrid/>
          <w:lang w:eastAsia="en-US"/>
        </w:rPr>
        <w:t>ori</w:t>
      </w:r>
      <w:r w:rsidR="00E62B12">
        <w:rPr>
          <w:snapToGrid/>
          <w:lang w:eastAsia="en-US"/>
        </w:rPr>
        <w:t>e</w:t>
      </w:r>
      <w:proofErr w:type="spellEnd"/>
      <w:r>
        <w:rPr>
          <w:snapToGrid/>
          <w:lang w:eastAsia="en-US"/>
        </w:rPr>
        <w:t>:</w:t>
      </w:r>
    </w:p>
    <w:p w14:paraId="74000A43" w14:textId="04A05D80" w:rsidR="000A7D44" w:rsidRPr="002B17F7" w:rsidRDefault="00D165DF" w:rsidP="0086369C">
      <w:pPr>
        <w:pStyle w:val="Texte1"/>
        <w:numPr>
          <w:ilvl w:val="1"/>
          <w:numId w:val="38"/>
        </w:numPr>
        <w:spacing w:before="0"/>
        <w:rPr>
          <w:snapToGrid/>
          <w:lang w:eastAsia="en-US"/>
        </w:rPr>
      </w:pPr>
      <w:r>
        <w:rPr>
          <w:snapToGrid/>
          <w:lang w:eastAsia="en-US"/>
        </w:rPr>
        <w:t xml:space="preserve">Il n’y a pas </w:t>
      </w:r>
      <w:r w:rsidRPr="00D165DF">
        <w:rPr>
          <w:snapToGrid/>
          <w:lang w:eastAsia="en-US"/>
        </w:rPr>
        <w:t xml:space="preserve">suffisamment </w:t>
      </w:r>
      <w:r>
        <w:rPr>
          <w:snapToGrid/>
          <w:lang w:eastAsia="en-US"/>
        </w:rPr>
        <w:t>d’interprètes semi-</w:t>
      </w:r>
      <w:r w:rsidRPr="00D165DF">
        <w:rPr>
          <w:snapToGrid/>
          <w:lang w:eastAsia="en-US"/>
        </w:rPr>
        <w:t>professionnel</w:t>
      </w:r>
      <w:r>
        <w:rPr>
          <w:snapToGrid/>
          <w:lang w:eastAsia="en-US"/>
        </w:rPr>
        <w:t xml:space="preserve">s qui puissent être invités à se produire dans les mariages et autres célébrations </w:t>
      </w:r>
      <w:proofErr w:type="spellStart"/>
      <w:r>
        <w:rPr>
          <w:snapToGrid/>
          <w:lang w:eastAsia="en-US"/>
        </w:rPr>
        <w:t>ori</w:t>
      </w:r>
      <w:r w:rsidR="00E62B12">
        <w:rPr>
          <w:snapToGrid/>
          <w:lang w:eastAsia="en-US"/>
        </w:rPr>
        <w:t>es</w:t>
      </w:r>
      <w:proofErr w:type="spellEnd"/>
      <w:r>
        <w:rPr>
          <w:snapToGrid/>
          <w:lang w:eastAsia="en-US"/>
        </w:rPr>
        <w:t xml:space="preserve">, ou qui puissent former des musiciens </w:t>
      </w:r>
      <w:proofErr w:type="spellStart"/>
      <w:r>
        <w:rPr>
          <w:snapToGrid/>
          <w:lang w:eastAsia="en-US"/>
        </w:rPr>
        <w:t>ori</w:t>
      </w:r>
      <w:r w:rsidR="00E62B12">
        <w:rPr>
          <w:snapToGrid/>
          <w:lang w:eastAsia="en-US"/>
        </w:rPr>
        <w:t>s</w:t>
      </w:r>
      <w:proofErr w:type="spellEnd"/>
      <w:r>
        <w:rPr>
          <w:snapToGrid/>
          <w:lang w:eastAsia="en-US"/>
        </w:rPr>
        <w:t xml:space="preserve"> amateurs.</w:t>
      </w:r>
    </w:p>
    <w:p w14:paraId="40968FFF" w14:textId="4AA7EC57" w:rsidR="000A7D44" w:rsidRPr="002B17F7" w:rsidRDefault="00D165DF" w:rsidP="0086369C">
      <w:pPr>
        <w:pStyle w:val="Texte1"/>
        <w:numPr>
          <w:ilvl w:val="0"/>
          <w:numId w:val="37"/>
        </w:numPr>
        <w:spacing w:before="0"/>
        <w:rPr>
          <w:snapToGrid/>
          <w:lang w:eastAsia="en-US"/>
        </w:rPr>
      </w:pPr>
      <w:r>
        <w:rPr>
          <w:snapToGrid/>
          <w:lang w:eastAsia="en-US"/>
        </w:rPr>
        <w:t xml:space="preserve">Chant traditionnel </w:t>
      </w:r>
      <w:proofErr w:type="spellStart"/>
      <w:r>
        <w:rPr>
          <w:snapToGrid/>
          <w:lang w:eastAsia="en-US"/>
        </w:rPr>
        <w:t>ori</w:t>
      </w:r>
      <w:proofErr w:type="spellEnd"/>
      <w:r>
        <w:rPr>
          <w:snapToGrid/>
          <w:lang w:eastAsia="en-US"/>
        </w:rPr>
        <w:t> :</w:t>
      </w:r>
    </w:p>
    <w:p w14:paraId="6B1EF397" w14:textId="55C20295" w:rsidR="000A7D44" w:rsidRPr="002B17F7" w:rsidRDefault="00D165DF" w:rsidP="0086369C">
      <w:pPr>
        <w:pStyle w:val="Texte1"/>
        <w:numPr>
          <w:ilvl w:val="1"/>
          <w:numId w:val="38"/>
        </w:numPr>
        <w:spacing w:before="0"/>
        <w:rPr>
          <w:snapToGrid/>
          <w:lang w:eastAsia="en-US"/>
        </w:rPr>
      </w:pPr>
      <w:r>
        <w:rPr>
          <w:snapToGrid/>
          <w:lang w:eastAsia="en-US"/>
        </w:rPr>
        <w:t xml:space="preserve">Le répertoire connu par le grand public </w:t>
      </w:r>
      <w:proofErr w:type="spellStart"/>
      <w:r>
        <w:rPr>
          <w:snapToGrid/>
          <w:lang w:eastAsia="en-US"/>
        </w:rPr>
        <w:t>ori</w:t>
      </w:r>
      <w:proofErr w:type="spellEnd"/>
      <w:r>
        <w:rPr>
          <w:snapToGrid/>
          <w:lang w:eastAsia="en-US"/>
        </w:rPr>
        <w:t xml:space="preserve"> diminue ;</w:t>
      </w:r>
    </w:p>
    <w:p w14:paraId="1D73CC69" w14:textId="3D65B086" w:rsidR="000A7D44" w:rsidRPr="002B17F7" w:rsidRDefault="00D165DF" w:rsidP="0086369C">
      <w:pPr>
        <w:pStyle w:val="Texte1"/>
        <w:numPr>
          <w:ilvl w:val="1"/>
          <w:numId w:val="38"/>
        </w:numPr>
        <w:spacing w:before="0"/>
        <w:rPr>
          <w:snapToGrid/>
          <w:lang w:eastAsia="en-US"/>
        </w:rPr>
      </w:pPr>
      <w:r>
        <w:rPr>
          <w:snapToGrid/>
          <w:lang w:eastAsia="en-US"/>
        </w:rPr>
        <w:t>La publication des textes tend à « geler » le PCI, réduisant ainsi les capacités d’</w:t>
      </w:r>
      <w:r w:rsidRPr="00D165DF">
        <w:rPr>
          <w:snapToGrid/>
          <w:lang w:eastAsia="en-US"/>
        </w:rPr>
        <w:t>improvisation</w:t>
      </w:r>
      <w:r>
        <w:rPr>
          <w:snapToGrid/>
          <w:lang w:eastAsia="en-US"/>
        </w:rPr>
        <w:t xml:space="preserve"> des interprètes ;</w:t>
      </w:r>
    </w:p>
    <w:p w14:paraId="7E75A8FD" w14:textId="530828D2" w:rsidR="000A7D44" w:rsidRPr="002B17F7" w:rsidRDefault="00D165DF" w:rsidP="0086369C">
      <w:pPr>
        <w:pStyle w:val="Texte1"/>
        <w:numPr>
          <w:ilvl w:val="1"/>
          <w:numId w:val="38"/>
        </w:numPr>
        <w:spacing w:before="0"/>
        <w:rPr>
          <w:snapToGrid/>
          <w:lang w:eastAsia="en-US"/>
        </w:rPr>
      </w:pPr>
      <w:r>
        <w:rPr>
          <w:snapToGrid/>
          <w:lang w:eastAsia="en-US"/>
        </w:rPr>
        <w:t xml:space="preserve">Il n’y a pas </w:t>
      </w:r>
      <w:r w:rsidRPr="00D165DF">
        <w:rPr>
          <w:snapToGrid/>
          <w:lang w:eastAsia="en-US"/>
        </w:rPr>
        <w:t xml:space="preserve">suffisamment </w:t>
      </w:r>
      <w:r>
        <w:rPr>
          <w:snapToGrid/>
          <w:lang w:eastAsia="en-US"/>
        </w:rPr>
        <w:t>de chanteurs semi-</w:t>
      </w:r>
      <w:r w:rsidRPr="00D165DF">
        <w:rPr>
          <w:snapToGrid/>
          <w:lang w:eastAsia="en-US"/>
        </w:rPr>
        <w:t>professionnel</w:t>
      </w:r>
      <w:r>
        <w:rPr>
          <w:snapToGrid/>
          <w:lang w:eastAsia="en-US"/>
        </w:rPr>
        <w:t xml:space="preserve">s qui puissent être invités à se produire dans les mariages et autres célébrations </w:t>
      </w:r>
      <w:proofErr w:type="spellStart"/>
      <w:r>
        <w:rPr>
          <w:snapToGrid/>
          <w:lang w:eastAsia="en-US"/>
        </w:rPr>
        <w:t>ori</w:t>
      </w:r>
      <w:proofErr w:type="spellEnd"/>
      <w:r>
        <w:rPr>
          <w:snapToGrid/>
          <w:lang w:eastAsia="en-US"/>
        </w:rPr>
        <w:t>, ou qui puissent former des amateurs</w:t>
      </w:r>
    </w:p>
    <w:p w14:paraId="02E0F1BE" w14:textId="3D27A871" w:rsidR="000A7D44" w:rsidRPr="002B17F7" w:rsidRDefault="00892CF7"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Objectif</w:t>
      </w:r>
      <w:r w:rsidR="000A7D44" w:rsidRPr="002B17F7">
        <w:rPr>
          <w:rFonts w:ascii="Arial" w:hAnsi="Arial"/>
          <w:noProof w:val="0"/>
          <w:snapToGrid/>
          <w:shd w:val="clear" w:color="auto" w:fill="FFFFFF"/>
          <w:lang w:eastAsia="nl-NL"/>
        </w:rPr>
        <w:t>s</w:t>
      </w:r>
    </w:p>
    <w:p w14:paraId="0AA6B502" w14:textId="76174E92" w:rsidR="000A7D44" w:rsidRPr="002B17F7" w:rsidRDefault="00892CF7" w:rsidP="0086369C">
      <w:pPr>
        <w:pStyle w:val="Texte1"/>
        <w:numPr>
          <w:ilvl w:val="0"/>
          <w:numId w:val="37"/>
        </w:numPr>
        <w:spacing w:before="0"/>
        <w:rPr>
          <w:snapToGrid/>
          <w:lang w:eastAsia="en-US"/>
        </w:rPr>
      </w:pPr>
      <w:r>
        <w:rPr>
          <w:snapToGrid/>
          <w:lang w:eastAsia="en-US"/>
        </w:rPr>
        <w:t xml:space="preserve">Garantir </w:t>
      </w:r>
      <w:r w:rsidR="00D165DF">
        <w:rPr>
          <w:snapToGrid/>
          <w:lang w:eastAsia="en-US"/>
        </w:rPr>
        <w:t xml:space="preserve">qu’un nombre suffisant de </w:t>
      </w:r>
      <w:r>
        <w:rPr>
          <w:snapToGrid/>
          <w:lang w:eastAsia="en-US"/>
        </w:rPr>
        <w:t>musiciens et de chanteurs semi-</w:t>
      </w:r>
      <w:r w:rsidR="00D165DF" w:rsidRPr="00D165DF">
        <w:rPr>
          <w:snapToGrid/>
          <w:lang w:eastAsia="en-US"/>
        </w:rPr>
        <w:t>professionnel</w:t>
      </w:r>
      <w:r>
        <w:rPr>
          <w:snapToGrid/>
          <w:lang w:eastAsia="en-US"/>
        </w:rPr>
        <w:t xml:space="preserve">s </w:t>
      </w:r>
      <w:r w:rsidR="00E62B12">
        <w:rPr>
          <w:snapToGrid/>
          <w:lang w:eastAsia="en-US"/>
        </w:rPr>
        <w:t>soient</w:t>
      </w:r>
      <w:r>
        <w:rPr>
          <w:snapToGrid/>
          <w:lang w:eastAsia="en-US"/>
        </w:rPr>
        <w:t xml:space="preserve"> disponible</w:t>
      </w:r>
      <w:r w:rsidR="00E62B12">
        <w:rPr>
          <w:snapToGrid/>
          <w:lang w:eastAsia="en-US"/>
        </w:rPr>
        <w:t>s</w:t>
      </w:r>
      <w:r w:rsidR="00D165DF">
        <w:rPr>
          <w:snapToGrid/>
          <w:lang w:eastAsia="en-US"/>
        </w:rPr>
        <w:t xml:space="preserve"> pour se produire dans les mariages </w:t>
      </w:r>
      <w:r w:rsidR="00D165DF" w:rsidRPr="00D165DF">
        <w:rPr>
          <w:snapToGrid/>
          <w:lang w:eastAsia="en-US"/>
        </w:rPr>
        <w:t>traditionnels</w:t>
      </w:r>
      <w:r w:rsidR="00D165DF">
        <w:rPr>
          <w:snapToGrid/>
          <w:lang w:eastAsia="en-US"/>
        </w:rPr>
        <w:t xml:space="preserve"> et autres célébrations </w:t>
      </w:r>
      <w:proofErr w:type="spellStart"/>
      <w:r w:rsidR="00D165DF">
        <w:rPr>
          <w:snapToGrid/>
          <w:lang w:eastAsia="en-US"/>
        </w:rPr>
        <w:t>ori</w:t>
      </w:r>
      <w:r w:rsidR="00E62B12">
        <w:rPr>
          <w:snapToGrid/>
          <w:lang w:eastAsia="en-US"/>
        </w:rPr>
        <w:t>es</w:t>
      </w:r>
      <w:proofErr w:type="spellEnd"/>
      <w:r w:rsidR="00D165DF">
        <w:rPr>
          <w:snapToGrid/>
          <w:lang w:eastAsia="en-US"/>
        </w:rPr>
        <w:t xml:space="preserve"> </w:t>
      </w:r>
      <w:r>
        <w:rPr>
          <w:snapToGrid/>
          <w:lang w:eastAsia="en-US"/>
        </w:rPr>
        <w:t>et pour former des amateurs ;</w:t>
      </w:r>
    </w:p>
    <w:p w14:paraId="387ABCEF" w14:textId="772E28DA" w:rsidR="000A7D44" w:rsidRPr="002B17F7" w:rsidRDefault="00892CF7" w:rsidP="0086369C">
      <w:pPr>
        <w:pStyle w:val="Texte1"/>
        <w:numPr>
          <w:ilvl w:val="0"/>
          <w:numId w:val="37"/>
        </w:numPr>
        <w:spacing w:before="0"/>
        <w:rPr>
          <w:snapToGrid/>
          <w:lang w:eastAsia="en-US"/>
        </w:rPr>
      </w:pPr>
      <w:r>
        <w:rPr>
          <w:snapToGrid/>
          <w:lang w:eastAsia="en-US"/>
        </w:rPr>
        <w:t>Améliorer la diversité et accro</w:t>
      </w:r>
      <w:r w:rsidR="00E62B12">
        <w:rPr>
          <w:snapToGrid/>
          <w:lang w:eastAsia="en-US"/>
        </w:rPr>
        <w:t>î</w:t>
      </w:r>
      <w:r>
        <w:rPr>
          <w:snapToGrid/>
          <w:lang w:eastAsia="en-US"/>
        </w:rPr>
        <w:t xml:space="preserve">tre les variantes du chant traditionnel </w:t>
      </w:r>
      <w:proofErr w:type="spellStart"/>
      <w:r>
        <w:rPr>
          <w:snapToGrid/>
          <w:lang w:eastAsia="en-US"/>
        </w:rPr>
        <w:t>ori</w:t>
      </w:r>
      <w:proofErr w:type="spellEnd"/>
      <w:r>
        <w:rPr>
          <w:snapToGrid/>
          <w:lang w:eastAsia="en-US"/>
        </w:rPr>
        <w:t xml:space="preserve"> parmi tous les </w:t>
      </w:r>
      <w:proofErr w:type="spellStart"/>
      <w:r>
        <w:rPr>
          <w:snapToGrid/>
          <w:lang w:eastAsia="en-US"/>
        </w:rPr>
        <w:t>Ori</w:t>
      </w:r>
      <w:r w:rsidR="00E62B12">
        <w:rPr>
          <w:snapToGrid/>
          <w:lang w:eastAsia="en-US"/>
        </w:rPr>
        <w:t>s</w:t>
      </w:r>
      <w:proofErr w:type="spellEnd"/>
      <w:r>
        <w:rPr>
          <w:snapToGrid/>
          <w:lang w:eastAsia="en-US"/>
        </w:rPr>
        <w:t xml:space="preserve"> en général et parmi les chanteurs amateurs en particulier. </w:t>
      </w:r>
    </w:p>
    <w:p w14:paraId="6E6A2B37" w14:textId="55F4E987" w:rsidR="000A7D44" w:rsidRPr="002B17F7" w:rsidRDefault="00892CF7"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Activités</w:t>
      </w:r>
    </w:p>
    <w:p w14:paraId="7A08E14D" w14:textId="6B812165" w:rsidR="000A7D44" w:rsidRPr="002B17F7" w:rsidRDefault="00892CF7" w:rsidP="0086369C">
      <w:pPr>
        <w:pStyle w:val="Texte1"/>
        <w:numPr>
          <w:ilvl w:val="0"/>
          <w:numId w:val="37"/>
        </w:numPr>
        <w:spacing w:before="0"/>
        <w:rPr>
          <w:snapToGrid/>
          <w:lang w:eastAsia="en-US"/>
        </w:rPr>
      </w:pPr>
      <w:r>
        <w:rPr>
          <w:snapToGrid/>
          <w:lang w:eastAsia="en-US"/>
        </w:rPr>
        <w:t xml:space="preserve">Création de l’Association des arts du spectacle </w:t>
      </w:r>
      <w:r w:rsidRPr="00892CF7">
        <w:rPr>
          <w:snapToGrid/>
          <w:lang w:eastAsia="en-US"/>
        </w:rPr>
        <w:t>traditionnels</w:t>
      </w:r>
      <w:r>
        <w:rPr>
          <w:snapToGrid/>
          <w:lang w:eastAsia="en-US"/>
        </w:rPr>
        <w:t xml:space="preserve"> </w:t>
      </w:r>
      <w:proofErr w:type="spellStart"/>
      <w:r>
        <w:rPr>
          <w:snapToGrid/>
          <w:lang w:eastAsia="en-US"/>
        </w:rPr>
        <w:t>ori</w:t>
      </w:r>
      <w:r w:rsidR="00E62B12">
        <w:rPr>
          <w:snapToGrid/>
          <w:lang w:eastAsia="en-US"/>
        </w:rPr>
        <w:t>s</w:t>
      </w:r>
      <w:proofErr w:type="spellEnd"/>
      <w:r>
        <w:rPr>
          <w:snapToGrid/>
          <w:lang w:eastAsia="en-US"/>
        </w:rPr>
        <w:t xml:space="preserve"> (mois</w:t>
      </w:r>
      <w:r w:rsidR="000124D5">
        <w:rPr>
          <w:snapToGrid/>
          <w:lang w:eastAsia="en-US"/>
        </w:rPr>
        <w:t xml:space="preserve"> 1</w:t>
      </w:r>
      <w:r w:rsidR="000F6403">
        <w:rPr>
          <w:snapToGrid/>
          <w:lang w:eastAsia="en-US"/>
        </w:rPr>
        <w:t xml:space="preserve"> </w:t>
      </w:r>
      <w:r w:rsidR="000124D5">
        <w:rPr>
          <w:snapToGrid/>
          <w:lang w:eastAsia="en-US"/>
        </w:rPr>
        <w:t>-</w:t>
      </w:r>
      <w:r w:rsidR="000F6403">
        <w:rPr>
          <w:snapToGrid/>
          <w:lang w:eastAsia="en-US"/>
        </w:rPr>
        <w:t xml:space="preserve"> 3) ;</w:t>
      </w:r>
    </w:p>
    <w:p w14:paraId="41B83EC9" w14:textId="1431A1A3" w:rsidR="000A7D44" w:rsidRPr="002B17F7" w:rsidRDefault="00892CF7" w:rsidP="0086369C">
      <w:pPr>
        <w:pStyle w:val="Texte1"/>
        <w:numPr>
          <w:ilvl w:val="0"/>
          <w:numId w:val="37"/>
        </w:numPr>
        <w:spacing w:before="0"/>
        <w:rPr>
          <w:snapToGrid/>
          <w:lang w:eastAsia="en-US"/>
        </w:rPr>
      </w:pPr>
      <w:r>
        <w:rPr>
          <w:snapToGrid/>
          <w:lang w:eastAsia="en-US"/>
        </w:rPr>
        <w:lastRenderedPageBreak/>
        <w:t xml:space="preserve">Documentation de la musique et du chant </w:t>
      </w:r>
      <w:r w:rsidRPr="00892CF7">
        <w:rPr>
          <w:snapToGrid/>
          <w:lang w:eastAsia="en-US"/>
        </w:rPr>
        <w:t>traditionnels</w:t>
      </w:r>
      <w:r>
        <w:rPr>
          <w:snapToGrid/>
          <w:lang w:eastAsia="en-US"/>
        </w:rPr>
        <w:t xml:space="preserve"> </w:t>
      </w:r>
      <w:proofErr w:type="spellStart"/>
      <w:r>
        <w:rPr>
          <w:snapToGrid/>
          <w:lang w:eastAsia="en-US"/>
        </w:rPr>
        <w:t>ori</w:t>
      </w:r>
      <w:r w:rsidR="004250D1">
        <w:rPr>
          <w:snapToGrid/>
          <w:lang w:eastAsia="en-US"/>
        </w:rPr>
        <w:t>s</w:t>
      </w:r>
      <w:proofErr w:type="spellEnd"/>
      <w:r>
        <w:rPr>
          <w:snapToGrid/>
          <w:lang w:eastAsia="en-US"/>
        </w:rPr>
        <w:t>, en sélectionnant des œuvres (dans toute la dive</w:t>
      </w:r>
      <w:r w:rsidR="00A94082">
        <w:rPr>
          <w:snapToGrid/>
          <w:lang w:eastAsia="en-US"/>
        </w:rPr>
        <w:t xml:space="preserve">rsité des répertoires), mise à disposition </w:t>
      </w:r>
      <w:r>
        <w:rPr>
          <w:snapToGrid/>
          <w:lang w:eastAsia="en-US"/>
        </w:rPr>
        <w:t>en ligne (en cours) ;</w:t>
      </w:r>
    </w:p>
    <w:p w14:paraId="544D6994" w14:textId="7B7325C8" w:rsidR="000A7D44" w:rsidRDefault="00892CF7" w:rsidP="0086369C">
      <w:pPr>
        <w:pStyle w:val="Texte1"/>
        <w:numPr>
          <w:ilvl w:val="0"/>
          <w:numId w:val="37"/>
        </w:numPr>
        <w:spacing w:before="0"/>
        <w:rPr>
          <w:snapToGrid/>
          <w:lang w:eastAsia="en-US"/>
        </w:rPr>
      </w:pPr>
      <w:r>
        <w:rPr>
          <w:snapToGrid/>
          <w:lang w:eastAsia="en-US"/>
        </w:rPr>
        <w:t xml:space="preserve">Deux cours de </w:t>
      </w:r>
      <w:r w:rsidR="000124D5">
        <w:rPr>
          <w:snapToGrid/>
          <w:lang w:eastAsia="en-US"/>
        </w:rPr>
        <w:t xml:space="preserve">formation dispensés à huit musiciens amateurs doués par des interprètes </w:t>
      </w:r>
      <w:proofErr w:type="spellStart"/>
      <w:r w:rsidR="000124D5">
        <w:rPr>
          <w:snapToGrid/>
          <w:lang w:eastAsia="en-US"/>
        </w:rPr>
        <w:t>ori</w:t>
      </w:r>
      <w:r w:rsidR="00320BF2">
        <w:rPr>
          <w:snapToGrid/>
          <w:lang w:eastAsia="en-US"/>
        </w:rPr>
        <w:t>s</w:t>
      </w:r>
      <w:proofErr w:type="spellEnd"/>
      <w:r w:rsidR="000124D5">
        <w:rPr>
          <w:snapToGrid/>
          <w:lang w:eastAsia="en-US"/>
        </w:rPr>
        <w:t xml:space="preserve"> professionnels et des professeurs-invités du </w:t>
      </w:r>
      <w:proofErr w:type="spellStart"/>
      <w:r w:rsidR="000124D5">
        <w:rPr>
          <w:snapToGrid/>
          <w:lang w:eastAsia="en-US"/>
        </w:rPr>
        <w:t>Kvetana</w:t>
      </w:r>
      <w:proofErr w:type="spellEnd"/>
      <w:r w:rsidR="000124D5">
        <w:rPr>
          <w:snapToGrid/>
          <w:lang w:eastAsia="en-US"/>
        </w:rPr>
        <w:t>, afin que les étudi</w:t>
      </w:r>
      <w:r w:rsidR="000F6403">
        <w:rPr>
          <w:snapToGrid/>
          <w:lang w:eastAsia="en-US"/>
        </w:rPr>
        <w:t>ants atteignent un niveau semi-</w:t>
      </w:r>
      <w:r w:rsidR="000124D5" w:rsidRPr="000124D5">
        <w:rPr>
          <w:snapToGrid/>
          <w:lang w:eastAsia="en-US"/>
        </w:rPr>
        <w:t>professionnel</w:t>
      </w:r>
      <w:r w:rsidR="000124D5">
        <w:rPr>
          <w:snapToGrid/>
          <w:lang w:eastAsia="en-US"/>
        </w:rPr>
        <w:t xml:space="preserve"> (année 1 et année 3) ;</w:t>
      </w:r>
    </w:p>
    <w:p w14:paraId="63672876" w14:textId="0B7D6BA9" w:rsidR="000124D5" w:rsidRPr="000124D5" w:rsidRDefault="000124D5" w:rsidP="000124D5">
      <w:pPr>
        <w:pStyle w:val="Texte1"/>
        <w:numPr>
          <w:ilvl w:val="0"/>
          <w:numId w:val="37"/>
        </w:numPr>
        <w:spacing w:before="0"/>
        <w:rPr>
          <w:snapToGrid/>
          <w:lang w:eastAsia="en-US"/>
        </w:rPr>
      </w:pPr>
      <w:r>
        <w:rPr>
          <w:snapToGrid/>
          <w:lang w:eastAsia="en-US"/>
        </w:rPr>
        <w:t xml:space="preserve">Deux cours de formation dispensés à des chanteurs amateurs doués par des interprètes </w:t>
      </w:r>
      <w:proofErr w:type="spellStart"/>
      <w:r>
        <w:rPr>
          <w:snapToGrid/>
          <w:lang w:eastAsia="en-US"/>
        </w:rPr>
        <w:t>ori</w:t>
      </w:r>
      <w:r w:rsidR="00320BF2">
        <w:rPr>
          <w:snapToGrid/>
          <w:lang w:eastAsia="en-US"/>
        </w:rPr>
        <w:t>s</w:t>
      </w:r>
      <w:proofErr w:type="spellEnd"/>
      <w:r>
        <w:rPr>
          <w:snapToGrid/>
          <w:lang w:eastAsia="en-US"/>
        </w:rPr>
        <w:t xml:space="preserve"> semi-professionnels et un professeur-invité du </w:t>
      </w:r>
      <w:proofErr w:type="spellStart"/>
      <w:r>
        <w:rPr>
          <w:snapToGrid/>
          <w:lang w:eastAsia="en-US"/>
        </w:rPr>
        <w:t>Kvetana</w:t>
      </w:r>
      <w:proofErr w:type="spellEnd"/>
      <w:r>
        <w:rPr>
          <w:snapToGrid/>
          <w:lang w:eastAsia="en-US"/>
        </w:rPr>
        <w:t>, afin que les étudiants att</w:t>
      </w:r>
      <w:r w:rsidR="000F6403">
        <w:rPr>
          <w:snapToGrid/>
          <w:lang w:eastAsia="en-US"/>
        </w:rPr>
        <w:t>eignent un niveau semi-</w:t>
      </w:r>
      <w:r w:rsidRPr="000124D5">
        <w:rPr>
          <w:snapToGrid/>
          <w:lang w:eastAsia="en-US"/>
        </w:rPr>
        <w:t>professionnel</w:t>
      </w:r>
      <w:r>
        <w:rPr>
          <w:snapToGrid/>
          <w:lang w:eastAsia="en-US"/>
        </w:rPr>
        <w:t xml:space="preserve"> (année 1 et année 3) ;</w:t>
      </w:r>
    </w:p>
    <w:p w14:paraId="61F80309" w14:textId="6597EB90" w:rsidR="000124D5" w:rsidRPr="000124D5" w:rsidRDefault="000124D5" w:rsidP="000124D5">
      <w:pPr>
        <w:pStyle w:val="Texte1"/>
        <w:numPr>
          <w:ilvl w:val="0"/>
          <w:numId w:val="37"/>
        </w:numPr>
        <w:spacing w:before="0"/>
        <w:rPr>
          <w:snapToGrid/>
          <w:lang w:eastAsia="en-US"/>
        </w:rPr>
      </w:pPr>
      <w:r>
        <w:rPr>
          <w:snapToGrid/>
          <w:lang w:eastAsia="en-US"/>
        </w:rPr>
        <w:t xml:space="preserve">Cours de formation dispensés à des chanteurs amateurs dans trois clubs culturels </w:t>
      </w:r>
      <w:proofErr w:type="spellStart"/>
      <w:r>
        <w:rPr>
          <w:snapToGrid/>
          <w:lang w:eastAsia="en-US"/>
        </w:rPr>
        <w:t>ori</w:t>
      </w:r>
      <w:r w:rsidR="00320BF2">
        <w:rPr>
          <w:snapToGrid/>
          <w:lang w:eastAsia="en-US"/>
        </w:rPr>
        <w:t>s</w:t>
      </w:r>
      <w:proofErr w:type="spellEnd"/>
      <w:r>
        <w:rPr>
          <w:snapToGrid/>
          <w:lang w:eastAsia="en-US"/>
        </w:rPr>
        <w:t xml:space="preserve"> (</w:t>
      </w:r>
      <w:proofErr w:type="spellStart"/>
      <w:r>
        <w:rPr>
          <w:snapToGrid/>
          <w:lang w:eastAsia="en-US"/>
        </w:rPr>
        <w:t>Mainkal</w:t>
      </w:r>
      <w:proofErr w:type="spellEnd"/>
      <w:r>
        <w:rPr>
          <w:snapToGrid/>
          <w:lang w:eastAsia="en-US"/>
        </w:rPr>
        <w:t xml:space="preserve">, </w:t>
      </w:r>
      <w:proofErr w:type="spellStart"/>
      <w:r>
        <w:rPr>
          <w:snapToGrid/>
          <w:lang w:eastAsia="en-US"/>
        </w:rPr>
        <w:t>Carkal</w:t>
      </w:r>
      <w:proofErr w:type="spellEnd"/>
      <w:r>
        <w:rPr>
          <w:snapToGrid/>
          <w:lang w:eastAsia="en-US"/>
        </w:rPr>
        <w:t xml:space="preserve"> et </w:t>
      </w:r>
      <w:proofErr w:type="spellStart"/>
      <w:r>
        <w:rPr>
          <w:snapToGrid/>
          <w:lang w:eastAsia="en-US"/>
        </w:rPr>
        <w:t>Harkal</w:t>
      </w:r>
      <w:proofErr w:type="spellEnd"/>
      <w:r>
        <w:rPr>
          <w:snapToGrid/>
          <w:lang w:eastAsia="en-US"/>
        </w:rPr>
        <w:t>) par des semi-</w:t>
      </w:r>
      <w:r w:rsidRPr="000124D5">
        <w:rPr>
          <w:snapToGrid/>
          <w:lang w:eastAsia="en-US"/>
        </w:rPr>
        <w:t>profess</w:t>
      </w:r>
      <w:r>
        <w:rPr>
          <w:snapToGrid/>
          <w:lang w:eastAsia="en-US"/>
        </w:rPr>
        <w:t>ionnels (années 2</w:t>
      </w:r>
      <w:r w:rsidR="0098591B">
        <w:rPr>
          <w:snapToGrid/>
          <w:lang w:eastAsia="en-US"/>
        </w:rPr>
        <w:t xml:space="preserve"> </w:t>
      </w:r>
      <w:r>
        <w:rPr>
          <w:snapToGrid/>
          <w:lang w:eastAsia="en-US"/>
        </w:rPr>
        <w:t>-</w:t>
      </w:r>
      <w:r w:rsidR="0098591B">
        <w:rPr>
          <w:snapToGrid/>
          <w:lang w:eastAsia="en-US"/>
        </w:rPr>
        <w:t xml:space="preserve"> </w:t>
      </w:r>
      <w:r>
        <w:rPr>
          <w:snapToGrid/>
          <w:lang w:eastAsia="en-US"/>
        </w:rPr>
        <w:t>4)</w:t>
      </w:r>
      <w:r w:rsidR="000F6403">
        <w:rPr>
          <w:snapToGrid/>
          <w:lang w:eastAsia="en-US"/>
        </w:rPr>
        <w:t> ;</w:t>
      </w:r>
    </w:p>
    <w:p w14:paraId="3D779C50" w14:textId="1034E3DC" w:rsidR="000A7D44" w:rsidRPr="002B17F7" w:rsidRDefault="000124D5" w:rsidP="0086369C">
      <w:pPr>
        <w:pStyle w:val="Texte1"/>
        <w:numPr>
          <w:ilvl w:val="0"/>
          <w:numId w:val="37"/>
        </w:numPr>
        <w:spacing w:before="0"/>
        <w:rPr>
          <w:snapToGrid/>
          <w:lang w:eastAsia="en-US"/>
        </w:rPr>
      </w:pPr>
      <w:r>
        <w:rPr>
          <w:snapToGrid/>
          <w:lang w:eastAsia="en-US"/>
        </w:rPr>
        <w:t>Formation à l’</w:t>
      </w:r>
      <w:r w:rsidRPr="000124D5">
        <w:rPr>
          <w:snapToGrid/>
          <w:lang w:eastAsia="en-US"/>
        </w:rPr>
        <w:t>interprétation</w:t>
      </w:r>
      <w:r w:rsidR="00FF1120">
        <w:rPr>
          <w:snapToGrid/>
          <w:lang w:eastAsia="en-US"/>
        </w:rPr>
        <w:t xml:space="preserve"> de chants</w:t>
      </w:r>
      <w:r>
        <w:rPr>
          <w:snapToGrid/>
          <w:lang w:eastAsia="en-US"/>
        </w:rPr>
        <w:t xml:space="preserve"> </w:t>
      </w:r>
      <w:r w:rsidR="00FF1120">
        <w:rPr>
          <w:snapToGrid/>
          <w:lang w:eastAsia="en-US"/>
        </w:rPr>
        <w:t>traditionnel</w:t>
      </w:r>
      <w:r>
        <w:rPr>
          <w:snapToGrid/>
          <w:lang w:eastAsia="en-US"/>
        </w:rPr>
        <w:t xml:space="preserve">s </w:t>
      </w:r>
      <w:proofErr w:type="spellStart"/>
      <w:r w:rsidR="00FF1120">
        <w:rPr>
          <w:snapToGrid/>
          <w:lang w:eastAsia="en-US"/>
        </w:rPr>
        <w:t>ori</w:t>
      </w:r>
      <w:r w:rsidR="00320BF2">
        <w:rPr>
          <w:snapToGrid/>
          <w:lang w:eastAsia="en-US"/>
        </w:rPr>
        <w:t>s</w:t>
      </w:r>
      <w:proofErr w:type="spellEnd"/>
      <w:r w:rsidR="00FF1120">
        <w:rPr>
          <w:snapToGrid/>
          <w:lang w:eastAsia="en-US"/>
        </w:rPr>
        <w:t xml:space="preserve"> </w:t>
      </w:r>
      <w:r>
        <w:rPr>
          <w:snapToGrid/>
          <w:lang w:eastAsia="en-US"/>
        </w:rPr>
        <w:t>dispensée à des enfants dans six clubs culturels par des amateurs expérimentés (en cours).</w:t>
      </w:r>
    </w:p>
    <w:p w14:paraId="1659BD40" w14:textId="5F88197B" w:rsidR="000A7D44" w:rsidRPr="002B17F7" w:rsidRDefault="000124D5"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Ressource</w:t>
      </w:r>
      <w:r w:rsidR="000F6403">
        <w:rPr>
          <w:rFonts w:ascii="Arial" w:hAnsi="Arial"/>
          <w:noProof w:val="0"/>
          <w:snapToGrid/>
          <w:shd w:val="clear" w:color="auto" w:fill="FFFFFF"/>
          <w:lang w:eastAsia="nl-NL"/>
        </w:rPr>
        <w:t>s</w:t>
      </w:r>
      <w:r>
        <w:rPr>
          <w:rFonts w:ascii="Arial" w:hAnsi="Arial"/>
          <w:noProof w:val="0"/>
          <w:snapToGrid/>
          <w:shd w:val="clear" w:color="auto" w:fill="FFFFFF"/>
          <w:lang w:eastAsia="nl-NL"/>
        </w:rPr>
        <w:t xml:space="preserve"> </w:t>
      </w:r>
      <w:r w:rsidRPr="000124D5">
        <w:rPr>
          <w:rFonts w:ascii="Arial" w:hAnsi="Arial"/>
          <w:noProof w:val="0"/>
          <w:snapToGrid/>
          <w:shd w:val="clear" w:color="auto" w:fill="FFFFFF"/>
          <w:lang w:eastAsia="nl-NL"/>
        </w:rPr>
        <w:t xml:space="preserve">nécessaires </w:t>
      </w:r>
    </w:p>
    <w:p w14:paraId="0BBDFFDE" w14:textId="59D89909" w:rsidR="000A7D44" w:rsidRPr="00A94082" w:rsidRDefault="00A94082" w:rsidP="00A94082">
      <w:pPr>
        <w:pStyle w:val="Texte1"/>
        <w:numPr>
          <w:ilvl w:val="0"/>
          <w:numId w:val="37"/>
        </w:numPr>
        <w:spacing w:before="0"/>
        <w:rPr>
          <w:snapToGrid/>
          <w:lang w:eastAsia="en-US"/>
        </w:rPr>
      </w:pPr>
      <w:r>
        <w:rPr>
          <w:snapToGrid/>
          <w:lang w:eastAsia="en-US"/>
        </w:rPr>
        <w:t xml:space="preserve">Association des arts du spectacle </w:t>
      </w:r>
      <w:r w:rsidRPr="00A94082">
        <w:rPr>
          <w:snapToGrid/>
          <w:lang w:eastAsia="en-US"/>
        </w:rPr>
        <w:t>traditionnels</w:t>
      </w:r>
      <w:r>
        <w:rPr>
          <w:snapToGrid/>
          <w:lang w:eastAsia="en-US"/>
        </w:rPr>
        <w:t xml:space="preserve"> </w:t>
      </w:r>
      <w:proofErr w:type="spellStart"/>
      <w:r>
        <w:rPr>
          <w:snapToGrid/>
          <w:lang w:eastAsia="en-US"/>
        </w:rPr>
        <w:t>ori</w:t>
      </w:r>
      <w:r w:rsidR="00320BF2">
        <w:rPr>
          <w:snapToGrid/>
          <w:lang w:eastAsia="en-US"/>
        </w:rPr>
        <w:t>s</w:t>
      </w:r>
      <w:proofErr w:type="spellEnd"/>
      <w:r w:rsidR="0077007E" w:rsidRPr="002B17F7">
        <w:rPr>
          <w:snapToGrid/>
          <w:lang w:eastAsia="en-US"/>
        </w:rPr>
        <w:t xml:space="preserve"> – 2</w:t>
      </w:r>
      <w:r w:rsidR="0094551A" w:rsidRPr="002B17F7">
        <w:rPr>
          <w:snapToGrid/>
          <w:lang w:eastAsia="en-US"/>
        </w:rPr>
        <w:t>3</w:t>
      </w:r>
      <w:r>
        <w:rPr>
          <w:snapToGrid/>
          <w:lang w:eastAsia="en-US"/>
        </w:rPr>
        <w:t xml:space="preserve"> </w:t>
      </w:r>
      <w:r w:rsidR="002F2DFC" w:rsidRPr="002B17F7">
        <w:rPr>
          <w:snapToGrid/>
          <w:lang w:eastAsia="en-US"/>
        </w:rPr>
        <w:t>000</w:t>
      </w:r>
      <w:r w:rsidR="009758F8">
        <w:rPr>
          <w:snapToGrid/>
          <w:lang w:eastAsia="en-US"/>
        </w:rPr>
        <w:t xml:space="preserve"> dollars </w:t>
      </w:r>
      <w:r w:rsidR="00320BF2">
        <w:rPr>
          <w:snapToGrid/>
          <w:lang w:eastAsia="en-US"/>
        </w:rPr>
        <w:t xml:space="preserve">américains </w:t>
      </w:r>
      <w:r w:rsidR="000A7D44" w:rsidRPr="002B17F7">
        <w:rPr>
          <w:snapToGrid/>
          <w:lang w:eastAsia="en-US"/>
        </w:rPr>
        <w:t>(</w:t>
      </w:r>
      <w:r>
        <w:rPr>
          <w:snapToGrid/>
          <w:lang w:eastAsia="en-US"/>
        </w:rPr>
        <w:t xml:space="preserve">principalement pour la </w:t>
      </w:r>
      <w:r w:rsidRPr="00A94082">
        <w:rPr>
          <w:b/>
          <w:snapToGrid/>
          <w:lang w:eastAsia="en-US"/>
        </w:rPr>
        <w:t>coordination</w:t>
      </w:r>
      <w:r>
        <w:rPr>
          <w:snapToGrid/>
          <w:lang w:eastAsia="en-US"/>
        </w:rPr>
        <w:t xml:space="preserve"> des activités de l’Objectif principal N°1</w:t>
      </w:r>
      <w:r w:rsidR="00320BF2">
        <w:rPr>
          <w:snapToGrid/>
          <w:lang w:eastAsia="en-US"/>
        </w:rPr>
        <w:t xml:space="preserve">, voire </w:t>
      </w:r>
      <w:r w:rsidR="004250D1">
        <w:rPr>
          <w:snapToGrid/>
          <w:lang w:eastAsia="en-US"/>
        </w:rPr>
        <w:t>précédemment</w:t>
      </w:r>
      <w:r>
        <w:rPr>
          <w:snapToGrid/>
          <w:lang w:eastAsia="en-US"/>
        </w:rPr>
        <w:t>) ;</w:t>
      </w:r>
    </w:p>
    <w:p w14:paraId="130DA34B" w14:textId="24F635AD" w:rsidR="000A7D44" w:rsidRPr="002B17F7" w:rsidRDefault="000A7D44" w:rsidP="0086369C">
      <w:pPr>
        <w:pStyle w:val="Texte1"/>
        <w:numPr>
          <w:ilvl w:val="0"/>
          <w:numId w:val="37"/>
        </w:numPr>
        <w:spacing w:before="0"/>
        <w:rPr>
          <w:snapToGrid/>
          <w:lang w:eastAsia="en-US"/>
        </w:rPr>
      </w:pPr>
      <w:r w:rsidRPr="002B17F7">
        <w:rPr>
          <w:b/>
          <w:bCs/>
          <w:snapToGrid/>
          <w:lang w:eastAsia="en-US"/>
        </w:rPr>
        <w:t>Documentation</w:t>
      </w:r>
      <w:r w:rsidR="00A94082">
        <w:rPr>
          <w:b/>
          <w:bCs/>
          <w:snapToGrid/>
          <w:lang w:eastAsia="en-US"/>
        </w:rPr>
        <w:t> </w:t>
      </w:r>
      <w:r w:rsidR="00A94082">
        <w:rPr>
          <w:snapToGrid/>
          <w:lang w:eastAsia="en-US"/>
        </w:rPr>
        <w:t xml:space="preserve">; sélection des œuvres mises à disposition </w:t>
      </w:r>
      <w:r w:rsidR="00A94082" w:rsidRPr="009758F8">
        <w:rPr>
          <w:b/>
          <w:snapToGrid/>
          <w:lang w:eastAsia="en-US"/>
        </w:rPr>
        <w:t>en li</w:t>
      </w:r>
      <w:r w:rsidR="009758F8" w:rsidRPr="009758F8">
        <w:rPr>
          <w:b/>
          <w:snapToGrid/>
          <w:lang w:eastAsia="en-US"/>
        </w:rPr>
        <w:t>g</w:t>
      </w:r>
      <w:r w:rsidR="00A94082" w:rsidRPr="009758F8">
        <w:rPr>
          <w:b/>
          <w:snapToGrid/>
          <w:lang w:eastAsia="en-US"/>
        </w:rPr>
        <w:t>ne</w:t>
      </w:r>
      <w:r w:rsidR="00A94082">
        <w:rPr>
          <w:snapToGrid/>
          <w:lang w:eastAsia="en-US"/>
        </w:rPr>
        <w:t xml:space="preserve"> </w:t>
      </w:r>
      <w:r w:rsidR="0077007E" w:rsidRPr="002B17F7">
        <w:rPr>
          <w:snapToGrid/>
          <w:lang w:eastAsia="en-US"/>
        </w:rPr>
        <w:t>– 12</w:t>
      </w:r>
      <w:r w:rsidR="009758F8">
        <w:rPr>
          <w:snapToGrid/>
          <w:lang w:eastAsia="en-US"/>
        </w:rPr>
        <w:t xml:space="preserve"> 000 dollars</w:t>
      </w:r>
      <w:r w:rsidR="00320BF2">
        <w:rPr>
          <w:snapToGrid/>
          <w:lang w:eastAsia="en-US"/>
        </w:rPr>
        <w:t xml:space="preserve"> </w:t>
      </w:r>
      <w:r w:rsidR="004250D1">
        <w:rPr>
          <w:snapToGrid/>
          <w:lang w:eastAsia="en-US"/>
        </w:rPr>
        <w:t>américains</w:t>
      </w:r>
      <w:r w:rsidR="004250D1" w:rsidDel="00320BF2">
        <w:rPr>
          <w:snapToGrid/>
          <w:lang w:eastAsia="en-US"/>
        </w:rPr>
        <w:t xml:space="preserve"> </w:t>
      </w:r>
      <w:r w:rsidR="004250D1">
        <w:rPr>
          <w:snapToGrid/>
          <w:lang w:eastAsia="en-US"/>
        </w:rPr>
        <w:t>;</w:t>
      </w:r>
    </w:p>
    <w:p w14:paraId="0D3E3E34" w14:textId="76E5C9EB" w:rsidR="000A7D44" w:rsidRDefault="00A94082" w:rsidP="0086369C">
      <w:pPr>
        <w:pStyle w:val="Texte1"/>
        <w:numPr>
          <w:ilvl w:val="0"/>
          <w:numId w:val="37"/>
        </w:numPr>
        <w:spacing w:before="0"/>
        <w:rPr>
          <w:snapToGrid/>
          <w:lang w:eastAsia="en-US"/>
        </w:rPr>
      </w:pPr>
      <w:r>
        <w:rPr>
          <w:snapToGrid/>
          <w:lang w:eastAsia="en-US"/>
        </w:rPr>
        <w:t xml:space="preserve">Deux </w:t>
      </w:r>
      <w:r w:rsidRPr="009758F8">
        <w:rPr>
          <w:b/>
          <w:snapToGrid/>
          <w:lang w:eastAsia="en-US"/>
        </w:rPr>
        <w:t>cours</w:t>
      </w:r>
      <w:r>
        <w:rPr>
          <w:snapToGrid/>
          <w:lang w:eastAsia="en-US"/>
        </w:rPr>
        <w:t xml:space="preserve"> de formation pour des </w:t>
      </w:r>
      <w:r w:rsidRPr="009758F8">
        <w:rPr>
          <w:b/>
          <w:snapToGrid/>
          <w:lang w:eastAsia="en-US"/>
        </w:rPr>
        <w:t>musiciens</w:t>
      </w:r>
      <w:r>
        <w:rPr>
          <w:snapToGrid/>
          <w:lang w:eastAsia="en-US"/>
        </w:rPr>
        <w:t xml:space="preserve"> amateurs doués </w:t>
      </w:r>
      <w:r w:rsidR="0077007E" w:rsidRPr="002B17F7">
        <w:rPr>
          <w:snapToGrid/>
          <w:lang w:eastAsia="en-US"/>
        </w:rPr>
        <w:t>– 25</w:t>
      </w:r>
      <w:r>
        <w:rPr>
          <w:snapToGrid/>
          <w:lang w:eastAsia="en-US"/>
        </w:rPr>
        <w:t xml:space="preserve"> 000 dollars </w:t>
      </w:r>
      <w:r w:rsidR="00320BF2">
        <w:rPr>
          <w:snapToGrid/>
          <w:lang w:eastAsia="en-US"/>
        </w:rPr>
        <w:t>américains</w:t>
      </w:r>
      <w:r w:rsidR="00320BF2" w:rsidDel="00320BF2">
        <w:rPr>
          <w:snapToGrid/>
          <w:lang w:eastAsia="en-US"/>
        </w:rPr>
        <w:t xml:space="preserve"> </w:t>
      </w:r>
      <w:r w:rsidR="009758F8">
        <w:rPr>
          <w:snapToGrid/>
          <w:lang w:eastAsia="en-US"/>
        </w:rPr>
        <w:t>(honoraires des formateurs) ;</w:t>
      </w:r>
    </w:p>
    <w:p w14:paraId="27E50F15" w14:textId="68802951" w:rsidR="000A7D44" w:rsidRPr="009758F8" w:rsidRDefault="009758F8" w:rsidP="009758F8">
      <w:pPr>
        <w:pStyle w:val="Texte1"/>
        <w:numPr>
          <w:ilvl w:val="0"/>
          <w:numId w:val="37"/>
        </w:numPr>
        <w:spacing w:before="0"/>
        <w:rPr>
          <w:snapToGrid/>
          <w:lang w:eastAsia="en-US"/>
        </w:rPr>
      </w:pPr>
      <w:r w:rsidRPr="009758F8">
        <w:rPr>
          <w:b/>
          <w:snapToGrid/>
          <w:lang w:eastAsia="en-US"/>
        </w:rPr>
        <w:t>Cours</w:t>
      </w:r>
      <w:r>
        <w:rPr>
          <w:snapToGrid/>
          <w:lang w:eastAsia="en-US"/>
        </w:rPr>
        <w:t xml:space="preserve"> de formation pour </w:t>
      </w:r>
      <w:r w:rsidRPr="009758F8">
        <w:rPr>
          <w:b/>
          <w:snapToGrid/>
          <w:lang w:eastAsia="en-US"/>
        </w:rPr>
        <w:t>chanteurs</w:t>
      </w:r>
      <w:r>
        <w:rPr>
          <w:snapToGrid/>
          <w:lang w:eastAsia="en-US"/>
        </w:rPr>
        <w:t xml:space="preserve"> amateurs doués – 25 000 dollars </w:t>
      </w:r>
      <w:r w:rsidR="00320BF2">
        <w:rPr>
          <w:snapToGrid/>
          <w:lang w:eastAsia="en-US"/>
        </w:rPr>
        <w:t>américains</w:t>
      </w:r>
      <w:r w:rsidR="00320BF2" w:rsidDel="00320BF2">
        <w:rPr>
          <w:snapToGrid/>
          <w:lang w:eastAsia="en-US"/>
        </w:rPr>
        <w:t xml:space="preserve"> </w:t>
      </w:r>
      <w:r>
        <w:rPr>
          <w:snapToGrid/>
          <w:lang w:eastAsia="en-US"/>
        </w:rPr>
        <w:t xml:space="preserve"> (honoraires des formateurs, frais de transport) ;</w:t>
      </w:r>
    </w:p>
    <w:p w14:paraId="19806954" w14:textId="0A3234BE" w:rsidR="000A7D44" w:rsidRPr="002B17F7" w:rsidRDefault="009758F8" w:rsidP="0086369C">
      <w:pPr>
        <w:pStyle w:val="Texte1"/>
        <w:numPr>
          <w:ilvl w:val="0"/>
          <w:numId w:val="37"/>
        </w:numPr>
        <w:spacing w:before="0"/>
        <w:rPr>
          <w:snapToGrid/>
          <w:lang w:eastAsia="en-US"/>
        </w:rPr>
      </w:pPr>
      <w:r w:rsidRPr="009758F8">
        <w:rPr>
          <w:b/>
          <w:snapToGrid/>
          <w:lang w:eastAsia="en-US"/>
        </w:rPr>
        <w:t>Cours</w:t>
      </w:r>
      <w:r>
        <w:rPr>
          <w:snapToGrid/>
          <w:lang w:eastAsia="en-US"/>
        </w:rPr>
        <w:t xml:space="preserve"> de </w:t>
      </w:r>
      <w:r w:rsidRPr="009758F8">
        <w:rPr>
          <w:snapToGrid/>
          <w:lang w:eastAsia="en-US"/>
        </w:rPr>
        <w:t>formation</w:t>
      </w:r>
      <w:r>
        <w:rPr>
          <w:snapToGrid/>
          <w:lang w:eastAsia="en-US"/>
        </w:rPr>
        <w:t xml:space="preserve"> pour </w:t>
      </w:r>
      <w:r w:rsidRPr="009758F8">
        <w:rPr>
          <w:b/>
          <w:snapToGrid/>
          <w:lang w:eastAsia="en-US"/>
        </w:rPr>
        <w:t>chanteurs</w:t>
      </w:r>
      <w:r>
        <w:rPr>
          <w:snapToGrid/>
          <w:lang w:eastAsia="en-US"/>
        </w:rPr>
        <w:t xml:space="preserve"> amateurs dans les clubs culturels </w:t>
      </w:r>
      <w:proofErr w:type="spellStart"/>
      <w:r>
        <w:rPr>
          <w:snapToGrid/>
          <w:lang w:eastAsia="en-US"/>
        </w:rPr>
        <w:t>ori</w:t>
      </w:r>
      <w:r w:rsidR="00320BF2">
        <w:rPr>
          <w:snapToGrid/>
          <w:lang w:eastAsia="en-US"/>
        </w:rPr>
        <w:t>s</w:t>
      </w:r>
      <w:proofErr w:type="spellEnd"/>
      <w:r>
        <w:rPr>
          <w:snapToGrid/>
          <w:lang w:eastAsia="en-US"/>
        </w:rPr>
        <w:t xml:space="preserve"> – 20 000 dollars </w:t>
      </w:r>
      <w:r w:rsidR="004250D1">
        <w:rPr>
          <w:snapToGrid/>
          <w:lang w:eastAsia="en-US"/>
        </w:rPr>
        <w:t>américains</w:t>
      </w:r>
      <w:r w:rsidR="004250D1" w:rsidDel="00320BF2">
        <w:rPr>
          <w:snapToGrid/>
          <w:lang w:eastAsia="en-US"/>
        </w:rPr>
        <w:t xml:space="preserve"> </w:t>
      </w:r>
      <w:r w:rsidR="004250D1">
        <w:rPr>
          <w:snapToGrid/>
          <w:lang w:eastAsia="en-US"/>
        </w:rPr>
        <w:t>;</w:t>
      </w:r>
    </w:p>
    <w:p w14:paraId="6E55870A" w14:textId="6B3F1521" w:rsidR="000A7D44" w:rsidRPr="002B17F7" w:rsidRDefault="009758F8" w:rsidP="0086369C">
      <w:pPr>
        <w:pStyle w:val="Texte1"/>
        <w:numPr>
          <w:ilvl w:val="0"/>
          <w:numId w:val="37"/>
        </w:numPr>
        <w:spacing w:before="0"/>
        <w:rPr>
          <w:snapToGrid/>
          <w:lang w:eastAsia="en-US"/>
        </w:rPr>
      </w:pPr>
      <w:r>
        <w:rPr>
          <w:snapToGrid/>
          <w:lang w:eastAsia="en-US"/>
        </w:rPr>
        <w:t>Formation au chant pour les enfants</w:t>
      </w:r>
      <w:r w:rsidR="00857A2A" w:rsidRPr="002B17F7">
        <w:rPr>
          <w:snapToGrid/>
          <w:lang w:eastAsia="en-US"/>
        </w:rPr>
        <w:t xml:space="preserve"> </w:t>
      </w:r>
      <w:r w:rsidR="000A7D44" w:rsidRPr="002B17F7">
        <w:rPr>
          <w:snapToGrid/>
          <w:lang w:eastAsia="en-US"/>
        </w:rPr>
        <w:t>–</w:t>
      </w:r>
      <w:r w:rsidR="002F2DFC" w:rsidRPr="002B17F7">
        <w:rPr>
          <w:snapToGrid/>
          <w:lang w:eastAsia="en-US"/>
        </w:rPr>
        <w:t xml:space="preserve"> </w:t>
      </w:r>
      <w:r w:rsidR="0077007E" w:rsidRPr="002B17F7">
        <w:rPr>
          <w:snapToGrid/>
          <w:lang w:eastAsia="en-US"/>
        </w:rPr>
        <w:t>15</w:t>
      </w:r>
      <w:r>
        <w:rPr>
          <w:snapToGrid/>
          <w:lang w:eastAsia="en-US"/>
        </w:rPr>
        <w:t xml:space="preserve"> 000 dollars </w:t>
      </w:r>
      <w:r w:rsidR="00320BF2">
        <w:rPr>
          <w:snapToGrid/>
          <w:lang w:eastAsia="en-US"/>
        </w:rPr>
        <w:t>américains</w:t>
      </w:r>
      <w:r w:rsidR="001A5E4B" w:rsidRPr="002B17F7">
        <w:rPr>
          <w:snapToGrid/>
          <w:lang w:eastAsia="en-US"/>
        </w:rPr>
        <w:t>.</w:t>
      </w:r>
    </w:p>
    <w:p w14:paraId="516AC469" w14:textId="00791538" w:rsidR="00326160" w:rsidRPr="002B17F7" w:rsidRDefault="009758F8" w:rsidP="0086369C">
      <w:pPr>
        <w:pStyle w:val="Soustitre"/>
        <w:tabs>
          <w:tab w:val="clear" w:pos="567"/>
        </w:tabs>
        <w:snapToGrid/>
        <w:jc w:val="left"/>
        <w:rPr>
          <w:rFonts w:hint="eastAsia"/>
          <w:noProof w:val="0"/>
          <w:snapToGrid/>
          <w:shd w:val="clear" w:color="auto" w:fill="FFFFFF"/>
          <w:lang w:eastAsia="nl-NL"/>
        </w:rPr>
      </w:pPr>
      <w:r w:rsidRPr="00973EFB">
        <w:rPr>
          <w:rFonts w:ascii="Arial" w:hAnsi="Arial"/>
          <w:noProof w:val="0"/>
          <w:snapToGrid/>
          <w:shd w:val="clear" w:color="auto" w:fill="FFFFFF"/>
          <w:lang w:eastAsia="nl-NL"/>
        </w:rPr>
        <w:t>Ressources prévues</w:t>
      </w:r>
    </w:p>
    <w:p w14:paraId="622A8E6E" w14:textId="53EC6090" w:rsidR="000A7D44" w:rsidRPr="002B17F7" w:rsidRDefault="002F7F1C" w:rsidP="0086369C">
      <w:pPr>
        <w:pStyle w:val="Texte1"/>
        <w:numPr>
          <w:ilvl w:val="0"/>
          <w:numId w:val="37"/>
        </w:numPr>
        <w:spacing w:before="0"/>
        <w:rPr>
          <w:snapToGrid/>
          <w:lang w:eastAsia="en-US"/>
        </w:rPr>
      </w:pPr>
      <w:r>
        <w:rPr>
          <w:snapToGrid/>
          <w:lang w:eastAsia="en-US"/>
        </w:rPr>
        <w:t xml:space="preserve">Les clubs culturels </w:t>
      </w:r>
      <w:proofErr w:type="spellStart"/>
      <w:r>
        <w:rPr>
          <w:snapToGrid/>
          <w:lang w:eastAsia="en-US"/>
        </w:rPr>
        <w:t>ori</w:t>
      </w:r>
      <w:r w:rsidR="00973EFB">
        <w:rPr>
          <w:snapToGrid/>
          <w:lang w:eastAsia="en-US"/>
        </w:rPr>
        <w:t>s</w:t>
      </w:r>
      <w:proofErr w:type="spellEnd"/>
      <w:r>
        <w:rPr>
          <w:snapToGrid/>
          <w:lang w:eastAsia="en-US"/>
        </w:rPr>
        <w:t xml:space="preserve"> accueillent gratuitement les cours de formation dispensés en journée ;</w:t>
      </w:r>
    </w:p>
    <w:p w14:paraId="2B882216" w14:textId="1EF6F15B" w:rsidR="009712F3" w:rsidRPr="002B17F7" w:rsidRDefault="002F7F1C" w:rsidP="0086369C">
      <w:pPr>
        <w:pStyle w:val="Texte1"/>
        <w:numPr>
          <w:ilvl w:val="0"/>
          <w:numId w:val="37"/>
        </w:numPr>
        <w:spacing w:before="0"/>
        <w:rPr>
          <w:snapToGrid/>
          <w:lang w:eastAsia="en-US"/>
        </w:rPr>
      </w:pPr>
      <w:r>
        <w:rPr>
          <w:snapToGrid/>
          <w:lang w:eastAsia="en-US"/>
        </w:rPr>
        <w:t xml:space="preserve">Une modeste contribution est demandée aux </w:t>
      </w:r>
      <w:r w:rsidR="00973EFB">
        <w:rPr>
          <w:snapToGrid/>
          <w:lang w:eastAsia="en-US"/>
        </w:rPr>
        <w:t xml:space="preserve">participants </w:t>
      </w:r>
      <w:r>
        <w:rPr>
          <w:snapToGrid/>
          <w:lang w:eastAsia="en-US"/>
        </w:rPr>
        <w:t>adultes pour couvrir les coûts supplémentaires de chauffage, d’électricité, etc. induits par les cours ;</w:t>
      </w:r>
    </w:p>
    <w:p w14:paraId="15A6FF49" w14:textId="0295F752" w:rsidR="000A7D44" w:rsidRPr="002B17F7" w:rsidRDefault="002F7F1C" w:rsidP="0086369C">
      <w:pPr>
        <w:pStyle w:val="Texte1"/>
        <w:numPr>
          <w:ilvl w:val="0"/>
          <w:numId w:val="37"/>
        </w:numPr>
        <w:spacing w:before="0"/>
        <w:rPr>
          <w:snapToGrid/>
          <w:lang w:eastAsia="en-US"/>
        </w:rPr>
      </w:pPr>
      <w:r>
        <w:rPr>
          <w:snapToGrid/>
          <w:lang w:eastAsia="en-US"/>
        </w:rPr>
        <w:t xml:space="preserve">Différentes personnes donneront des copies d’enregistrements de musique et de chant </w:t>
      </w:r>
      <w:proofErr w:type="spellStart"/>
      <w:r>
        <w:rPr>
          <w:snapToGrid/>
          <w:lang w:eastAsia="en-US"/>
        </w:rPr>
        <w:t>ori</w:t>
      </w:r>
      <w:r w:rsidR="00973EFB">
        <w:rPr>
          <w:snapToGrid/>
          <w:lang w:eastAsia="en-US"/>
        </w:rPr>
        <w:t>s</w:t>
      </w:r>
      <w:proofErr w:type="spellEnd"/>
      <w:r>
        <w:rPr>
          <w:snapToGrid/>
          <w:lang w:eastAsia="en-US"/>
        </w:rPr>
        <w:t xml:space="preserve"> pour une </w:t>
      </w:r>
      <w:r w:rsidRPr="002F7F1C">
        <w:rPr>
          <w:snapToGrid/>
          <w:lang w:eastAsia="en-US"/>
        </w:rPr>
        <w:t>publication</w:t>
      </w:r>
      <w:r>
        <w:rPr>
          <w:snapToGrid/>
          <w:lang w:eastAsia="en-US"/>
        </w:rPr>
        <w:t xml:space="preserve"> en ligne ;</w:t>
      </w:r>
    </w:p>
    <w:p w14:paraId="429C4785" w14:textId="4E3DAE4C" w:rsidR="000A7D44" w:rsidRPr="002B17F7" w:rsidRDefault="002F7F1C" w:rsidP="0086369C">
      <w:pPr>
        <w:pStyle w:val="Texte1"/>
        <w:numPr>
          <w:ilvl w:val="0"/>
          <w:numId w:val="37"/>
        </w:numPr>
        <w:spacing w:before="0"/>
        <w:rPr>
          <w:snapToGrid/>
          <w:lang w:eastAsia="en-US"/>
        </w:rPr>
      </w:pPr>
      <w:r>
        <w:rPr>
          <w:snapToGrid/>
          <w:lang w:eastAsia="en-US"/>
        </w:rPr>
        <w:t xml:space="preserve">Les artistes interprètes </w:t>
      </w:r>
      <w:proofErr w:type="spellStart"/>
      <w:r>
        <w:rPr>
          <w:snapToGrid/>
          <w:lang w:eastAsia="en-US"/>
        </w:rPr>
        <w:t>ori</w:t>
      </w:r>
      <w:r w:rsidR="00973EFB">
        <w:rPr>
          <w:snapToGrid/>
          <w:lang w:eastAsia="en-US"/>
        </w:rPr>
        <w:t>s</w:t>
      </w:r>
      <w:proofErr w:type="spellEnd"/>
      <w:r>
        <w:rPr>
          <w:snapToGrid/>
          <w:lang w:eastAsia="en-US"/>
        </w:rPr>
        <w:t xml:space="preserve"> acceptent de baisser le montant de leurs honoraires pour dispenser des cours de formation ;</w:t>
      </w:r>
    </w:p>
    <w:p w14:paraId="00709568" w14:textId="6E1A9224" w:rsidR="000A7D44" w:rsidRPr="002F7F1C" w:rsidRDefault="002F7F1C" w:rsidP="002F7F1C">
      <w:pPr>
        <w:pStyle w:val="Texte1"/>
        <w:numPr>
          <w:ilvl w:val="0"/>
          <w:numId w:val="37"/>
        </w:numPr>
        <w:spacing w:before="0"/>
        <w:rPr>
          <w:snapToGrid/>
          <w:lang w:eastAsia="en-US"/>
        </w:rPr>
      </w:pPr>
      <w:r>
        <w:rPr>
          <w:snapToGrid/>
          <w:lang w:eastAsia="en-US"/>
        </w:rPr>
        <w:t xml:space="preserve">Demande de subvention d’un montant de 120 000 dollars </w:t>
      </w:r>
      <w:r w:rsidR="00973EFB">
        <w:rPr>
          <w:snapToGrid/>
          <w:lang w:eastAsia="en-US"/>
        </w:rPr>
        <w:t>américains</w:t>
      </w:r>
      <w:r>
        <w:rPr>
          <w:snapToGrid/>
          <w:lang w:eastAsia="en-US"/>
        </w:rPr>
        <w:t xml:space="preserve"> </w:t>
      </w:r>
      <w:r w:rsidRPr="002F7F1C">
        <w:rPr>
          <w:snapToGrid/>
          <w:lang w:eastAsia="en-US"/>
        </w:rPr>
        <w:t>faite auprès du Conseil du PCI</w:t>
      </w:r>
      <w:r w:rsidR="00C03390">
        <w:rPr>
          <w:snapToGrid/>
          <w:lang w:eastAsia="en-US"/>
        </w:rPr>
        <w:t xml:space="preserve"> du </w:t>
      </w:r>
      <w:proofErr w:type="spellStart"/>
      <w:r w:rsidR="00C03390">
        <w:rPr>
          <w:snapToGrid/>
          <w:lang w:eastAsia="en-US"/>
        </w:rPr>
        <w:t>Blika</w:t>
      </w:r>
      <w:proofErr w:type="spellEnd"/>
      <w:r w:rsidR="00C03390">
        <w:rPr>
          <w:snapToGrid/>
          <w:lang w:eastAsia="en-US"/>
        </w:rPr>
        <w:t> ;</w:t>
      </w:r>
    </w:p>
    <w:p w14:paraId="7A207352" w14:textId="2F548B94" w:rsidR="000A7D44" w:rsidRPr="002B17F7" w:rsidRDefault="00C03390" w:rsidP="0086369C">
      <w:pPr>
        <w:pStyle w:val="Texte1"/>
        <w:numPr>
          <w:ilvl w:val="0"/>
          <w:numId w:val="37"/>
        </w:numPr>
        <w:spacing w:before="0"/>
        <w:rPr>
          <w:snapToGrid/>
          <w:lang w:eastAsia="en-US"/>
        </w:rPr>
      </w:pPr>
      <w:r>
        <w:rPr>
          <w:snapToGrid/>
          <w:lang w:eastAsia="en-US"/>
        </w:rPr>
        <w:t xml:space="preserve">L’Ambassade du </w:t>
      </w:r>
      <w:proofErr w:type="spellStart"/>
      <w:r>
        <w:rPr>
          <w:snapToGrid/>
          <w:lang w:eastAsia="en-US"/>
        </w:rPr>
        <w:t>Kvetana</w:t>
      </w:r>
      <w:proofErr w:type="spellEnd"/>
      <w:r>
        <w:rPr>
          <w:snapToGrid/>
          <w:lang w:eastAsia="en-US"/>
        </w:rPr>
        <w:t xml:space="preserve"> prendra en charge les frais de </w:t>
      </w:r>
      <w:r w:rsidR="00DA20B9">
        <w:rPr>
          <w:snapToGrid/>
          <w:lang w:eastAsia="en-US"/>
        </w:rPr>
        <w:t xml:space="preserve">voyage </w:t>
      </w:r>
      <w:r>
        <w:rPr>
          <w:snapToGrid/>
          <w:lang w:eastAsia="en-US"/>
        </w:rPr>
        <w:t xml:space="preserve">des enseignants </w:t>
      </w:r>
      <w:proofErr w:type="spellStart"/>
      <w:r>
        <w:rPr>
          <w:snapToGrid/>
          <w:lang w:eastAsia="en-US"/>
        </w:rPr>
        <w:t>ori</w:t>
      </w:r>
      <w:r w:rsidR="00973EFB">
        <w:rPr>
          <w:snapToGrid/>
          <w:lang w:eastAsia="en-US"/>
        </w:rPr>
        <w:t>s</w:t>
      </w:r>
      <w:proofErr w:type="spellEnd"/>
      <w:r>
        <w:rPr>
          <w:snapToGrid/>
          <w:lang w:eastAsia="en-US"/>
        </w:rPr>
        <w:t xml:space="preserve"> </w:t>
      </w:r>
      <w:r w:rsidR="00DA20B9">
        <w:rPr>
          <w:snapToGrid/>
          <w:lang w:eastAsia="en-US"/>
        </w:rPr>
        <w:t xml:space="preserve">venus </w:t>
      </w:r>
      <w:r>
        <w:rPr>
          <w:snapToGrid/>
          <w:lang w:eastAsia="en-US"/>
        </w:rPr>
        <w:t xml:space="preserve">du </w:t>
      </w:r>
      <w:proofErr w:type="spellStart"/>
      <w:r>
        <w:rPr>
          <w:snapToGrid/>
          <w:lang w:eastAsia="en-US"/>
        </w:rPr>
        <w:t>Kvetana</w:t>
      </w:r>
      <w:proofErr w:type="spellEnd"/>
      <w:r w:rsidR="000A7D44" w:rsidRPr="002B17F7">
        <w:rPr>
          <w:snapToGrid/>
          <w:lang w:eastAsia="en-US"/>
        </w:rPr>
        <w:t>.</w:t>
      </w:r>
    </w:p>
    <w:p w14:paraId="49F50800" w14:textId="3C4A86B6" w:rsidR="000A7D44" w:rsidRPr="002B17F7" w:rsidRDefault="00C03390"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Résultats escomptés</w:t>
      </w:r>
    </w:p>
    <w:p w14:paraId="5840CD14" w14:textId="431E0183" w:rsidR="000A7D44" w:rsidRPr="002B17F7" w:rsidRDefault="00C03390" w:rsidP="0086369C">
      <w:pPr>
        <w:pStyle w:val="Texte1"/>
        <w:numPr>
          <w:ilvl w:val="0"/>
          <w:numId w:val="37"/>
        </w:numPr>
        <w:spacing w:before="0"/>
        <w:rPr>
          <w:snapToGrid/>
          <w:lang w:eastAsia="en-US"/>
        </w:rPr>
      </w:pPr>
      <w:r>
        <w:rPr>
          <w:snapToGrid/>
          <w:lang w:eastAsia="en-US"/>
        </w:rPr>
        <w:t xml:space="preserve">Association des arts du spectacle </w:t>
      </w:r>
      <w:r w:rsidRPr="00C03390">
        <w:rPr>
          <w:snapToGrid/>
          <w:lang w:eastAsia="en-US"/>
        </w:rPr>
        <w:t>traditionnels</w:t>
      </w:r>
      <w:r>
        <w:rPr>
          <w:snapToGrid/>
          <w:lang w:eastAsia="en-US"/>
        </w:rPr>
        <w:t xml:space="preserve"> </w:t>
      </w:r>
      <w:proofErr w:type="spellStart"/>
      <w:r>
        <w:rPr>
          <w:snapToGrid/>
          <w:lang w:eastAsia="en-US"/>
        </w:rPr>
        <w:t>ori</w:t>
      </w:r>
      <w:r w:rsidR="00973EFB">
        <w:rPr>
          <w:snapToGrid/>
          <w:lang w:eastAsia="en-US"/>
        </w:rPr>
        <w:t>s</w:t>
      </w:r>
      <w:proofErr w:type="spellEnd"/>
      <w:r>
        <w:rPr>
          <w:snapToGrid/>
          <w:lang w:eastAsia="en-US"/>
        </w:rPr>
        <w:t xml:space="preserve"> en activité ;</w:t>
      </w:r>
    </w:p>
    <w:p w14:paraId="49085361" w14:textId="63E9F2C1" w:rsidR="000A7D44" w:rsidRPr="002B17F7" w:rsidRDefault="00C03390" w:rsidP="0086369C">
      <w:pPr>
        <w:pStyle w:val="Texte1"/>
        <w:numPr>
          <w:ilvl w:val="0"/>
          <w:numId w:val="37"/>
        </w:numPr>
        <w:spacing w:before="0"/>
        <w:rPr>
          <w:snapToGrid/>
          <w:lang w:eastAsia="en-US"/>
        </w:rPr>
      </w:pPr>
      <w:r>
        <w:rPr>
          <w:snapToGrid/>
          <w:lang w:eastAsia="en-US"/>
        </w:rPr>
        <w:lastRenderedPageBreak/>
        <w:t>Documentation/enregistrements (musique, chant) disponibles en ligne ;</w:t>
      </w:r>
    </w:p>
    <w:p w14:paraId="5F738548" w14:textId="597B81CF" w:rsidR="000A7D44" w:rsidRPr="002B17F7" w:rsidRDefault="00C03390" w:rsidP="0086369C">
      <w:pPr>
        <w:pStyle w:val="Texte1"/>
        <w:numPr>
          <w:ilvl w:val="0"/>
          <w:numId w:val="37"/>
        </w:numPr>
        <w:spacing w:before="0"/>
        <w:rPr>
          <w:snapToGrid/>
          <w:lang w:eastAsia="en-US"/>
        </w:rPr>
      </w:pPr>
      <w:r>
        <w:rPr>
          <w:snapToGrid/>
          <w:lang w:eastAsia="en-US"/>
        </w:rPr>
        <w:t>Musiciens et chanteurs semi-</w:t>
      </w:r>
      <w:r w:rsidRPr="00C03390">
        <w:rPr>
          <w:snapToGrid/>
          <w:lang w:eastAsia="en-US"/>
        </w:rPr>
        <w:t>professionnel</w:t>
      </w:r>
      <w:r>
        <w:rPr>
          <w:snapToGrid/>
          <w:lang w:eastAsia="en-US"/>
        </w:rPr>
        <w:t xml:space="preserve">s disponibles pour se produire dans les mariages </w:t>
      </w:r>
      <w:r w:rsidRPr="00C03390">
        <w:rPr>
          <w:snapToGrid/>
          <w:lang w:eastAsia="en-US"/>
        </w:rPr>
        <w:t>traditionnels</w:t>
      </w:r>
      <w:r>
        <w:rPr>
          <w:snapToGrid/>
          <w:lang w:eastAsia="en-US"/>
        </w:rPr>
        <w:t xml:space="preserve"> et d’autres cérémonies </w:t>
      </w:r>
      <w:proofErr w:type="spellStart"/>
      <w:r>
        <w:rPr>
          <w:snapToGrid/>
          <w:lang w:eastAsia="en-US"/>
        </w:rPr>
        <w:t>ori</w:t>
      </w:r>
      <w:r w:rsidR="00973EFB">
        <w:rPr>
          <w:snapToGrid/>
          <w:lang w:eastAsia="en-US"/>
        </w:rPr>
        <w:t>s</w:t>
      </w:r>
      <w:proofErr w:type="spellEnd"/>
      <w:r>
        <w:rPr>
          <w:snapToGrid/>
          <w:lang w:eastAsia="en-US"/>
        </w:rPr>
        <w:t> ;</w:t>
      </w:r>
    </w:p>
    <w:p w14:paraId="6DCCFB36" w14:textId="722FC241" w:rsidR="000A7D44" w:rsidRPr="002B17F7" w:rsidRDefault="00C03390" w:rsidP="0086369C">
      <w:pPr>
        <w:pStyle w:val="Texte1"/>
        <w:numPr>
          <w:ilvl w:val="0"/>
          <w:numId w:val="37"/>
        </w:numPr>
        <w:spacing w:before="0"/>
        <w:rPr>
          <w:snapToGrid/>
          <w:lang w:eastAsia="en-US"/>
        </w:rPr>
      </w:pPr>
      <w:r>
        <w:rPr>
          <w:snapToGrid/>
          <w:lang w:eastAsia="en-US"/>
        </w:rPr>
        <w:t xml:space="preserve">Formateurs disponibles pour la musique et le chant traditionnels </w:t>
      </w:r>
      <w:proofErr w:type="spellStart"/>
      <w:r>
        <w:rPr>
          <w:snapToGrid/>
          <w:lang w:eastAsia="en-US"/>
        </w:rPr>
        <w:t>ori</w:t>
      </w:r>
      <w:r w:rsidR="00973EFB">
        <w:rPr>
          <w:snapToGrid/>
          <w:lang w:eastAsia="en-US"/>
        </w:rPr>
        <w:t>s</w:t>
      </w:r>
      <w:proofErr w:type="spellEnd"/>
      <w:r>
        <w:rPr>
          <w:snapToGrid/>
          <w:lang w:eastAsia="en-US"/>
        </w:rPr>
        <w:t xml:space="preserve"> (différents niveaux)</w:t>
      </w:r>
    </w:p>
    <w:p w14:paraId="6BCE4192" w14:textId="4297B4A3" w:rsidR="000A7D44" w:rsidRPr="002B17F7" w:rsidRDefault="00C03390" w:rsidP="0086369C">
      <w:pPr>
        <w:pStyle w:val="Texte1"/>
        <w:numPr>
          <w:ilvl w:val="0"/>
          <w:numId w:val="37"/>
        </w:numPr>
        <w:spacing w:before="0"/>
        <w:rPr>
          <w:snapToGrid/>
          <w:lang w:eastAsia="en-US"/>
        </w:rPr>
      </w:pPr>
      <w:r>
        <w:rPr>
          <w:snapToGrid/>
          <w:lang w:eastAsia="en-US"/>
        </w:rPr>
        <w:t xml:space="preserve">Compétences et connaissances des artistes amateurs améliorées (y compris les </w:t>
      </w:r>
      <w:r w:rsidRPr="00C03390">
        <w:rPr>
          <w:snapToGrid/>
          <w:lang w:eastAsia="en-US"/>
        </w:rPr>
        <w:t xml:space="preserve">compétences </w:t>
      </w:r>
      <w:r>
        <w:rPr>
          <w:snapToGrid/>
          <w:lang w:eastAsia="en-US"/>
        </w:rPr>
        <w:t>dans le domaine de l’</w:t>
      </w:r>
      <w:r w:rsidRPr="00C03390">
        <w:rPr>
          <w:snapToGrid/>
          <w:lang w:eastAsia="en-US"/>
        </w:rPr>
        <w:t>improvisation</w:t>
      </w:r>
      <w:r>
        <w:rPr>
          <w:snapToGrid/>
          <w:lang w:eastAsia="en-US"/>
        </w:rPr>
        <w:t xml:space="preserve"> et le répertoire) ;</w:t>
      </w:r>
    </w:p>
    <w:p w14:paraId="49286077" w14:textId="00F3E4B9" w:rsidR="003A278D" w:rsidRPr="002B17F7" w:rsidRDefault="00C03390" w:rsidP="0086369C">
      <w:pPr>
        <w:pStyle w:val="Texte1"/>
        <w:numPr>
          <w:ilvl w:val="0"/>
          <w:numId w:val="37"/>
        </w:numPr>
        <w:spacing w:before="0"/>
        <w:rPr>
          <w:snapToGrid/>
          <w:lang w:eastAsia="en-US"/>
        </w:rPr>
      </w:pPr>
      <w:r>
        <w:rPr>
          <w:snapToGrid/>
          <w:lang w:eastAsia="en-US"/>
        </w:rPr>
        <w:t xml:space="preserve">Diversité et variantes des traditions du chant </w:t>
      </w:r>
      <w:proofErr w:type="spellStart"/>
      <w:r>
        <w:rPr>
          <w:snapToGrid/>
          <w:lang w:eastAsia="en-US"/>
        </w:rPr>
        <w:t>ori</w:t>
      </w:r>
      <w:proofErr w:type="spellEnd"/>
      <w:r>
        <w:rPr>
          <w:snapToGrid/>
          <w:lang w:eastAsia="en-US"/>
        </w:rPr>
        <w:t xml:space="preserve"> revitalisées ;</w:t>
      </w:r>
    </w:p>
    <w:p w14:paraId="62B68116" w14:textId="6D29C4E2" w:rsidR="000A7D44" w:rsidRPr="002B17F7" w:rsidRDefault="00530AC9" w:rsidP="0086369C">
      <w:pPr>
        <w:pStyle w:val="Texte1"/>
        <w:numPr>
          <w:ilvl w:val="0"/>
          <w:numId w:val="37"/>
        </w:numPr>
        <w:spacing w:before="0"/>
        <w:rPr>
          <w:snapToGrid/>
          <w:lang w:eastAsia="en-US"/>
        </w:rPr>
      </w:pPr>
      <w:r>
        <w:rPr>
          <w:snapToGrid/>
          <w:lang w:eastAsia="en-US"/>
        </w:rPr>
        <w:t>Redynamisation de</w:t>
      </w:r>
      <w:r w:rsidR="00C03390">
        <w:rPr>
          <w:snapToGrid/>
          <w:lang w:eastAsia="en-US"/>
        </w:rPr>
        <w:t xml:space="preserve"> traditions </w:t>
      </w:r>
      <w:proofErr w:type="spellStart"/>
      <w:r w:rsidR="00C03390">
        <w:rPr>
          <w:snapToGrid/>
          <w:lang w:eastAsia="en-US"/>
        </w:rPr>
        <w:t>ori</w:t>
      </w:r>
      <w:r w:rsidR="002B1BBE">
        <w:rPr>
          <w:snapToGrid/>
          <w:lang w:eastAsia="en-US"/>
        </w:rPr>
        <w:t>es</w:t>
      </w:r>
      <w:proofErr w:type="spellEnd"/>
      <w:r w:rsidR="00C03390">
        <w:rPr>
          <w:snapToGrid/>
          <w:lang w:eastAsia="en-US"/>
        </w:rPr>
        <w:t xml:space="preserve"> très pratiquées (fêtes de mariage, célébrations du Nouvel a</w:t>
      </w:r>
      <w:r w:rsidR="00842F73">
        <w:rPr>
          <w:snapToGrid/>
          <w:lang w:eastAsia="en-US"/>
        </w:rPr>
        <w:t xml:space="preserve">n et cérémonies de dénomination) – amélioration du bien-être de nombreux </w:t>
      </w:r>
      <w:proofErr w:type="spellStart"/>
      <w:r w:rsidR="00842F73">
        <w:rPr>
          <w:snapToGrid/>
          <w:lang w:eastAsia="en-US"/>
        </w:rPr>
        <w:t>Oris</w:t>
      </w:r>
      <w:proofErr w:type="spellEnd"/>
      <w:r w:rsidR="00842F73">
        <w:rPr>
          <w:snapToGrid/>
          <w:lang w:eastAsia="en-US"/>
        </w:rPr>
        <w:t xml:space="preserve">. </w:t>
      </w:r>
    </w:p>
    <w:p w14:paraId="570A0945" w14:textId="4B5E0580" w:rsidR="000A7D44" w:rsidRPr="002B17F7" w:rsidRDefault="00842F73"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É</w:t>
      </w:r>
      <w:r w:rsidRPr="002B17F7">
        <w:rPr>
          <w:rFonts w:ascii="Arial" w:hAnsi="Arial"/>
          <w:noProof w:val="0"/>
          <w:snapToGrid/>
          <w:shd w:val="clear" w:color="auto" w:fill="FFFFFF"/>
          <w:lang w:eastAsia="nl-NL"/>
        </w:rPr>
        <w:t>valuation</w:t>
      </w:r>
    </w:p>
    <w:p w14:paraId="37127468" w14:textId="3891C4EF" w:rsidR="000A7D44" w:rsidRPr="002B17F7" w:rsidRDefault="00842F73" w:rsidP="0086369C">
      <w:pPr>
        <w:pStyle w:val="Texte1"/>
        <w:numPr>
          <w:ilvl w:val="0"/>
          <w:numId w:val="37"/>
        </w:numPr>
        <w:spacing w:before="0"/>
        <w:rPr>
          <w:snapToGrid/>
          <w:lang w:eastAsia="en-US"/>
        </w:rPr>
      </w:pPr>
      <w:r>
        <w:rPr>
          <w:snapToGrid/>
          <w:lang w:eastAsia="en-US"/>
        </w:rPr>
        <w:t>Organisation professionnelle créée ? (mois 3)</w:t>
      </w:r>
    </w:p>
    <w:p w14:paraId="5A08998A" w14:textId="7672F262" w:rsidR="000A7D44" w:rsidRPr="002B17F7" w:rsidRDefault="00842F73" w:rsidP="0086369C">
      <w:pPr>
        <w:pStyle w:val="Texte1"/>
        <w:numPr>
          <w:ilvl w:val="0"/>
          <w:numId w:val="37"/>
        </w:numPr>
        <w:spacing w:before="0"/>
        <w:rPr>
          <w:snapToGrid/>
          <w:lang w:eastAsia="en-US"/>
        </w:rPr>
      </w:pPr>
      <w:r>
        <w:rPr>
          <w:snapToGrid/>
          <w:lang w:eastAsia="en-US"/>
        </w:rPr>
        <w:t xml:space="preserve">Musique et chant </w:t>
      </w:r>
      <w:r w:rsidRPr="00842F73">
        <w:rPr>
          <w:snapToGrid/>
          <w:lang w:eastAsia="en-US"/>
        </w:rPr>
        <w:t>traditionnels</w:t>
      </w:r>
      <w:r>
        <w:rPr>
          <w:snapToGrid/>
          <w:lang w:eastAsia="en-US"/>
        </w:rPr>
        <w:t xml:space="preserve"> </w:t>
      </w:r>
      <w:proofErr w:type="spellStart"/>
      <w:r>
        <w:rPr>
          <w:snapToGrid/>
          <w:lang w:eastAsia="en-US"/>
        </w:rPr>
        <w:t>ori</w:t>
      </w:r>
      <w:r w:rsidR="002B1BBE">
        <w:rPr>
          <w:snapToGrid/>
          <w:lang w:eastAsia="en-US"/>
        </w:rPr>
        <w:t>s</w:t>
      </w:r>
      <w:proofErr w:type="spellEnd"/>
      <w:r>
        <w:rPr>
          <w:snapToGrid/>
          <w:lang w:eastAsia="en-US"/>
        </w:rPr>
        <w:t xml:space="preserve"> documentés ? (mois 24, mois 48)</w:t>
      </w:r>
    </w:p>
    <w:p w14:paraId="16F72238" w14:textId="16AF32BC" w:rsidR="000A7D44" w:rsidRDefault="00842F73" w:rsidP="0086369C">
      <w:pPr>
        <w:pStyle w:val="Texte1"/>
        <w:numPr>
          <w:ilvl w:val="0"/>
          <w:numId w:val="37"/>
        </w:numPr>
        <w:spacing w:before="0"/>
        <w:rPr>
          <w:snapToGrid/>
          <w:lang w:eastAsia="en-US"/>
        </w:rPr>
      </w:pPr>
      <w:r>
        <w:rPr>
          <w:snapToGrid/>
          <w:lang w:eastAsia="en-US"/>
        </w:rPr>
        <w:t xml:space="preserve">Sélections d’œuvres par la </w:t>
      </w:r>
      <w:r w:rsidRPr="00842F73">
        <w:rPr>
          <w:snapToGrid/>
          <w:lang w:eastAsia="en-US"/>
        </w:rPr>
        <w:t>documentation</w:t>
      </w:r>
      <w:r>
        <w:rPr>
          <w:snapToGrid/>
          <w:lang w:eastAsia="en-US"/>
        </w:rPr>
        <w:t xml:space="preserve"> disponibles en ligne ? (mois 18, mois 30, mois 42) ;</w:t>
      </w:r>
    </w:p>
    <w:p w14:paraId="10AE0877" w14:textId="4D0E9604" w:rsidR="00842F73" w:rsidRDefault="00842F73" w:rsidP="0086369C">
      <w:pPr>
        <w:pStyle w:val="Texte1"/>
        <w:numPr>
          <w:ilvl w:val="0"/>
          <w:numId w:val="37"/>
        </w:numPr>
        <w:spacing w:before="0"/>
        <w:rPr>
          <w:snapToGrid/>
          <w:lang w:eastAsia="en-US"/>
        </w:rPr>
      </w:pPr>
      <w:r>
        <w:rPr>
          <w:snapToGrid/>
          <w:lang w:eastAsia="en-US"/>
        </w:rPr>
        <w:t>Formation dispensée aux musiciens amateurs doués ? (mois 12, mois 36), aux chanteurs amateurs doués</w:t>
      </w:r>
      <w:r w:rsidR="000F6403">
        <w:rPr>
          <w:snapToGrid/>
          <w:lang w:eastAsia="en-US"/>
        </w:rPr>
        <w:t> ?</w:t>
      </w:r>
      <w:r>
        <w:rPr>
          <w:snapToGrid/>
          <w:lang w:eastAsia="en-US"/>
        </w:rPr>
        <w:t xml:space="preserve"> (mois 18, mois 42), </w:t>
      </w:r>
      <w:r w:rsidR="000F6403">
        <w:rPr>
          <w:snapToGrid/>
          <w:lang w:eastAsia="en-US"/>
        </w:rPr>
        <w:t>aux chanteurs amateurs ? (mois 2</w:t>
      </w:r>
      <w:r>
        <w:rPr>
          <w:snapToGrid/>
          <w:lang w:eastAsia="en-US"/>
        </w:rPr>
        <w:t>4, mois 36, mois 48), aux enfants ? (mois 12, mois 24, mois 36, mois 48).</w:t>
      </w:r>
    </w:p>
    <w:p w14:paraId="34979848" w14:textId="32C9832D" w:rsidR="00842F73" w:rsidRPr="00842F73" w:rsidRDefault="00842F73" w:rsidP="00842F73">
      <w:pPr>
        <w:pStyle w:val="Heading4"/>
        <w:rPr>
          <w:snapToGrid/>
          <w:lang w:eastAsia="en-US"/>
        </w:rPr>
      </w:pPr>
      <w:r w:rsidRPr="00842F73">
        <w:rPr>
          <w:snapToGrid/>
          <w:lang w:eastAsia="en-US"/>
        </w:rPr>
        <w:t>action 1.2 revitaliser la diversité de la danse traditionnelle ori</w:t>
      </w:r>
      <w:r w:rsidR="002B1BBE">
        <w:rPr>
          <w:snapToGrid/>
          <w:lang w:eastAsia="en-US"/>
        </w:rPr>
        <w:t>e</w:t>
      </w:r>
    </w:p>
    <w:p w14:paraId="39F3DF6D" w14:textId="738E62F0" w:rsidR="00857A2A" w:rsidRPr="00842F73" w:rsidRDefault="00BE4A4D"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Identification du PCI</w:t>
      </w:r>
    </w:p>
    <w:p w14:paraId="5BCF185C" w14:textId="631B473D" w:rsidR="00857A2A" w:rsidRPr="00842F73" w:rsidRDefault="00842F73" w:rsidP="0086369C">
      <w:pPr>
        <w:pStyle w:val="Texte1"/>
        <w:spacing w:before="0"/>
        <w:rPr>
          <w:snapToGrid/>
          <w:lang w:eastAsia="en-US"/>
        </w:rPr>
      </w:pPr>
      <w:r w:rsidRPr="003E4601">
        <w:rPr>
          <w:bCs/>
          <w:snapToGrid/>
          <w:lang w:eastAsia="en-US"/>
        </w:rPr>
        <w:t xml:space="preserve">La </w:t>
      </w:r>
      <w:r w:rsidR="004250D1">
        <w:rPr>
          <w:bCs/>
          <w:snapToGrid/>
          <w:lang w:eastAsia="en-US"/>
        </w:rPr>
        <w:t>d</w:t>
      </w:r>
      <w:r w:rsidRPr="003E4601">
        <w:rPr>
          <w:bCs/>
          <w:snapToGrid/>
          <w:lang w:eastAsia="en-US"/>
        </w:rPr>
        <w:t xml:space="preserve">anse en cercle et la </w:t>
      </w:r>
      <w:r w:rsidR="004250D1">
        <w:rPr>
          <w:bCs/>
          <w:snapToGrid/>
          <w:lang w:eastAsia="en-US"/>
        </w:rPr>
        <w:t>d</w:t>
      </w:r>
      <w:r w:rsidRPr="003E4601">
        <w:rPr>
          <w:bCs/>
          <w:snapToGrid/>
          <w:lang w:eastAsia="en-US"/>
        </w:rPr>
        <w:t>anse en chaîne</w:t>
      </w:r>
      <w:r w:rsidR="00B359E9">
        <w:rPr>
          <w:bCs/>
          <w:snapToGrid/>
          <w:lang w:eastAsia="en-US"/>
        </w:rPr>
        <w:t xml:space="preserve">, </w:t>
      </w:r>
      <w:r>
        <w:rPr>
          <w:bCs/>
          <w:snapToGrid/>
          <w:lang w:eastAsia="en-US"/>
        </w:rPr>
        <w:t>deux types de</w:t>
      </w:r>
      <w:r w:rsidR="0044089C">
        <w:rPr>
          <w:bCs/>
          <w:snapToGrid/>
          <w:lang w:eastAsia="en-US"/>
        </w:rPr>
        <w:t xml:space="preserve"> danse</w:t>
      </w:r>
      <w:r w:rsidR="000F6403">
        <w:rPr>
          <w:bCs/>
          <w:snapToGrid/>
          <w:lang w:eastAsia="en-US"/>
        </w:rPr>
        <w:t>s</w:t>
      </w:r>
      <w:r w:rsidR="0044089C">
        <w:rPr>
          <w:bCs/>
          <w:snapToGrid/>
          <w:lang w:eastAsia="en-US"/>
        </w:rPr>
        <w:t xml:space="preserve"> traditionnelle</w:t>
      </w:r>
      <w:r w:rsidR="000F6403">
        <w:rPr>
          <w:bCs/>
          <w:snapToGrid/>
          <w:lang w:eastAsia="en-US"/>
        </w:rPr>
        <w:t>s</w:t>
      </w:r>
      <w:r w:rsidR="0044089C">
        <w:rPr>
          <w:bCs/>
          <w:snapToGrid/>
          <w:lang w:eastAsia="en-US"/>
        </w:rPr>
        <w:t xml:space="preserve"> exécuté</w:t>
      </w:r>
      <w:r w:rsidR="000F6403">
        <w:rPr>
          <w:bCs/>
          <w:snapToGrid/>
          <w:lang w:eastAsia="en-US"/>
        </w:rPr>
        <w:t>e</w:t>
      </w:r>
      <w:r>
        <w:rPr>
          <w:bCs/>
          <w:snapToGrid/>
          <w:lang w:eastAsia="en-US"/>
        </w:rPr>
        <w:t xml:space="preserve">s par les </w:t>
      </w:r>
      <w:proofErr w:type="spellStart"/>
      <w:r>
        <w:rPr>
          <w:bCs/>
          <w:snapToGrid/>
          <w:lang w:eastAsia="en-US"/>
        </w:rPr>
        <w:t>Oris</w:t>
      </w:r>
      <w:proofErr w:type="spellEnd"/>
      <w:r>
        <w:rPr>
          <w:bCs/>
          <w:snapToGrid/>
          <w:lang w:eastAsia="en-US"/>
        </w:rPr>
        <w:t xml:space="preserve"> du </w:t>
      </w:r>
      <w:proofErr w:type="spellStart"/>
      <w:r>
        <w:rPr>
          <w:bCs/>
          <w:snapToGrid/>
          <w:lang w:eastAsia="en-US"/>
        </w:rPr>
        <w:t>Blika</w:t>
      </w:r>
      <w:proofErr w:type="spellEnd"/>
      <w:r>
        <w:rPr>
          <w:bCs/>
          <w:snapToGrid/>
          <w:lang w:eastAsia="en-US"/>
        </w:rPr>
        <w:t xml:space="preserve">, </w:t>
      </w:r>
      <w:r w:rsidR="0044089C">
        <w:rPr>
          <w:bCs/>
          <w:snapToGrid/>
          <w:lang w:eastAsia="en-US"/>
        </w:rPr>
        <w:t xml:space="preserve">sont </w:t>
      </w:r>
      <w:r>
        <w:rPr>
          <w:bCs/>
          <w:snapToGrid/>
          <w:lang w:eastAsia="en-US"/>
        </w:rPr>
        <w:t xml:space="preserve">accompagnées </w:t>
      </w:r>
      <w:r w:rsidR="00B359E9">
        <w:rPr>
          <w:bCs/>
          <w:snapToGrid/>
          <w:lang w:eastAsia="en-US"/>
        </w:rPr>
        <w:t>de musique et/ou de chants.</w:t>
      </w:r>
    </w:p>
    <w:p w14:paraId="32E6715E" w14:textId="11D1B59E" w:rsidR="00857A2A" w:rsidRPr="00842F73" w:rsidRDefault="00857A2A" w:rsidP="0086369C">
      <w:pPr>
        <w:pStyle w:val="Soustitre"/>
        <w:tabs>
          <w:tab w:val="clear" w:pos="567"/>
        </w:tabs>
        <w:snapToGrid/>
        <w:jc w:val="left"/>
        <w:rPr>
          <w:rFonts w:hint="eastAsia"/>
          <w:noProof w:val="0"/>
          <w:snapToGrid/>
          <w:shd w:val="clear" w:color="auto" w:fill="FFFFFF"/>
          <w:lang w:eastAsia="nl-NL"/>
        </w:rPr>
      </w:pPr>
      <w:r w:rsidRPr="00842F73">
        <w:rPr>
          <w:rFonts w:ascii="Arial" w:hAnsi="Arial"/>
          <w:noProof w:val="0"/>
          <w:snapToGrid/>
          <w:shd w:val="clear" w:color="auto" w:fill="FFFFFF"/>
          <w:lang w:eastAsia="nl-NL"/>
        </w:rPr>
        <w:t>Identific</w:t>
      </w:r>
      <w:r w:rsidR="00B359E9">
        <w:rPr>
          <w:rFonts w:ascii="Arial" w:hAnsi="Arial"/>
          <w:noProof w:val="0"/>
          <w:snapToGrid/>
          <w:shd w:val="clear" w:color="auto" w:fill="FFFFFF"/>
          <w:lang w:eastAsia="nl-NL"/>
        </w:rPr>
        <w:t xml:space="preserve">ation de la </w:t>
      </w:r>
      <w:r w:rsidR="00B359E9" w:rsidRPr="00B359E9">
        <w:rPr>
          <w:rFonts w:ascii="Arial" w:hAnsi="Arial"/>
          <w:noProof w:val="0"/>
          <w:snapToGrid/>
          <w:shd w:val="clear" w:color="auto" w:fill="FFFFFF"/>
          <w:lang w:eastAsia="nl-NL"/>
        </w:rPr>
        <w:t>communauté</w:t>
      </w:r>
      <w:r w:rsidR="00B359E9">
        <w:rPr>
          <w:rFonts w:ascii="Arial" w:hAnsi="Arial"/>
          <w:noProof w:val="0"/>
          <w:snapToGrid/>
          <w:shd w:val="clear" w:color="auto" w:fill="FFFFFF"/>
          <w:lang w:eastAsia="nl-NL"/>
        </w:rPr>
        <w:t xml:space="preserve">, des groupes et des </w:t>
      </w:r>
      <w:r w:rsidR="00B359E9" w:rsidRPr="00B359E9">
        <w:rPr>
          <w:rFonts w:ascii="Arial" w:hAnsi="Arial"/>
          <w:noProof w:val="0"/>
          <w:snapToGrid/>
          <w:shd w:val="clear" w:color="auto" w:fill="FFFFFF"/>
          <w:lang w:eastAsia="nl-NL"/>
        </w:rPr>
        <w:t>individus</w:t>
      </w:r>
      <w:r w:rsidR="00B359E9">
        <w:rPr>
          <w:rFonts w:ascii="Arial" w:hAnsi="Arial"/>
          <w:noProof w:val="0"/>
          <w:snapToGrid/>
          <w:shd w:val="clear" w:color="auto" w:fill="FFFFFF"/>
          <w:lang w:eastAsia="nl-NL"/>
        </w:rPr>
        <w:t xml:space="preserve"> concernés</w:t>
      </w:r>
    </w:p>
    <w:p w14:paraId="63F4CA5D" w14:textId="26DDE545" w:rsidR="00B359E9" w:rsidRPr="00B359E9" w:rsidRDefault="00B359E9" w:rsidP="00B359E9">
      <w:pPr>
        <w:pStyle w:val="Texte1"/>
        <w:numPr>
          <w:ilvl w:val="0"/>
          <w:numId w:val="37"/>
        </w:numPr>
        <w:spacing w:before="0"/>
        <w:rPr>
          <w:snapToGrid/>
          <w:lang w:eastAsia="en-US"/>
        </w:rPr>
      </w:pPr>
      <w:r>
        <w:rPr>
          <w:snapToGrid/>
          <w:lang w:eastAsia="en-US"/>
        </w:rPr>
        <w:t>Des milliers d</w:t>
      </w:r>
      <w:r w:rsidR="00C556A5">
        <w:rPr>
          <w:snapToGrid/>
          <w:lang w:eastAsia="en-US"/>
        </w:rPr>
        <w:t>’</w:t>
      </w:r>
      <w:proofErr w:type="spellStart"/>
      <w:r>
        <w:rPr>
          <w:snapToGrid/>
          <w:lang w:eastAsia="en-US"/>
        </w:rPr>
        <w:t>Oris</w:t>
      </w:r>
      <w:proofErr w:type="spellEnd"/>
      <w:r>
        <w:rPr>
          <w:snapToGrid/>
          <w:lang w:eastAsia="en-US"/>
        </w:rPr>
        <w:t xml:space="preserve"> du </w:t>
      </w:r>
      <w:proofErr w:type="spellStart"/>
      <w:r>
        <w:rPr>
          <w:snapToGrid/>
          <w:lang w:eastAsia="en-US"/>
        </w:rPr>
        <w:t>Blika</w:t>
      </w:r>
      <w:proofErr w:type="spellEnd"/>
      <w:r>
        <w:rPr>
          <w:snapToGrid/>
          <w:lang w:eastAsia="en-US"/>
        </w:rPr>
        <w:t xml:space="preserve"> exécutent occasionnellement la Danse en cercle, </w:t>
      </w:r>
      <w:r w:rsidR="002B1BBE">
        <w:rPr>
          <w:snapToGrid/>
          <w:lang w:eastAsia="en-US"/>
        </w:rPr>
        <w:t xml:space="preserve">et </w:t>
      </w:r>
      <w:r w:rsidR="004250D1">
        <w:rPr>
          <w:snapToGrid/>
          <w:lang w:eastAsia="en-US"/>
        </w:rPr>
        <w:t>seules</w:t>
      </w:r>
      <w:r>
        <w:rPr>
          <w:snapToGrid/>
          <w:lang w:eastAsia="en-US"/>
        </w:rPr>
        <w:t xml:space="preserve"> quelques centaines</w:t>
      </w:r>
      <w:r w:rsidR="002B1BBE">
        <w:rPr>
          <w:snapToGrid/>
          <w:lang w:eastAsia="en-US"/>
        </w:rPr>
        <w:t xml:space="preserve"> d’entre eux</w:t>
      </w:r>
      <w:r>
        <w:rPr>
          <w:snapToGrid/>
          <w:lang w:eastAsia="en-US"/>
        </w:rPr>
        <w:t xml:space="preserve">, principalement les </w:t>
      </w:r>
      <w:proofErr w:type="spellStart"/>
      <w:r>
        <w:rPr>
          <w:snapToGrid/>
          <w:lang w:eastAsia="en-US"/>
        </w:rPr>
        <w:t>Oris</w:t>
      </w:r>
      <w:proofErr w:type="spellEnd"/>
      <w:r>
        <w:rPr>
          <w:snapToGrid/>
          <w:lang w:eastAsia="en-US"/>
        </w:rPr>
        <w:t xml:space="preserve"> les plus âgés, exécutent encore la Danse en chaîne. Les bons danseurs sont invités afin d’être les danseurs principaux dans les fêtes de mariage. Dans deux clubs culturels, des jeunes exécutent </w:t>
      </w:r>
      <w:r w:rsidR="0044089C">
        <w:rPr>
          <w:snapToGrid/>
          <w:lang w:eastAsia="en-US"/>
        </w:rPr>
        <w:t xml:space="preserve">les danses </w:t>
      </w:r>
      <w:proofErr w:type="spellStart"/>
      <w:r w:rsidR="0044089C">
        <w:rPr>
          <w:snapToGrid/>
          <w:lang w:eastAsia="en-US"/>
        </w:rPr>
        <w:t>ori</w:t>
      </w:r>
      <w:r w:rsidR="002B1BBE">
        <w:rPr>
          <w:snapToGrid/>
          <w:lang w:eastAsia="en-US"/>
        </w:rPr>
        <w:t>es</w:t>
      </w:r>
      <w:proofErr w:type="spellEnd"/>
      <w:r w:rsidR="0044089C">
        <w:rPr>
          <w:snapToGrid/>
          <w:lang w:eastAsia="en-US"/>
        </w:rPr>
        <w:t xml:space="preserve"> sur scène, </w:t>
      </w:r>
      <w:r w:rsidR="0044089C" w:rsidRPr="0044089C">
        <w:rPr>
          <w:snapToGrid/>
          <w:szCs w:val="22"/>
          <w:lang w:eastAsia="en-US"/>
        </w:rPr>
        <w:t>principalement</w:t>
      </w:r>
      <w:r w:rsidR="0044089C">
        <w:rPr>
          <w:snapToGrid/>
          <w:lang w:eastAsia="en-US"/>
        </w:rPr>
        <w:t xml:space="preserve"> la </w:t>
      </w:r>
      <w:r w:rsidR="004250D1">
        <w:rPr>
          <w:snapToGrid/>
          <w:lang w:eastAsia="en-US"/>
        </w:rPr>
        <w:t>d</w:t>
      </w:r>
      <w:r w:rsidR="0044089C">
        <w:rPr>
          <w:snapToGrid/>
          <w:lang w:eastAsia="en-US"/>
        </w:rPr>
        <w:t>anse en chaîne. Il n’y a pas de danseurs ou de professeurs de danse semi-professionnels, et le besoin s’en fait sentir ;</w:t>
      </w:r>
    </w:p>
    <w:p w14:paraId="5733B139" w14:textId="527C432F" w:rsidR="00857A2A" w:rsidRPr="00842F73" w:rsidRDefault="0044089C" w:rsidP="0086369C">
      <w:pPr>
        <w:pStyle w:val="Texte1"/>
        <w:numPr>
          <w:ilvl w:val="0"/>
          <w:numId w:val="37"/>
        </w:numPr>
        <w:spacing w:before="0"/>
        <w:rPr>
          <w:snapToGrid/>
          <w:lang w:eastAsia="en-US"/>
        </w:rPr>
      </w:pPr>
      <w:r>
        <w:rPr>
          <w:snapToGrid/>
          <w:lang w:eastAsia="en-US"/>
        </w:rPr>
        <w:t xml:space="preserve">Les clubs culturels </w:t>
      </w:r>
      <w:proofErr w:type="spellStart"/>
      <w:r>
        <w:rPr>
          <w:snapToGrid/>
          <w:lang w:eastAsia="en-US"/>
        </w:rPr>
        <w:t>ori</w:t>
      </w:r>
      <w:r w:rsidR="002B1BBE">
        <w:rPr>
          <w:snapToGrid/>
          <w:lang w:eastAsia="en-US"/>
        </w:rPr>
        <w:t>s</w:t>
      </w:r>
      <w:proofErr w:type="spellEnd"/>
      <w:r>
        <w:rPr>
          <w:snapToGrid/>
          <w:lang w:eastAsia="en-US"/>
        </w:rPr>
        <w:t xml:space="preserve"> et les jardins de thé accueillent la pratique de la danse traditionnelle </w:t>
      </w:r>
      <w:proofErr w:type="spellStart"/>
      <w:r>
        <w:rPr>
          <w:snapToGrid/>
          <w:lang w:eastAsia="en-US"/>
        </w:rPr>
        <w:t>ori</w:t>
      </w:r>
      <w:r w:rsidR="002B1BBE">
        <w:rPr>
          <w:snapToGrid/>
          <w:lang w:eastAsia="en-US"/>
        </w:rPr>
        <w:t>e</w:t>
      </w:r>
      <w:proofErr w:type="spellEnd"/>
      <w:r>
        <w:rPr>
          <w:snapToGrid/>
          <w:lang w:eastAsia="en-US"/>
        </w:rPr>
        <w:t> ;</w:t>
      </w:r>
    </w:p>
    <w:p w14:paraId="7522C7B9" w14:textId="2FA9ED90" w:rsidR="00857A2A" w:rsidRPr="00842F73" w:rsidRDefault="0044089C" w:rsidP="0086369C">
      <w:pPr>
        <w:pStyle w:val="Texte1"/>
        <w:numPr>
          <w:ilvl w:val="0"/>
          <w:numId w:val="37"/>
        </w:numPr>
        <w:spacing w:before="0"/>
        <w:rPr>
          <w:snapToGrid/>
          <w:lang w:eastAsia="en-US"/>
        </w:rPr>
      </w:pPr>
      <w:r>
        <w:rPr>
          <w:snapToGrid/>
          <w:lang w:eastAsia="en-US"/>
        </w:rPr>
        <w:t xml:space="preserve">La plupart des </w:t>
      </w:r>
      <w:proofErr w:type="spellStart"/>
      <w:r>
        <w:rPr>
          <w:snapToGrid/>
          <w:lang w:eastAsia="en-US"/>
        </w:rPr>
        <w:t>Oris</w:t>
      </w:r>
      <w:proofErr w:type="spellEnd"/>
      <w:r>
        <w:rPr>
          <w:snapToGrid/>
          <w:lang w:eastAsia="en-US"/>
        </w:rPr>
        <w:t xml:space="preserve"> du </w:t>
      </w:r>
      <w:proofErr w:type="spellStart"/>
      <w:r>
        <w:rPr>
          <w:snapToGrid/>
          <w:lang w:eastAsia="en-US"/>
        </w:rPr>
        <w:t>Blika</w:t>
      </w:r>
      <w:proofErr w:type="spellEnd"/>
      <w:r>
        <w:rPr>
          <w:snapToGrid/>
          <w:lang w:eastAsia="en-US"/>
        </w:rPr>
        <w:t xml:space="preserve">, y compris les plus jeunes, s’identifient </w:t>
      </w:r>
      <w:r w:rsidR="002B1BBE">
        <w:rPr>
          <w:snapToGrid/>
          <w:lang w:eastAsia="en-US"/>
        </w:rPr>
        <w:t>à</w:t>
      </w:r>
      <w:r>
        <w:rPr>
          <w:snapToGrid/>
          <w:lang w:eastAsia="en-US"/>
        </w:rPr>
        <w:t xml:space="preserve"> la danse </w:t>
      </w:r>
      <w:proofErr w:type="spellStart"/>
      <w:r>
        <w:rPr>
          <w:snapToGrid/>
          <w:lang w:eastAsia="en-US"/>
        </w:rPr>
        <w:t>ori</w:t>
      </w:r>
      <w:r w:rsidR="002B1BBE">
        <w:rPr>
          <w:snapToGrid/>
          <w:lang w:eastAsia="en-US"/>
        </w:rPr>
        <w:t>e</w:t>
      </w:r>
      <w:proofErr w:type="spellEnd"/>
      <w:r>
        <w:rPr>
          <w:snapToGrid/>
          <w:lang w:eastAsia="en-US"/>
        </w:rPr>
        <w:t xml:space="preserve"> et apprécient les</w:t>
      </w:r>
      <w:r w:rsidR="002B1BBE">
        <w:rPr>
          <w:snapToGrid/>
          <w:lang w:eastAsia="en-US"/>
        </w:rPr>
        <w:t xml:space="preserve"> possibilités </w:t>
      </w:r>
      <w:r>
        <w:rPr>
          <w:snapToGrid/>
          <w:lang w:eastAsia="en-US"/>
        </w:rPr>
        <w:t xml:space="preserve">d’interaction sociale et de plaisir qu’elle offre lors de différents types de cérémonies. </w:t>
      </w:r>
    </w:p>
    <w:p w14:paraId="5254F340" w14:textId="6D0737FA" w:rsidR="00857A2A" w:rsidRPr="00842F73" w:rsidRDefault="0062187C" w:rsidP="0086369C">
      <w:pPr>
        <w:pStyle w:val="Soustitre"/>
        <w:tabs>
          <w:tab w:val="clear" w:pos="567"/>
        </w:tabs>
        <w:snapToGrid/>
        <w:jc w:val="left"/>
        <w:rPr>
          <w:rFonts w:hint="eastAsia"/>
          <w:noProof w:val="0"/>
          <w:snapToGrid/>
          <w:shd w:val="clear" w:color="auto" w:fill="FFFFFF"/>
          <w:lang w:eastAsia="nl-NL"/>
        </w:rPr>
      </w:pPr>
      <w:r w:rsidRPr="00842F73">
        <w:rPr>
          <w:rFonts w:ascii="Arial" w:hAnsi="Arial"/>
          <w:noProof w:val="0"/>
          <w:snapToGrid/>
          <w:shd w:val="clear" w:color="auto" w:fill="FFFFFF"/>
          <w:lang w:eastAsia="nl-NL"/>
        </w:rPr>
        <w:t>Vi</w:t>
      </w:r>
      <w:r w:rsidR="0044089C">
        <w:rPr>
          <w:rFonts w:ascii="Arial" w:hAnsi="Arial"/>
          <w:noProof w:val="0"/>
          <w:snapToGrid/>
          <w:shd w:val="clear" w:color="auto" w:fill="FFFFFF"/>
          <w:lang w:eastAsia="nl-NL"/>
        </w:rPr>
        <w:t>abilité, menace et risques</w:t>
      </w:r>
    </w:p>
    <w:p w14:paraId="2004BF96" w14:textId="29B1601C" w:rsidR="00857A2A" w:rsidRPr="00842F73" w:rsidRDefault="0044089C" w:rsidP="0086369C">
      <w:pPr>
        <w:pStyle w:val="Texte1"/>
        <w:numPr>
          <w:ilvl w:val="0"/>
          <w:numId w:val="37"/>
        </w:numPr>
        <w:spacing w:before="0"/>
        <w:rPr>
          <w:snapToGrid/>
          <w:lang w:eastAsia="en-US"/>
        </w:rPr>
      </w:pPr>
      <w:r>
        <w:rPr>
          <w:snapToGrid/>
          <w:lang w:eastAsia="en-US"/>
        </w:rPr>
        <w:t xml:space="preserve">La </w:t>
      </w:r>
      <w:r w:rsidR="004250D1">
        <w:rPr>
          <w:snapToGrid/>
          <w:lang w:eastAsia="en-US"/>
        </w:rPr>
        <w:t>d</w:t>
      </w:r>
      <w:r>
        <w:rPr>
          <w:snapToGrid/>
          <w:lang w:eastAsia="en-US"/>
        </w:rPr>
        <w:t>anse en cercle est très pratiquée, avec toutefois moins de variantes qu’autref</w:t>
      </w:r>
      <w:r w:rsidR="00475538">
        <w:rPr>
          <w:snapToGrid/>
          <w:lang w:eastAsia="en-US"/>
        </w:rPr>
        <w:t>ois. Il existe un risque que le nombre de</w:t>
      </w:r>
      <w:r>
        <w:rPr>
          <w:snapToGrid/>
          <w:lang w:eastAsia="en-US"/>
        </w:rPr>
        <w:t xml:space="preserve"> variantes </w:t>
      </w:r>
      <w:r w:rsidR="00475538">
        <w:rPr>
          <w:snapToGrid/>
          <w:lang w:eastAsia="en-US"/>
        </w:rPr>
        <w:t>existantes diminue</w:t>
      </w:r>
      <w:r w:rsidR="00B959D4">
        <w:rPr>
          <w:snapToGrid/>
          <w:lang w:eastAsia="en-US"/>
        </w:rPr>
        <w:t xml:space="preserve"> davantage</w:t>
      </w:r>
      <w:r w:rsidR="00475538">
        <w:rPr>
          <w:snapToGrid/>
          <w:lang w:eastAsia="en-US"/>
        </w:rPr>
        <w:t xml:space="preserve">. </w:t>
      </w:r>
    </w:p>
    <w:p w14:paraId="71368F18" w14:textId="14C0D60F" w:rsidR="00857A2A" w:rsidRPr="00842F73" w:rsidRDefault="00475538" w:rsidP="0086369C">
      <w:pPr>
        <w:pStyle w:val="Texte1"/>
        <w:numPr>
          <w:ilvl w:val="0"/>
          <w:numId w:val="37"/>
        </w:numPr>
        <w:spacing w:before="0"/>
        <w:rPr>
          <w:snapToGrid/>
          <w:lang w:eastAsia="en-US"/>
        </w:rPr>
      </w:pPr>
      <w:r>
        <w:rPr>
          <w:snapToGrid/>
          <w:lang w:eastAsia="en-US"/>
        </w:rPr>
        <w:lastRenderedPageBreak/>
        <w:t xml:space="preserve">La pratique de la </w:t>
      </w:r>
      <w:r w:rsidR="004250D1">
        <w:rPr>
          <w:snapToGrid/>
          <w:lang w:eastAsia="en-US"/>
        </w:rPr>
        <w:t>d</w:t>
      </w:r>
      <w:r>
        <w:rPr>
          <w:snapToGrid/>
          <w:lang w:eastAsia="en-US"/>
        </w:rPr>
        <w:t xml:space="preserve">anse en chaîne </w:t>
      </w:r>
      <w:proofErr w:type="spellStart"/>
      <w:r>
        <w:rPr>
          <w:snapToGrid/>
          <w:lang w:eastAsia="en-US"/>
        </w:rPr>
        <w:t>ori</w:t>
      </w:r>
      <w:r w:rsidR="00DE5CE7">
        <w:rPr>
          <w:snapToGrid/>
          <w:lang w:eastAsia="en-US"/>
        </w:rPr>
        <w:t>e</w:t>
      </w:r>
      <w:proofErr w:type="spellEnd"/>
      <w:r>
        <w:rPr>
          <w:snapToGrid/>
          <w:lang w:eastAsia="en-US"/>
        </w:rPr>
        <w:t xml:space="preserve"> </w:t>
      </w:r>
      <w:r w:rsidR="00DE5CE7">
        <w:rPr>
          <w:snapToGrid/>
          <w:lang w:eastAsia="en-US"/>
        </w:rPr>
        <w:t xml:space="preserve">a diminué </w:t>
      </w:r>
      <w:r>
        <w:rPr>
          <w:snapToGrid/>
          <w:lang w:eastAsia="en-US"/>
        </w:rPr>
        <w:t xml:space="preserve">depuis le début des années 1990. Parmi les </w:t>
      </w:r>
      <w:proofErr w:type="spellStart"/>
      <w:r>
        <w:rPr>
          <w:snapToGrid/>
          <w:lang w:eastAsia="en-US"/>
        </w:rPr>
        <w:t>Oris</w:t>
      </w:r>
      <w:proofErr w:type="spellEnd"/>
      <w:r>
        <w:rPr>
          <w:snapToGrid/>
          <w:lang w:eastAsia="en-US"/>
        </w:rPr>
        <w:t xml:space="preserve">, il y a une volonté générale de la revitaliser et d’en faire une tradition très répandue parmi les danseurs amateurs. </w:t>
      </w:r>
    </w:p>
    <w:p w14:paraId="551C6EFF" w14:textId="6A01DAAF" w:rsidR="00857A2A" w:rsidRPr="00842F73" w:rsidRDefault="00857A2A" w:rsidP="0086369C">
      <w:pPr>
        <w:pStyle w:val="Soustitre"/>
        <w:tabs>
          <w:tab w:val="clear" w:pos="567"/>
        </w:tabs>
        <w:snapToGrid/>
        <w:jc w:val="left"/>
        <w:rPr>
          <w:rFonts w:hint="eastAsia"/>
          <w:noProof w:val="0"/>
          <w:snapToGrid/>
          <w:shd w:val="clear" w:color="auto" w:fill="FFFFFF"/>
          <w:lang w:eastAsia="nl-NL"/>
        </w:rPr>
      </w:pPr>
      <w:r w:rsidRPr="00842F73">
        <w:rPr>
          <w:rFonts w:ascii="Arial" w:hAnsi="Arial"/>
          <w:noProof w:val="0"/>
          <w:snapToGrid/>
          <w:shd w:val="clear" w:color="auto" w:fill="FFFFFF"/>
          <w:lang w:eastAsia="nl-NL"/>
        </w:rPr>
        <w:t>Objecti</w:t>
      </w:r>
      <w:r w:rsidR="00475538">
        <w:rPr>
          <w:rFonts w:ascii="Arial" w:hAnsi="Arial"/>
          <w:noProof w:val="0"/>
          <w:snapToGrid/>
          <w:shd w:val="clear" w:color="auto" w:fill="FFFFFF"/>
          <w:lang w:eastAsia="nl-NL"/>
        </w:rPr>
        <w:t>f</w:t>
      </w:r>
    </w:p>
    <w:p w14:paraId="3EDB2067" w14:textId="7E31E043" w:rsidR="00857A2A" w:rsidRPr="00842F73" w:rsidRDefault="00475538" w:rsidP="0086369C">
      <w:pPr>
        <w:pStyle w:val="Texte1"/>
        <w:spacing w:before="0"/>
        <w:rPr>
          <w:snapToGrid/>
          <w:lang w:eastAsia="en-US"/>
        </w:rPr>
      </w:pPr>
      <w:r>
        <w:rPr>
          <w:snapToGrid/>
          <w:lang w:eastAsia="en-US"/>
        </w:rPr>
        <w:t xml:space="preserve">Revitaliser la diversité de la pratique de </w:t>
      </w:r>
      <w:r w:rsidR="000F6403">
        <w:rPr>
          <w:snapToGrid/>
          <w:lang w:eastAsia="en-US"/>
        </w:rPr>
        <w:t xml:space="preserve">la </w:t>
      </w:r>
      <w:r w:rsidR="004250D1">
        <w:rPr>
          <w:snapToGrid/>
          <w:lang w:eastAsia="en-US"/>
        </w:rPr>
        <w:t>d</w:t>
      </w:r>
      <w:r>
        <w:rPr>
          <w:snapToGrid/>
          <w:lang w:eastAsia="en-US"/>
        </w:rPr>
        <w:t xml:space="preserve">anse en cercle et de la </w:t>
      </w:r>
      <w:r w:rsidR="004250D1">
        <w:rPr>
          <w:snapToGrid/>
          <w:lang w:eastAsia="en-US"/>
        </w:rPr>
        <w:t>d</w:t>
      </w:r>
      <w:r>
        <w:rPr>
          <w:snapToGrid/>
          <w:lang w:eastAsia="en-US"/>
        </w:rPr>
        <w:t xml:space="preserve">anse en chaîne au </w:t>
      </w:r>
      <w:proofErr w:type="spellStart"/>
      <w:r>
        <w:rPr>
          <w:snapToGrid/>
          <w:lang w:eastAsia="en-US"/>
        </w:rPr>
        <w:t>Blika</w:t>
      </w:r>
      <w:proofErr w:type="spellEnd"/>
      <w:r>
        <w:rPr>
          <w:snapToGrid/>
          <w:lang w:eastAsia="en-US"/>
        </w:rPr>
        <w:t xml:space="preserve"> tout en conservant leurs fonctions sociales pour les </w:t>
      </w:r>
      <w:proofErr w:type="spellStart"/>
      <w:r>
        <w:rPr>
          <w:snapToGrid/>
          <w:lang w:eastAsia="en-US"/>
        </w:rPr>
        <w:t>Oris</w:t>
      </w:r>
      <w:proofErr w:type="spellEnd"/>
      <w:r w:rsidR="000328FD" w:rsidRPr="00842F73">
        <w:rPr>
          <w:snapToGrid/>
          <w:lang w:eastAsia="en-US"/>
        </w:rPr>
        <w:t>.</w:t>
      </w:r>
    </w:p>
    <w:p w14:paraId="7776DB3E" w14:textId="7E3DF3F7" w:rsidR="00857A2A" w:rsidRPr="00842F73" w:rsidRDefault="00475538"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Activité</w:t>
      </w:r>
      <w:r w:rsidR="00857A2A" w:rsidRPr="00842F73">
        <w:rPr>
          <w:rFonts w:ascii="Arial" w:hAnsi="Arial"/>
          <w:noProof w:val="0"/>
          <w:snapToGrid/>
          <w:shd w:val="clear" w:color="auto" w:fill="FFFFFF"/>
          <w:lang w:eastAsia="nl-NL"/>
        </w:rPr>
        <w:t>s</w:t>
      </w:r>
    </w:p>
    <w:p w14:paraId="25C5D2D6" w14:textId="6493B31B" w:rsidR="00857A2A" w:rsidRPr="00842F73" w:rsidRDefault="00857A2A" w:rsidP="0086369C">
      <w:pPr>
        <w:pStyle w:val="Texte1"/>
        <w:numPr>
          <w:ilvl w:val="0"/>
          <w:numId w:val="37"/>
        </w:numPr>
        <w:spacing w:before="0"/>
        <w:rPr>
          <w:snapToGrid/>
          <w:lang w:eastAsia="en-US"/>
        </w:rPr>
      </w:pPr>
      <w:r w:rsidRPr="00842F73">
        <w:rPr>
          <w:snapToGrid/>
          <w:lang w:eastAsia="en-US"/>
        </w:rPr>
        <w:t>Documen</w:t>
      </w:r>
      <w:r w:rsidR="00475538">
        <w:rPr>
          <w:snapToGrid/>
          <w:lang w:eastAsia="en-US"/>
        </w:rPr>
        <w:t xml:space="preserve">tation de la </w:t>
      </w:r>
      <w:r w:rsidR="004250D1">
        <w:rPr>
          <w:snapToGrid/>
          <w:lang w:eastAsia="en-US"/>
        </w:rPr>
        <w:t>d</w:t>
      </w:r>
      <w:r w:rsidR="00475538">
        <w:rPr>
          <w:snapToGrid/>
          <w:lang w:eastAsia="en-US"/>
        </w:rPr>
        <w:t xml:space="preserve">anse en cercle et de la </w:t>
      </w:r>
      <w:r w:rsidR="004250D1">
        <w:rPr>
          <w:snapToGrid/>
          <w:lang w:eastAsia="en-US"/>
        </w:rPr>
        <w:t>d</w:t>
      </w:r>
      <w:r w:rsidR="00475538">
        <w:rPr>
          <w:snapToGrid/>
          <w:lang w:eastAsia="en-US"/>
        </w:rPr>
        <w:t>anse en chaîne par le Département des arts du théâtre de l’U</w:t>
      </w:r>
      <w:r w:rsidR="00475538" w:rsidRPr="00475538">
        <w:rPr>
          <w:snapToGrid/>
          <w:lang w:eastAsia="en-US"/>
        </w:rPr>
        <w:t>niversité</w:t>
      </w:r>
      <w:r w:rsidR="00475538">
        <w:rPr>
          <w:snapToGrid/>
          <w:lang w:eastAsia="en-US"/>
        </w:rPr>
        <w:t xml:space="preserve"> de </w:t>
      </w:r>
      <w:proofErr w:type="spellStart"/>
      <w:r w:rsidR="00475538">
        <w:rPr>
          <w:snapToGrid/>
          <w:lang w:eastAsia="en-US"/>
        </w:rPr>
        <w:t>Harkal</w:t>
      </w:r>
      <w:proofErr w:type="spellEnd"/>
      <w:r w:rsidR="00475538">
        <w:rPr>
          <w:snapToGrid/>
          <w:lang w:eastAsia="en-US"/>
        </w:rPr>
        <w:t xml:space="preserve"> (année 1) ;</w:t>
      </w:r>
    </w:p>
    <w:p w14:paraId="31361237" w14:textId="1F31722F" w:rsidR="00857A2A" w:rsidRPr="00842F73" w:rsidRDefault="00840C7D" w:rsidP="0086369C">
      <w:pPr>
        <w:pStyle w:val="Texte1"/>
        <w:numPr>
          <w:ilvl w:val="0"/>
          <w:numId w:val="37"/>
        </w:numPr>
        <w:spacing w:before="0"/>
        <w:rPr>
          <w:snapToGrid/>
          <w:lang w:eastAsia="en-US"/>
        </w:rPr>
      </w:pPr>
      <w:r>
        <w:rPr>
          <w:snapToGrid/>
          <w:lang w:eastAsia="en-US"/>
        </w:rPr>
        <w:t>Mise à disposition de certains travaux documentaires – et de vidéos de formation – en ligne (mois 18) ;</w:t>
      </w:r>
    </w:p>
    <w:p w14:paraId="0265A3D9" w14:textId="195087D7" w:rsidR="00857A2A" w:rsidRPr="00842F73" w:rsidRDefault="00840C7D" w:rsidP="0086369C">
      <w:pPr>
        <w:pStyle w:val="Texte1"/>
        <w:numPr>
          <w:ilvl w:val="0"/>
          <w:numId w:val="37"/>
        </w:numPr>
        <w:spacing w:before="0"/>
        <w:rPr>
          <w:snapToGrid/>
          <w:lang w:eastAsia="en-US"/>
        </w:rPr>
      </w:pPr>
      <w:r>
        <w:rPr>
          <w:snapToGrid/>
          <w:lang w:eastAsia="en-US"/>
        </w:rPr>
        <w:t xml:space="preserve">Formation de formateurs amateurs en danse </w:t>
      </w:r>
      <w:proofErr w:type="spellStart"/>
      <w:r>
        <w:rPr>
          <w:snapToGrid/>
          <w:lang w:eastAsia="en-US"/>
        </w:rPr>
        <w:t>ori</w:t>
      </w:r>
      <w:proofErr w:type="spellEnd"/>
      <w:r>
        <w:rPr>
          <w:snapToGrid/>
          <w:lang w:eastAsia="en-US"/>
        </w:rPr>
        <w:t xml:space="preserve"> au club </w:t>
      </w:r>
      <w:r w:rsidRPr="00840C7D">
        <w:rPr>
          <w:snapToGrid/>
          <w:lang w:eastAsia="en-US"/>
        </w:rPr>
        <w:t>culturel</w:t>
      </w:r>
      <w:r>
        <w:rPr>
          <w:snapToGrid/>
          <w:lang w:eastAsia="en-US"/>
        </w:rPr>
        <w:t xml:space="preserve"> de </w:t>
      </w:r>
      <w:proofErr w:type="spellStart"/>
      <w:r>
        <w:rPr>
          <w:snapToGrid/>
          <w:lang w:eastAsia="en-US"/>
        </w:rPr>
        <w:t>Carkal</w:t>
      </w:r>
      <w:proofErr w:type="spellEnd"/>
      <w:r>
        <w:rPr>
          <w:snapToGrid/>
          <w:lang w:eastAsia="en-US"/>
        </w:rPr>
        <w:t xml:space="preserve"> (à partir du mois 6) ;</w:t>
      </w:r>
    </w:p>
    <w:p w14:paraId="104B6379" w14:textId="23CD8A74" w:rsidR="00857A2A" w:rsidRPr="00842F73" w:rsidRDefault="00840C7D" w:rsidP="0086369C">
      <w:pPr>
        <w:pStyle w:val="Texte1"/>
        <w:numPr>
          <w:ilvl w:val="0"/>
          <w:numId w:val="37"/>
        </w:numPr>
        <w:spacing w:before="0"/>
        <w:rPr>
          <w:snapToGrid/>
          <w:lang w:eastAsia="en-US"/>
        </w:rPr>
      </w:pPr>
      <w:r>
        <w:rPr>
          <w:snapToGrid/>
          <w:lang w:eastAsia="en-US"/>
        </w:rPr>
        <w:t xml:space="preserve">Organisation de cours de danse </w:t>
      </w:r>
      <w:proofErr w:type="spellStart"/>
      <w:r>
        <w:rPr>
          <w:snapToGrid/>
          <w:lang w:eastAsia="en-US"/>
        </w:rPr>
        <w:t>ori</w:t>
      </w:r>
      <w:r w:rsidR="004250D1">
        <w:rPr>
          <w:snapToGrid/>
          <w:lang w:eastAsia="en-US"/>
        </w:rPr>
        <w:t>e</w:t>
      </w:r>
      <w:proofErr w:type="spellEnd"/>
      <w:r>
        <w:rPr>
          <w:snapToGrid/>
          <w:lang w:eastAsia="en-US"/>
        </w:rPr>
        <w:t xml:space="preserve"> dans les clubs culturels de jeunes – cours dispensés par les entraineurs bénévoles récemment formés (à partir du mois 18).</w:t>
      </w:r>
    </w:p>
    <w:p w14:paraId="59B8012E" w14:textId="33958A77" w:rsidR="00857A2A" w:rsidRPr="00842F73" w:rsidRDefault="00840C7D"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 xml:space="preserve">Ressources </w:t>
      </w:r>
      <w:r w:rsidR="00BE4A4D">
        <w:rPr>
          <w:rFonts w:ascii="Arial" w:hAnsi="Arial"/>
          <w:noProof w:val="0"/>
          <w:snapToGrid/>
          <w:shd w:val="clear" w:color="auto" w:fill="FFFFFF"/>
          <w:lang w:eastAsia="nl-NL"/>
        </w:rPr>
        <w:t>nécessaires</w:t>
      </w:r>
    </w:p>
    <w:p w14:paraId="03121868" w14:textId="2B9FFD4D" w:rsidR="00857A2A" w:rsidRPr="00842F73" w:rsidRDefault="00840C7D" w:rsidP="0086369C">
      <w:pPr>
        <w:pStyle w:val="Texte1"/>
        <w:numPr>
          <w:ilvl w:val="0"/>
          <w:numId w:val="37"/>
        </w:numPr>
        <w:spacing w:before="0"/>
        <w:rPr>
          <w:snapToGrid/>
          <w:lang w:eastAsia="en-US"/>
        </w:rPr>
      </w:pPr>
      <w:r>
        <w:rPr>
          <w:snapToGrid/>
          <w:lang w:eastAsia="en-US"/>
        </w:rPr>
        <w:t>Documentation et conception de vidéos de formation –</w:t>
      </w:r>
      <w:r w:rsidR="00857A2A" w:rsidRPr="00842F73">
        <w:rPr>
          <w:snapToGrid/>
          <w:lang w:eastAsia="en-US"/>
        </w:rPr>
        <w:t xml:space="preserve"> 12</w:t>
      </w:r>
      <w:r>
        <w:rPr>
          <w:snapToGrid/>
          <w:lang w:eastAsia="en-US"/>
        </w:rPr>
        <w:t xml:space="preserve"> </w:t>
      </w:r>
      <w:r w:rsidR="002F2DFC" w:rsidRPr="00842F73">
        <w:rPr>
          <w:snapToGrid/>
          <w:lang w:eastAsia="en-US"/>
        </w:rPr>
        <w:t>000</w:t>
      </w:r>
      <w:r>
        <w:rPr>
          <w:snapToGrid/>
          <w:lang w:eastAsia="en-US"/>
        </w:rPr>
        <w:t xml:space="preserve"> dollars</w:t>
      </w:r>
      <w:r w:rsidR="00C556A5">
        <w:rPr>
          <w:snapToGrid/>
          <w:lang w:eastAsia="en-US"/>
        </w:rPr>
        <w:t xml:space="preserve"> américains</w:t>
      </w:r>
      <w:r>
        <w:rPr>
          <w:snapToGrid/>
          <w:lang w:eastAsia="en-US"/>
        </w:rPr>
        <w:t>;</w:t>
      </w:r>
    </w:p>
    <w:p w14:paraId="683F0753" w14:textId="33C52C5E" w:rsidR="00857A2A" w:rsidRPr="00842F73" w:rsidRDefault="00840C7D" w:rsidP="0086369C">
      <w:pPr>
        <w:pStyle w:val="Texte1"/>
        <w:numPr>
          <w:ilvl w:val="0"/>
          <w:numId w:val="37"/>
        </w:numPr>
        <w:spacing w:before="0"/>
        <w:rPr>
          <w:snapToGrid/>
          <w:lang w:eastAsia="en-US"/>
        </w:rPr>
      </w:pPr>
      <w:r>
        <w:rPr>
          <w:snapToGrid/>
          <w:lang w:eastAsia="en-US"/>
        </w:rPr>
        <w:t xml:space="preserve">Formation de formateurs – 8 000 dollars </w:t>
      </w:r>
      <w:r w:rsidR="00C556A5">
        <w:rPr>
          <w:snapToGrid/>
          <w:lang w:eastAsia="en-US"/>
        </w:rPr>
        <w:t xml:space="preserve">américains </w:t>
      </w:r>
      <w:r>
        <w:rPr>
          <w:snapToGrid/>
          <w:lang w:eastAsia="en-US"/>
        </w:rPr>
        <w:t xml:space="preserve">(honoraires de 2 praticiens du </w:t>
      </w:r>
      <w:proofErr w:type="spellStart"/>
      <w:r>
        <w:rPr>
          <w:snapToGrid/>
          <w:lang w:eastAsia="en-US"/>
        </w:rPr>
        <w:t>Kvetana</w:t>
      </w:r>
      <w:proofErr w:type="spellEnd"/>
      <w:r>
        <w:rPr>
          <w:snapToGrid/>
          <w:lang w:eastAsia="en-US"/>
        </w:rPr>
        <w:t>).</w:t>
      </w:r>
    </w:p>
    <w:p w14:paraId="2E2848E0" w14:textId="0B520F7E" w:rsidR="003A278D" w:rsidRPr="00842F73" w:rsidRDefault="00840C7D"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Ressources prévues</w:t>
      </w:r>
    </w:p>
    <w:p w14:paraId="5508E82D" w14:textId="71CB85DC" w:rsidR="00857A2A" w:rsidRPr="00842F73" w:rsidRDefault="00840C7D" w:rsidP="0086369C">
      <w:pPr>
        <w:pStyle w:val="Texte1"/>
        <w:numPr>
          <w:ilvl w:val="0"/>
          <w:numId w:val="37"/>
        </w:numPr>
        <w:spacing w:before="0"/>
        <w:rPr>
          <w:snapToGrid/>
          <w:lang w:eastAsia="en-US"/>
        </w:rPr>
      </w:pPr>
      <w:r>
        <w:rPr>
          <w:snapToGrid/>
          <w:lang w:eastAsia="en-US"/>
        </w:rPr>
        <w:t xml:space="preserve">Les </w:t>
      </w:r>
      <w:proofErr w:type="spellStart"/>
      <w:r>
        <w:rPr>
          <w:snapToGrid/>
          <w:lang w:eastAsia="en-US"/>
        </w:rPr>
        <w:t>Oris</w:t>
      </w:r>
      <w:proofErr w:type="spellEnd"/>
      <w:r>
        <w:rPr>
          <w:snapToGrid/>
          <w:lang w:eastAsia="en-US"/>
        </w:rPr>
        <w:t xml:space="preserve"> les plus âgés se rendent disponibles pour être enregistrés et dispenser une formation (à titre gracieux) ;</w:t>
      </w:r>
    </w:p>
    <w:p w14:paraId="51BFDBD7" w14:textId="415CF4D3" w:rsidR="00857A2A" w:rsidRPr="00842F73" w:rsidRDefault="00DA20B9" w:rsidP="0086369C">
      <w:pPr>
        <w:pStyle w:val="Texte1"/>
        <w:numPr>
          <w:ilvl w:val="0"/>
          <w:numId w:val="37"/>
        </w:numPr>
        <w:spacing w:before="0"/>
        <w:rPr>
          <w:snapToGrid/>
          <w:lang w:eastAsia="en-US"/>
        </w:rPr>
      </w:pPr>
      <w:r>
        <w:rPr>
          <w:snapToGrid/>
          <w:lang w:eastAsia="en-US"/>
        </w:rPr>
        <w:t xml:space="preserve">L’Association des arts du spectacle </w:t>
      </w:r>
      <w:r w:rsidRPr="00DA20B9">
        <w:rPr>
          <w:snapToGrid/>
          <w:lang w:eastAsia="en-US"/>
        </w:rPr>
        <w:t>traditionnels</w:t>
      </w:r>
      <w:r>
        <w:rPr>
          <w:snapToGrid/>
          <w:lang w:eastAsia="en-US"/>
        </w:rPr>
        <w:t xml:space="preserve"> </w:t>
      </w:r>
      <w:proofErr w:type="spellStart"/>
      <w:r>
        <w:rPr>
          <w:snapToGrid/>
          <w:lang w:eastAsia="en-US"/>
        </w:rPr>
        <w:t>ori</w:t>
      </w:r>
      <w:r w:rsidR="00C556A5">
        <w:rPr>
          <w:snapToGrid/>
          <w:lang w:eastAsia="en-US"/>
        </w:rPr>
        <w:t>s</w:t>
      </w:r>
      <w:proofErr w:type="spellEnd"/>
      <w:r>
        <w:rPr>
          <w:snapToGrid/>
          <w:lang w:eastAsia="en-US"/>
        </w:rPr>
        <w:t>, nouvellement créée, aidera à organiser les cours de formation ;</w:t>
      </w:r>
    </w:p>
    <w:p w14:paraId="0540CE42" w14:textId="68039348" w:rsidR="003A278D" w:rsidRPr="00842F73" w:rsidRDefault="00DA20B9" w:rsidP="0086369C">
      <w:pPr>
        <w:pStyle w:val="Texte1"/>
        <w:numPr>
          <w:ilvl w:val="0"/>
          <w:numId w:val="37"/>
        </w:numPr>
        <w:spacing w:before="0"/>
        <w:rPr>
          <w:snapToGrid/>
          <w:lang w:eastAsia="en-US"/>
        </w:rPr>
      </w:pPr>
      <w:r>
        <w:rPr>
          <w:snapToGrid/>
          <w:lang w:eastAsia="en-US"/>
        </w:rPr>
        <w:t xml:space="preserve">L’Ambassade du </w:t>
      </w:r>
      <w:proofErr w:type="spellStart"/>
      <w:r>
        <w:rPr>
          <w:snapToGrid/>
          <w:lang w:eastAsia="en-US"/>
        </w:rPr>
        <w:t>Kvetana</w:t>
      </w:r>
      <w:proofErr w:type="spellEnd"/>
      <w:r>
        <w:rPr>
          <w:snapToGrid/>
          <w:lang w:eastAsia="en-US"/>
        </w:rPr>
        <w:t xml:space="preserve"> prendra en charge les frais de voyage des praticiens venus du </w:t>
      </w:r>
      <w:proofErr w:type="spellStart"/>
      <w:r>
        <w:rPr>
          <w:snapToGrid/>
          <w:lang w:eastAsia="en-US"/>
        </w:rPr>
        <w:t>Kvetana</w:t>
      </w:r>
      <w:proofErr w:type="spellEnd"/>
      <w:r>
        <w:rPr>
          <w:snapToGrid/>
          <w:lang w:eastAsia="en-US"/>
        </w:rPr>
        <w:t> ;</w:t>
      </w:r>
    </w:p>
    <w:p w14:paraId="4861AA9C" w14:textId="47D106CB" w:rsidR="00857A2A" w:rsidRPr="00842F73" w:rsidRDefault="00DA20B9" w:rsidP="0086369C">
      <w:pPr>
        <w:pStyle w:val="Texte1"/>
        <w:numPr>
          <w:ilvl w:val="0"/>
          <w:numId w:val="37"/>
        </w:numPr>
        <w:spacing w:before="0"/>
        <w:rPr>
          <w:snapToGrid/>
          <w:lang w:eastAsia="en-US"/>
        </w:rPr>
      </w:pPr>
      <w:r>
        <w:rPr>
          <w:snapToGrid/>
          <w:lang w:eastAsia="en-US"/>
        </w:rPr>
        <w:t>Les associations culturelles accueilleront gratuitement les soirées de formation et les soirées dansantes</w:t>
      </w:r>
      <w:r w:rsidR="00B11F41">
        <w:rPr>
          <w:snapToGrid/>
          <w:lang w:eastAsia="en-US"/>
        </w:rPr>
        <w:t> ;</w:t>
      </w:r>
    </w:p>
    <w:p w14:paraId="65DB04E7" w14:textId="2E43F13C" w:rsidR="00857A2A" w:rsidRPr="00842F73" w:rsidRDefault="00DA20B9" w:rsidP="0086369C">
      <w:pPr>
        <w:pStyle w:val="Texte1"/>
        <w:numPr>
          <w:ilvl w:val="0"/>
          <w:numId w:val="37"/>
        </w:numPr>
        <w:spacing w:before="0"/>
        <w:rPr>
          <w:snapToGrid/>
          <w:lang w:eastAsia="en-US"/>
        </w:rPr>
      </w:pPr>
      <w:r>
        <w:rPr>
          <w:snapToGrid/>
          <w:lang w:eastAsia="en-US"/>
        </w:rPr>
        <w:t xml:space="preserve">Une demande de subvention d’un montant de 20 000 dollars </w:t>
      </w:r>
      <w:r w:rsidR="00C556A5">
        <w:rPr>
          <w:snapToGrid/>
          <w:lang w:eastAsia="en-US"/>
        </w:rPr>
        <w:t xml:space="preserve">américains </w:t>
      </w:r>
      <w:r>
        <w:rPr>
          <w:snapToGrid/>
          <w:lang w:eastAsia="en-US"/>
        </w:rPr>
        <w:t xml:space="preserve">sera faite auprès du Conseil du PCI du </w:t>
      </w:r>
      <w:proofErr w:type="spellStart"/>
      <w:r>
        <w:rPr>
          <w:snapToGrid/>
          <w:lang w:eastAsia="en-US"/>
        </w:rPr>
        <w:t>Blika</w:t>
      </w:r>
      <w:proofErr w:type="spellEnd"/>
      <w:r>
        <w:rPr>
          <w:snapToGrid/>
          <w:lang w:eastAsia="en-US"/>
        </w:rPr>
        <w:t xml:space="preserve">. </w:t>
      </w:r>
    </w:p>
    <w:p w14:paraId="2EBCDA7C" w14:textId="73128A4F" w:rsidR="00857A2A" w:rsidRPr="00842F73" w:rsidRDefault="00DA20B9"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Résultats escomptés</w:t>
      </w:r>
    </w:p>
    <w:p w14:paraId="1E1698DF" w14:textId="2AA7B202" w:rsidR="00857A2A" w:rsidRPr="00842F73" w:rsidRDefault="00857A2A" w:rsidP="0086369C">
      <w:pPr>
        <w:pStyle w:val="Texte1"/>
        <w:numPr>
          <w:ilvl w:val="0"/>
          <w:numId w:val="37"/>
        </w:numPr>
        <w:spacing w:before="0"/>
        <w:rPr>
          <w:snapToGrid/>
          <w:lang w:eastAsia="en-US"/>
        </w:rPr>
      </w:pPr>
      <w:r w:rsidRPr="00842F73">
        <w:rPr>
          <w:snapToGrid/>
          <w:lang w:eastAsia="en-US"/>
        </w:rPr>
        <w:t>Documenta</w:t>
      </w:r>
      <w:r w:rsidR="00DA20B9">
        <w:rPr>
          <w:snapToGrid/>
          <w:lang w:eastAsia="en-US"/>
        </w:rPr>
        <w:t>tion produite et mise en ligne ;</w:t>
      </w:r>
    </w:p>
    <w:p w14:paraId="63F363F9" w14:textId="0B89C7F2" w:rsidR="00857A2A" w:rsidRPr="00842F73" w:rsidRDefault="00DA20B9" w:rsidP="0086369C">
      <w:pPr>
        <w:pStyle w:val="Texte1"/>
        <w:numPr>
          <w:ilvl w:val="0"/>
          <w:numId w:val="37"/>
        </w:numPr>
        <w:spacing w:before="0"/>
        <w:rPr>
          <w:snapToGrid/>
          <w:lang w:eastAsia="en-US"/>
        </w:rPr>
      </w:pPr>
      <w:r>
        <w:rPr>
          <w:snapToGrid/>
          <w:lang w:eastAsia="en-US"/>
        </w:rPr>
        <w:t>Au moins cinq formateurs bénévoles formés ;</w:t>
      </w:r>
    </w:p>
    <w:p w14:paraId="0B4F33CF" w14:textId="7C3FB931" w:rsidR="00857A2A" w:rsidRPr="00842F73" w:rsidRDefault="00DA20B9" w:rsidP="0086369C">
      <w:pPr>
        <w:pStyle w:val="Texte1"/>
        <w:numPr>
          <w:ilvl w:val="0"/>
          <w:numId w:val="37"/>
        </w:numPr>
        <w:spacing w:before="0"/>
        <w:rPr>
          <w:snapToGrid/>
          <w:lang w:eastAsia="en-US"/>
        </w:rPr>
      </w:pPr>
      <w:r>
        <w:rPr>
          <w:snapToGrid/>
          <w:lang w:eastAsia="en-US"/>
        </w:rPr>
        <w:t xml:space="preserve">Danses </w:t>
      </w:r>
      <w:proofErr w:type="spellStart"/>
      <w:r>
        <w:rPr>
          <w:snapToGrid/>
          <w:lang w:eastAsia="en-US"/>
        </w:rPr>
        <w:t>ori</w:t>
      </w:r>
      <w:r w:rsidR="00C556A5">
        <w:rPr>
          <w:snapToGrid/>
          <w:lang w:eastAsia="en-US"/>
        </w:rPr>
        <w:t>es</w:t>
      </w:r>
      <w:proofErr w:type="spellEnd"/>
      <w:r>
        <w:rPr>
          <w:snapToGrid/>
          <w:lang w:eastAsia="en-US"/>
        </w:rPr>
        <w:t xml:space="preserve"> pratiquées et danseurs formés dans les clubs culturels à </w:t>
      </w:r>
      <w:proofErr w:type="spellStart"/>
      <w:r>
        <w:rPr>
          <w:snapToGrid/>
          <w:lang w:eastAsia="en-US"/>
        </w:rPr>
        <w:t>Mainkal</w:t>
      </w:r>
      <w:proofErr w:type="spellEnd"/>
      <w:r>
        <w:rPr>
          <w:snapToGrid/>
          <w:lang w:eastAsia="en-US"/>
        </w:rPr>
        <w:t xml:space="preserve">, </w:t>
      </w:r>
      <w:proofErr w:type="spellStart"/>
      <w:r>
        <w:rPr>
          <w:snapToGrid/>
          <w:lang w:eastAsia="en-US"/>
        </w:rPr>
        <w:t>Carkal</w:t>
      </w:r>
      <w:proofErr w:type="spellEnd"/>
      <w:r>
        <w:rPr>
          <w:snapToGrid/>
          <w:lang w:eastAsia="en-US"/>
        </w:rPr>
        <w:t xml:space="preserve"> et </w:t>
      </w:r>
      <w:proofErr w:type="spellStart"/>
      <w:r>
        <w:rPr>
          <w:snapToGrid/>
          <w:lang w:eastAsia="en-US"/>
        </w:rPr>
        <w:t>Harkal</w:t>
      </w:r>
      <w:proofErr w:type="spellEnd"/>
      <w:r>
        <w:rPr>
          <w:snapToGrid/>
          <w:lang w:eastAsia="en-US"/>
        </w:rPr>
        <w:t> ;</w:t>
      </w:r>
    </w:p>
    <w:p w14:paraId="7CABFE72" w14:textId="49231D00" w:rsidR="00B61545" w:rsidRPr="00842F73" w:rsidRDefault="00DA20B9" w:rsidP="0086369C">
      <w:pPr>
        <w:pStyle w:val="Texte1"/>
        <w:numPr>
          <w:ilvl w:val="0"/>
          <w:numId w:val="37"/>
        </w:numPr>
        <w:spacing w:before="0"/>
        <w:rPr>
          <w:snapToGrid/>
          <w:lang w:eastAsia="en-US"/>
        </w:rPr>
      </w:pPr>
      <w:r>
        <w:rPr>
          <w:snapToGrid/>
          <w:lang w:eastAsia="en-US"/>
        </w:rPr>
        <w:t>Danse en chaîne revitalisée ;</w:t>
      </w:r>
    </w:p>
    <w:p w14:paraId="78833256" w14:textId="09A56704" w:rsidR="00857A2A" w:rsidRPr="00842F73" w:rsidRDefault="00DA20B9" w:rsidP="0086369C">
      <w:pPr>
        <w:pStyle w:val="Texte1"/>
        <w:numPr>
          <w:ilvl w:val="0"/>
          <w:numId w:val="37"/>
        </w:numPr>
        <w:spacing w:before="0"/>
        <w:rPr>
          <w:snapToGrid/>
          <w:lang w:eastAsia="en-US"/>
        </w:rPr>
      </w:pPr>
      <w:r>
        <w:rPr>
          <w:snapToGrid/>
          <w:lang w:eastAsia="en-US"/>
        </w:rPr>
        <w:t>Danse en cercle revitalisée et diversifiée ;</w:t>
      </w:r>
    </w:p>
    <w:p w14:paraId="5C2EF88A" w14:textId="33B083A3" w:rsidR="00857A2A" w:rsidRPr="00842F73" w:rsidRDefault="00DA20B9" w:rsidP="0086369C">
      <w:pPr>
        <w:pStyle w:val="Texte1"/>
        <w:numPr>
          <w:ilvl w:val="0"/>
          <w:numId w:val="37"/>
        </w:numPr>
        <w:spacing w:before="0"/>
        <w:rPr>
          <w:snapToGrid/>
          <w:lang w:eastAsia="en-US"/>
        </w:rPr>
      </w:pPr>
      <w:r>
        <w:rPr>
          <w:snapToGrid/>
          <w:lang w:eastAsia="en-US"/>
        </w:rPr>
        <w:t xml:space="preserve">Pratique de la danse </w:t>
      </w:r>
      <w:proofErr w:type="spellStart"/>
      <w:r>
        <w:rPr>
          <w:snapToGrid/>
          <w:lang w:eastAsia="en-US"/>
        </w:rPr>
        <w:t>ori</w:t>
      </w:r>
      <w:r w:rsidR="00C556A5">
        <w:rPr>
          <w:snapToGrid/>
          <w:lang w:eastAsia="en-US"/>
        </w:rPr>
        <w:t>e</w:t>
      </w:r>
      <w:proofErr w:type="spellEnd"/>
      <w:r>
        <w:rPr>
          <w:snapToGrid/>
          <w:lang w:eastAsia="en-US"/>
        </w:rPr>
        <w:t xml:space="preserve"> en amateur et fonctions sociales revitalisées ;</w:t>
      </w:r>
    </w:p>
    <w:p w14:paraId="1101A42C" w14:textId="4AE56F0E" w:rsidR="00857A2A" w:rsidRPr="00842F73" w:rsidRDefault="00530AC9" w:rsidP="0086369C">
      <w:pPr>
        <w:pStyle w:val="Texte1"/>
        <w:numPr>
          <w:ilvl w:val="0"/>
          <w:numId w:val="37"/>
        </w:numPr>
        <w:spacing w:before="0"/>
        <w:rPr>
          <w:snapToGrid/>
          <w:lang w:eastAsia="en-US"/>
        </w:rPr>
      </w:pPr>
      <w:r>
        <w:rPr>
          <w:snapToGrid/>
          <w:lang w:eastAsia="en-US"/>
        </w:rPr>
        <w:lastRenderedPageBreak/>
        <w:t xml:space="preserve">Redynamisation de traditions </w:t>
      </w:r>
      <w:proofErr w:type="spellStart"/>
      <w:r>
        <w:rPr>
          <w:snapToGrid/>
          <w:lang w:eastAsia="en-US"/>
        </w:rPr>
        <w:t>ori</w:t>
      </w:r>
      <w:r w:rsidR="00C556A5">
        <w:rPr>
          <w:snapToGrid/>
          <w:lang w:eastAsia="en-US"/>
        </w:rPr>
        <w:t>es</w:t>
      </w:r>
      <w:proofErr w:type="spellEnd"/>
      <w:r>
        <w:rPr>
          <w:snapToGrid/>
          <w:lang w:eastAsia="en-US"/>
        </w:rPr>
        <w:t xml:space="preserve"> très pratiquées (fêtes de mariage, célébrations du Nouvel an et cérémonies de dénomination) – amélioration du bien-être de nombreux </w:t>
      </w:r>
      <w:proofErr w:type="spellStart"/>
      <w:r>
        <w:rPr>
          <w:snapToGrid/>
          <w:lang w:eastAsia="en-US"/>
        </w:rPr>
        <w:t>Oris</w:t>
      </w:r>
      <w:proofErr w:type="spellEnd"/>
      <w:r w:rsidR="00C556A5">
        <w:rPr>
          <w:snapToGrid/>
          <w:lang w:eastAsia="en-US"/>
        </w:rPr>
        <w:t>.</w:t>
      </w:r>
    </w:p>
    <w:p w14:paraId="0703DDE4" w14:textId="67352815" w:rsidR="00857A2A" w:rsidRPr="00842F73" w:rsidRDefault="00530AC9"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É</w:t>
      </w:r>
      <w:r w:rsidRPr="00842F73">
        <w:rPr>
          <w:rFonts w:ascii="Arial" w:hAnsi="Arial"/>
          <w:noProof w:val="0"/>
          <w:snapToGrid/>
          <w:shd w:val="clear" w:color="auto" w:fill="FFFFFF"/>
          <w:lang w:eastAsia="nl-NL"/>
        </w:rPr>
        <w:t>valuation</w:t>
      </w:r>
    </w:p>
    <w:p w14:paraId="2F1C6ED2" w14:textId="23F00B12" w:rsidR="00857A2A" w:rsidRPr="00842F73" w:rsidRDefault="00530AC9" w:rsidP="0086369C">
      <w:pPr>
        <w:pStyle w:val="Texte1"/>
        <w:numPr>
          <w:ilvl w:val="0"/>
          <w:numId w:val="37"/>
        </w:numPr>
        <w:spacing w:before="0"/>
        <w:rPr>
          <w:snapToGrid/>
          <w:lang w:eastAsia="en-US"/>
        </w:rPr>
      </w:pPr>
      <w:r w:rsidRPr="00530AC9">
        <w:rPr>
          <w:snapToGrid/>
          <w:lang w:eastAsia="en-US"/>
        </w:rPr>
        <w:t>Documentation</w:t>
      </w:r>
      <w:r>
        <w:rPr>
          <w:snapToGrid/>
          <w:lang w:eastAsia="en-US"/>
        </w:rPr>
        <w:t xml:space="preserve"> de la danse </w:t>
      </w:r>
      <w:proofErr w:type="spellStart"/>
      <w:r>
        <w:rPr>
          <w:snapToGrid/>
          <w:lang w:eastAsia="en-US"/>
        </w:rPr>
        <w:t>ori</w:t>
      </w:r>
      <w:r w:rsidR="00C556A5">
        <w:rPr>
          <w:snapToGrid/>
          <w:lang w:eastAsia="en-US"/>
        </w:rPr>
        <w:t>e</w:t>
      </w:r>
      <w:proofErr w:type="spellEnd"/>
      <w:r>
        <w:rPr>
          <w:snapToGrid/>
          <w:lang w:eastAsia="en-US"/>
        </w:rPr>
        <w:t xml:space="preserve"> traditionnelle disponible ? (mois 12) ; matériel de formation disponible en ligne ? (mois 18) ;</w:t>
      </w:r>
    </w:p>
    <w:p w14:paraId="2B7C1CB5" w14:textId="1B91C1DD" w:rsidR="00D671B0" w:rsidRPr="00842F73" w:rsidRDefault="00530AC9" w:rsidP="0086369C">
      <w:pPr>
        <w:pStyle w:val="Texte1"/>
        <w:numPr>
          <w:ilvl w:val="0"/>
          <w:numId w:val="37"/>
        </w:numPr>
        <w:spacing w:before="0"/>
        <w:rPr>
          <w:snapToGrid/>
          <w:lang w:eastAsia="en-US"/>
        </w:rPr>
      </w:pPr>
      <w:r>
        <w:rPr>
          <w:snapToGrid/>
          <w:lang w:eastAsia="en-US"/>
        </w:rPr>
        <w:t>Formation dispensée aux formateurs en danse ? (mois 24, mois 36, mois 48), formation dispensée aux jeunes ? (mois 18, mois 36, mois 48) ;</w:t>
      </w:r>
    </w:p>
    <w:p w14:paraId="53660B84" w14:textId="47800B86" w:rsidR="00D671B0" w:rsidRPr="00842F73" w:rsidRDefault="00530AC9" w:rsidP="0086369C">
      <w:pPr>
        <w:pStyle w:val="Texte1"/>
        <w:numPr>
          <w:ilvl w:val="0"/>
          <w:numId w:val="37"/>
        </w:numPr>
        <w:spacing w:before="0"/>
        <w:rPr>
          <w:snapToGrid/>
          <w:lang w:eastAsia="en-US"/>
        </w:rPr>
      </w:pPr>
      <w:r>
        <w:rPr>
          <w:snapToGrid/>
          <w:lang w:eastAsia="en-US"/>
        </w:rPr>
        <w:t>Dans</w:t>
      </w:r>
      <w:r w:rsidR="00C631D9">
        <w:rPr>
          <w:snapToGrid/>
          <w:lang w:eastAsia="en-US"/>
        </w:rPr>
        <w:t>e</w:t>
      </w:r>
      <w:r>
        <w:rPr>
          <w:snapToGrid/>
          <w:lang w:eastAsia="en-US"/>
        </w:rPr>
        <w:t xml:space="preserve"> en chaîne revitalisée et Danse en cercle diversifiée ? (mois</w:t>
      </w:r>
      <w:r w:rsidR="00D671B0" w:rsidRPr="00842F73">
        <w:rPr>
          <w:snapToGrid/>
          <w:lang w:eastAsia="en-US"/>
        </w:rPr>
        <w:t xml:space="preserve"> </w:t>
      </w:r>
      <w:r w:rsidR="00B75E90" w:rsidRPr="00842F73">
        <w:rPr>
          <w:snapToGrid/>
          <w:lang w:eastAsia="en-US"/>
        </w:rPr>
        <w:t xml:space="preserve">47, </w:t>
      </w:r>
      <w:r>
        <w:rPr>
          <w:snapToGrid/>
          <w:lang w:eastAsia="en-US"/>
        </w:rPr>
        <w:t xml:space="preserve">mois </w:t>
      </w:r>
      <w:r w:rsidR="00D671B0" w:rsidRPr="00842F73">
        <w:rPr>
          <w:snapToGrid/>
          <w:lang w:eastAsia="en-US"/>
        </w:rPr>
        <w:t>48)</w:t>
      </w:r>
    </w:p>
    <w:p w14:paraId="065606B5" w14:textId="3943E24D" w:rsidR="001A5E4B" w:rsidRPr="00842F73" w:rsidRDefault="00530AC9" w:rsidP="0086369C">
      <w:pPr>
        <w:pStyle w:val="Texte1"/>
        <w:numPr>
          <w:ilvl w:val="0"/>
          <w:numId w:val="37"/>
        </w:numPr>
        <w:spacing w:before="0"/>
        <w:rPr>
          <w:snapToGrid/>
          <w:lang w:eastAsia="en-US"/>
        </w:rPr>
      </w:pPr>
      <w:r>
        <w:rPr>
          <w:snapToGrid/>
          <w:lang w:eastAsia="en-US"/>
        </w:rPr>
        <w:t>Bien</w:t>
      </w:r>
      <w:r w:rsidR="00C631D9">
        <w:rPr>
          <w:snapToGrid/>
          <w:lang w:eastAsia="en-US"/>
        </w:rPr>
        <w:t xml:space="preserve">-être de nombreux </w:t>
      </w:r>
      <w:proofErr w:type="spellStart"/>
      <w:r w:rsidR="00C631D9">
        <w:rPr>
          <w:snapToGrid/>
          <w:lang w:eastAsia="en-US"/>
        </w:rPr>
        <w:t>Oris</w:t>
      </w:r>
      <w:proofErr w:type="spellEnd"/>
      <w:r w:rsidR="00C631D9">
        <w:rPr>
          <w:snapToGrid/>
          <w:lang w:eastAsia="en-US"/>
        </w:rPr>
        <w:t xml:space="preserve"> amélioré</w:t>
      </w:r>
      <w:r>
        <w:rPr>
          <w:snapToGrid/>
          <w:lang w:eastAsia="en-US"/>
        </w:rPr>
        <w:t xml:space="preserve"> </w:t>
      </w:r>
      <w:r w:rsidR="00315734" w:rsidRPr="00842F73">
        <w:rPr>
          <w:snapToGrid/>
          <w:lang w:eastAsia="en-US"/>
        </w:rPr>
        <w:t>?</w:t>
      </w:r>
      <w:r>
        <w:rPr>
          <w:snapToGrid/>
          <w:lang w:eastAsia="en-US"/>
        </w:rPr>
        <w:t xml:space="preserve"> (mois </w:t>
      </w:r>
      <w:r w:rsidR="001A5E4B" w:rsidRPr="00842F73">
        <w:rPr>
          <w:snapToGrid/>
          <w:lang w:eastAsia="en-US"/>
        </w:rPr>
        <w:t xml:space="preserve">24, </w:t>
      </w:r>
      <w:r>
        <w:rPr>
          <w:snapToGrid/>
          <w:lang w:eastAsia="en-US"/>
        </w:rPr>
        <w:t xml:space="preserve">mois </w:t>
      </w:r>
      <w:r w:rsidR="001A5E4B" w:rsidRPr="00842F73">
        <w:rPr>
          <w:snapToGrid/>
          <w:lang w:eastAsia="en-US"/>
        </w:rPr>
        <w:t>48)</w:t>
      </w:r>
    </w:p>
    <w:p w14:paraId="6C56C086" w14:textId="101619B8" w:rsidR="001A5E4B" w:rsidRPr="007D38EB" w:rsidRDefault="007D38EB" w:rsidP="0086369C">
      <w:pPr>
        <w:pStyle w:val="Titcoul"/>
        <w:rPr>
          <w:noProof w:val="0"/>
          <w:snapToGrid w:val="0"/>
          <w:lang w:val="fr-FR"/>
        </w:rPr>
      </w:pPr>
      <w:r w:rsidRPr="007D38EB">
        <w:rPr>
          <w:rFonts w:ascii="Arial" w:hAnsi="Arial"/>
          <w:b/>
          <w:bCs/>
          <w:caps/>
          <w:noProof w:val="0"/>
          <w:snapToGrid w:val="0"/>
          <w:lang w:val="fr-FR"/>
        </w:rPr>
        <w:t>objectif principal N°2</w:t>
      </w:r>
      <w:r>
        <w:rPr>
          <w:rFonts w:ascii="Arial" w:hAnsi="Arial"/>
          <w:b/>
          <w:bCs/>
          <w:caps/>
          <w:noProof w:val="0"/>
          <w:snapToGrid w:val="0"/>
          <w:lang w:val="fr-FR"/>
        </w:rPr>
        <w:t xml:space="preserve"> : </w:t>
      </w:r>
      <w:r w:rsidR="002917FC">
        <w:rPr>
          <w:rFonts w:ascii="Arial" w:hAnsi="Arial"/>
          <w:b/>
          <w:bCs/>
          <w:caps/>
          <w:noProof w:val="0"/>
          <w:snapToGrid w:val="0"/>
          <w:lang w:val="fr-FR"/>
        </w:rPr>
        <w:t>améliorer le contexte général du PCI au blika</w:t>
      </w:r>
    </w:p>
    <w:p w14:paraId="4C4F2ADF" w14:textId="2142D6AD" w:rsidR="009E399C" w:rsidRPr="007D38EB" w:rsidRDefault="00AB2FFD" w:rsidP="0086369C">
      <w:pPr>
        <w:pStyle w:val="Heading4"/>
        <w:tabs>
          <w:tab w:val="clear" w:pos="567"/>
        </w:tabs>
        <w:snapToGrid/>
        <w:spacing w:before="360" w:after="120"/>
        <w:jc w:val="left"/>
      </w:pPr>
      <w:r w:rsidRPr="007D38EB">
        <w:rPr>
          <w:rFonts w:eastAsia="SimSun" w:cs="Times New Roman"/>
          <w:snapToGrid/>
          <w:lang w:eastAsia="en-US"/>
        </w:rPr>
        <w:t xml:space="preserve">Action </w:t>
      </w:r>
      <w:r w:rsidR="0000612E" w:rsidRPr="007D38EB">
        <w:rPr>
          <w:rFonts w:eastAsia="SimSun" w:cs="Times New Roman"/>
          <w:snapToGrid/>
          <w:lang w:eastAsia="en-US"/>
        </w:rPr>
        <w:t>2.1</w:t>
      </w:r>
      <w:r w:rsidR="00EF286E" w:rsidRPr="007D38EB">
        <w:rPr>
          <w:rFonts w:eastAsia="SimSun" w:cs="Times New Roman"/>
          <w:snapToGrid/>
          <w:lang w:eastAsia="en-US"/>
        </w:rPr>
        <w:t xml:space="preserve"> </w:t>
      </w:r>
      <w:r w:rsidR="002917FC">
        <w:rPr>
          <w:rFonts w:eastAsia="SimSun" w:cs="Times New Roman"/>
          <w:snapToGrid/>
          <w:lang w:eastAsia="en-US"/>
        </w:rPr>
        <w:t xml:space="preserve">améliorer </w:t>
      </w:r>
      <w:r w:rsidR="002917FC">
        <w:rPr>
          <w:rFonts w:eastAsia="Calibri"/>
          <w:szCs w:val="20"/>
        </w:rPr>
        <w:t>la visibilité du PCI ori au Blika, accroître le respect qui lui est dû et la compréhension mutuelle parmi les Oris et les autres communautés du blika</w:t>
      </w:r>
    </w:p>
    <w:p w14:paraId="718CB512" w14:textId="5D193823" w:rsidR="0000612E" w:rsidRPr="007D38EB" w:rsidRDefault="00BE4A4D"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Identification du PCI</w:t>
      </w:r>
    </w:p>
    <w:p w14:paraId="24983ABD" w14:textId="32050AF1" w:rsidR="0000612E" w:rsidRPr="007D38EB" w:rsidRDefault="002917FC" w:rsidP="0086369C">
      <w:pPr>
        <w:pStyle w:val="Texte1"/>
        <w:spacing w:before="0"/>
        <w:rPr>
          <w:snapToGrid/>
          <w:lang w:eastAsia="en-US"/>
        </w:rPr>
      </w:pPr>
      <w:r>
        <w:rPr>
          <w:snapToGrid/>
          <w:lang w:eastAsia="en-US"/>
        </w:rPr>
        <w:t xml:space="preserve">Le PCI </w:t>
      </w:r>
      <w:proofErr w:type="spellStart"/>
      <w:r>
        <w:rPr>
          <w:snapToGrid/>
          <w:lang w:eastAsia="en-US"/>
        </w:rPr>
        <w:t>ori</w:t>
      </w:r>
      <w:proofErr w:type="spellEnd"/>
      <w:r>
        <w:rPr>
          <w:snapToGrid/>
          <w:lang w:eastAsia="en-US"/>
        </w:rPr>
        <w:t xml:space="preserve"> au </w:t>
      </w:r>
      <w:proofErr w:type="spellStart"/>
      <w:r>
        <w:rPr>
          <w:snapToGrid/>
          <w:lang w:eastAsia="en-US"/>
        </w:rPr>
        <w:t>Blika</w:t>
      </w:r>
      <w:proofErr w:type="spellEnd"/>
    </w:p>
    <w:p w14:paraId="50A3BB56" w14:textId="4460E6B3" w:rsidR="0000612E" w:rsidRPr="007D38EB" w:rsidRDefault="0000612E" w:rsidP="0086369C">
      <w:pPr>
        <w:pStyle w:val="Soustitre"/>
        <w:tabs>
          <w:tab w:val="clear" w:pos="567"/>
        </w:tabs>
        <w:snapToGrid/>
        <w:jc w:val="left"/>
        <w:rPr>
          <w:rFonts w:hint="eastAsia"/>
          <w:noProof w:val="0"/>
          <w:snapToGrid/>
          <w:shd w:val="clear" w:color="auto" w:fill="FFFFFF"/>
          <w:lang w:eastAsia="nl-NL"/>
        </w:rPr>
      </w:pPr>
      <w:r w:rsidRPr="007D38EB">
        <w:rPr>
          <w:rFonts w:ascii="Arial" w:hAnsi="Arial"/>
          <w:noProof w:val="0"/>
          <w:snapToGrid/>
          <w:shd w:val="clear" w:color="auto" w:fill="FFFFFF"/>
          <w:lang w:eastAsia="nl-NL"/>
        </w:rPr>
        <w:t>Identifi</w:t>
      </w:r>
      <w:r w:rsidR="002917FC">
        <w:rPr>
          <w:rFonts w:ascii="Arial" w:hAnsi="Arial"/>
          <w:noProof w:val="0"/>
          <w:snapToGrid/>
          <w:shd w:val="clear" w:color="auto" w:fill="FFFFFF"/>
          <w:lang w:eastAsia="nl-NL"/>
        </w:rPr>
        <w:t xml:space="preserve">cation de la </w:t>
      </w:r>
      <w:r w:rsidR="002917FC" w:rsidRPr="002917FC">
        <w:rPr>
          <w:rFonts w:ascii="Arial" w:hAnsi="Arial"/>
          <w:noProof w:val="0"/>
          <w:snapToGrid/>
          <w:shd w:val="clear" w:color="auto" w:fill="FFFFFF"/>
          <w:lang w:eastAsia="nl-NL"/>
        </w:rPr>
        <w:t>communauté</w:t>
      </w:r>
      <w:r w:rsidR="002917FC">
        <w:rPr>
          <w:rFonts w:ascii="Arial" w:hAnsi="Arial"/>
          <w:noProof w:val="0"/>
          <w:snapToGrid/>
          <w:shd w:val="clear" w:color="auto" w:fill="FFFFFF"/>
          <w:lang w:eastAsia="nl-NL"/>
        </w:rPr>
        <w:t xml:space="preserve"> concernée</w:t>
      </w:r>
    </w:p>
    <w:p w14:paraId="5F6BE65F" w14:textId="14301B75" w:rsidR="0000612E" w:rsidRPr="007D38EB" w:rsidRDefault="002917FC" w:rsidP="0086369C">
      <w:pPr>
        <w:pStyle w:val="Texte1"/>
        <w:spacing w:before="0"/>
        <w:rPr>
          <w:snapToGrid/>
          <w:lang w:eastAsia="en-US"/>
        </w:rPr>
      </w:pPr>
      <w:r>
        <w:rPr>
          <w:snapToGrid/>
          <w:lang w:eastAsia="en-US"/>
        </w:rPr>
        <w:t xml:space="preserve">Tous ceux qui s’identifient comme </w:t>
      </w:r>
      <w:proofErr w:type="spellStart"/>
      <w:r>
        <w:rPr>
          <w:snapToGrid/>
          <w:lang w:eastAsia="en-US"/>
        </w:rPr>
        <w:t>Oris</w:t>
      </w:r>
      <w:proofErr w:type="spellEnd"/>
      <w:r>
        <w:rPr>
          <w:snapToGrid/>
          <w:lang w:eastAsia="en-US"/>
        </w:rPr>
        <w:t xml:space="preserve"> au </w:t>
      </w:r>
      <w:proofErr w:type="spellStart"/>
      <w:r>
        <w:rPr>
          <w:snapToGrid/>
          <w:lang w:eastAsia="en-US"/>
        </w:rPr>
        <w:t>Blika</w:t>
      </w:r>
      <w:proofErr w:type="spellEnd"/>
      <w:r>
        <w:rPr>
          <w:snapToGrid/>
          <w:lang w:eastAsia="en-US"/>
        </w:rPr>
        <w:t xml:space="preserve"> (et pas uniquement ceux qui parlent parfaitement </w:t>
      </w:r>
      <w:proofErr w:type="spellStart"/>
      <w:r>
        <w:rPr>
          <w:snapToGrid/>
          <w:lang w:eastAsia="en-US"/>
        </w:rPr>
        <w:t>ori</w:t>
      </w:r>
      <w:proofErr w:type="spellEnd"/>
      <w:r>
        <w:rPr>
          <w:snapToGrid/>
          <w:lang w:eastAsia="en-US"/>
        </w:rPr>
        <w:t xml:space="preserve"> et/ou ceux qui portent un tatouage </w:t>
      </w:r>
      <w:proofErr w:type="spellStart"/>
      <w:r>
        <w:rPr>
          <w:snapToGrid/>
          <w:lang w:eastAsia="en-US"/>
        </w:rPr>
        <w:t>ori</w:t>
      </w:r>
      <w:proofErr w:type="spellEnd"/>
      <w:r>
        <w:rPr>
          <w:snapToGrid/>
          <w:lang w:eastAsia="en-US"/>
        </w:rPr>
        <w:t>)</w:t>
      </w:r>
    </w:p>
    <w:p w14:paraId="5EDA2EBB" w14:textId="7023C52C" w:rsidR="0000612E" w:rsidRPr="007D38EB" w:rsidRDefault="002917FC"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Viabilité, menaces et risques</w:t>
      </w:r>
    </w:p>
    <w:p w14:paraId="6620D696" w14:textId="114AF412" w:rsidR="00546796" w:rsidRDefault="002917FC" w:rsidP="00546796">
      <w:pPr>
        <w:pStyle w:val="Texte1"/>
        <w:spacing w:before="0"/>
        <w:rPr>
          <w:snapToGrid/>
          <w:lang w:eastAsia="en-US"/>
        </w:rPr>
      </w:pPr>
      <w:r>
        <w:rPr>
          <w:snapToGrid/>
          <w:lang w:eastAsia="en-US"/>
        </w:rPr>
        <w:t xml:space="preserve">L’indifférence envers les groupes de </w:t>
      </w:r>
      <w:r w:rsidRPr="002917FC">
        <w:rPr>
          <w:snapToGrid/>
          <w:lang w:eastAsia="en-US"/>
        </w:rPr>
        <w:t xml:space="preserve">population </w:t>
      </w:r>
      <w:proofErr w:type="spellStart"/>
      <w:r>
        <w:rPr>
          <w:snapToGrid/>
          <w:lang w:eastAsia="en-US"/>
        </w:rPr>
        <w:t>ori</w:t>
      </w:r>
      <w:r w:rsidR="004250D1">
        <w:rPr>
          <w:snapToGrid/>
          <w:lang w:eastAsia="en-US"/>
        </w:rPr>
        <w:t>s</w:t>
      </w:r>
      <w:proofErr w:type="spellEnd"/>
      <w:r>
        <w:rPr>
          <w:snapToGrid/>
          <w:lang w:eastAsia="en-US"/>
        </w:rPr>
        <w:t xml:space="preserve"> dont ont fait preuve la plupart des non </w:t>
      </w:r>
      <w:proofErr w:type="spellStart"/>
      <w:r>
        <w:rPr>
          <w:snapToGrid/>
          <w:lang w:eastAsia="en-US"/>
        </w:rPr>
        <w:t>Oris</w:t>
      </w:r>
      <w:proofErr w:type="spellEnd"/>
      <w:r>
        <w:rPr>
          <w:snapToGrid/>
          <w:lang w:eastAsia="en-US"/>
        </w:rPr>
        <w:t xml:space="preserve"> du </w:t>
      </w:r>
      <w:proofErr w:type="spellStart"/>
      <w:r>
        <w:rPr>
          <w:snapToGrid/>
          <w:lang w:eastAsia="en-US"/>
        </w:rPr>
        <w:t>Blika</w:t>
      </w:r>
      <w:proofErr w:type="spellEnd"/>
      <w:r>
        <w:rPr>
          <w:snapToGrid/>
          <w:lang w:eastAsia="en-US"/>
        </w:rPr>
        <w:t xml:space="preserve"> et l’intolérance de certains groupes de citoyens</w:t>
      </w:r>
      <w:r w:rsidR="00546796">
        <w:rPr>
          <w:snapToGrid/>
          <w:lang w:eastAsia="en-US"/>
        </w:rPr>
        <w:t xml:space="preserve"> </w:t>
      </w:r>
      <w:proofErr w:type="spellStart"/>
      <w:r w:rsidR="00546796">
        <w:rPr>
          <w:snapToGrid/>
          <w:lang w:eastAsia="en-US"/>
        </w:rPr>
        <w:t>blika</w:t>
      </w:r>
      <w:r w:rsidR="003F5D45">
        <w:rPr>
          <w:snapToGrid/>
          <w:lang w:eastAsia="en-US"/>
        </w:rPr>
        <w:t>nais</w:t>
      </w:r>
      <w:proofErr w:type="spellEnd"/>
      <w:r w:rsidR="00546796">
        <w:rPr>
          <w:snapToGrid/>
          <w:lang w:eastAsia="en-US"/>
        </w:rPr>
        <w:t xml:space="preserve"> ont eu pour conséquence </w:t>
      </w:r>
      <w:r>
        <w:rPr>
          <w:snapToGrid/>
          <w:lang w:eastAsia="en-US"/>
        </w:rPr>
        <w:t xml:space="preserve">que de nombreux </w:t>
      </w:r>
      <w:proofErr w:type="spellStart"/>
      <w:r>
        <w:rPr>
          <w:snapToGrid/>
          <w:lang w:eastAsia="en-US"/>
        </w:rPr>
        <w:t>Oris</w:t>
      </w:r>
      <w:proofErr w:type="spellEnd"/>
      <w:r>
        <w:rPr>
          <w:snapToGrid/>
          <w:lang w:eastAsia="en-US"/>
        </w:rPr>
        <w:t xml:space="preserve"> – </w:t>
      </w:r>
      <w:r w:rsidRPr="002917FC">
        <w:rPr>
          <w:snapToGrid/>
          <w:lang w:eastAsia="en-US"/>
        </w:rPr>
        <w:t>en particulier</w:t>
      </w:r>
      <w:r>
        <w:rPr>
          <w:snapToGrid/>
          <w:lang w:eastAsia="en-US"/>
        </w:rPr>
        <w:t xml:space="preserve"> les jeunes – se sont montrés réticents </w:t>
      </w:r>
      <w:r w:rsidR="00546796">
        <w:rPr>
          <w:snapToGrid/>
          <w:lang w:eastAsia="en-US"/>
        </w:rPr>
        <w:t xml:space="preserve">à </w:t>
      </w:r>
      <w:r w:rsidR="00F01E73">
        <w:rPr>
          <w:snapToGrid/>
          <w:lang w:eastAsia="en-US"/>
        </w:rPr>
        <w:t xml:space="preserve">l’idée de </w:t>
      </w:r>
      <w:r w:rsidR="00546796">
        <w:rPr>
          <w:snapToGrid/>
          <w:lang w:eastAsia="en-US"/>
        </w:rPr>
        <w:t xml:space="preserve">se déclarer </w:t>
      </w:r>
      <w:proofErr w:type="spellStart"/>
      <w:r w:rsidR="004250D1">
        <w:rPr>
          <w:snapToGrid/>
          <w:lang w:eastAsia="en-US"/>
        </w:rPr>
        <w:t>o</w:t>
      </w:r>
      <w:r w:rsidR="00546796">
        <w:rPr>
          <w:snapToGrid/>
          <w:lang w:eastAsia="en-US"/>
        </w:rPr>
        <w:t>ris</w:t>
      </w:r>
      <w:proofErr w:type="spellEnd"/>
      <w:r w:rsidR="00546796">
        <w:rPr>
          <w:snapToGrid/>
          <w:lang w:eastAsia="en-US"/>
        </w:rPr>
        <w:t xml:space="preserve"> en public ou à prendre part à la </w:t>
      </w:r>
      <w:r w:rsidR="00546796" w:rsidRPr="00546796">
        <w:rPr>
          <w:snapToGrid/>
          <w:lang w:eastAsia="en-US"/>
        </w:rPr>
        <w:t xml:space="preserve">transmission </w:t>
      </w:r>
      <w:r w:rsidR="00546796">
        <w:rPr>
          <w:snapToGrid/>
          <w:lang w:eastAsia="en-US"/>
        </w:rPr>
        <w:t xml:space="preserve">du PCI et de la langue </w:t>
      </w:r>
      <w:proofErr w:type="spellStart"/>
      <w:r w:rsidR="00546796">
        <w:rPr>
          <w:snapToGrid/>
          <w:lang w:eastAsia="en-US"/>
        </w:rPr>
        <w:t>ori</w:t>
      </w:r>
      <w:r w:rsidR="00F01E73">
        <w:rPr>
          <w:snapToGrid/>
          <w:lang w:eastAsia="en-US"/>
        </w:rPr>
        <w:t>e</w:t>
      </w:r>
      <w:proofErr w:type="spellEnd"/>
      <w:r w:rsidR="00546796">
        <w:rPr>
          <w:snapToGrid/>
          <w:lang w:eastAsia="en-US"/>
        </w:rPr>
        <w:t xml:space="preserve">. La situation est préjudiciable au bien-être des </w:t>
      </w:r>
      <w:proofErr w:type="spellStart"/>
      <w:r w:rsidR="00546796">
        <w:rPr>
          <w:snapToGrid/>
          <w:lang w:eastAsia="en-US"/>
        </w:rPr>
        <w:t>Oris</w:t>
      </w:r>
      <w:proofErr w:type="spellEnd"/>
      <w:r w:rsidR="00546796">
        <w:rPr>
          <w:snapToGrid/>
          <w:lang w:eastAsia="en-US"/>
        </w:rPr>
        <w:t xml:space="preserve"> du </w:t>
      </w:r>
      <w:proofErr w:type="spellStart"/>
      <w:r w:rsidR="00546796">
        <w:rPr>
          <w:snapToGrid/>
          <w:lang w:eastAsia="en-US"/>
        </w:rPr>
        <w:t>Blika</w:t>
      </w:r>
      <w:proofErr w:type="spellEnd"/>
      <w:r w:rsidR="00546796">
        <w:rPr>
          <w:snapToGrid/>
          <w:lang w:eastAsia="en-US"/>
        </w:rPr>
        <w:t xml:space="preserve"> en général et à la </w:t>
      </w:r>
      <w:r w:rsidR="00546796" w:rsidRPr="00546796">
        <w:rPr>
          <w:snapToGrid/>
          <w:lang w:eastAsia="en-US"/>
        </w:rPr>
        <w:t>viabilité</w:t>
      </w:r>
      <w:r w:rsidR="00546796">
        <w:rPr>
          <w:snapToGrid/>
          <w:lang w:eastAsia="en-US"/>
        </w:rPr>
        <w:t xml:space="preserve"> de leur PCI. </w:t>
      </w:r>
    </w:p>
    <w:p w14:paraId="64313BA3" w14:textId="60BE216A" w:rsidR="00CC060E" w:rsidRPr="007D38EB" w:rsidRDefault="00546796"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Objectif</w:t>
      </w:r>
      <w:r w:rsidR="00CC060E" w:rsidRPr="007D38EB">
        <w:rPr>
          <w:rFonts w:ascii="Arial" w:hAnsi="Arial"/>
          <w:noProof w:val="0"/>
          <w:snapToGrid/>
          <w:shd w:val="clear" w:color="auto" w:fill="FFFFFF"/>
          <w:lang w:eastAsia="nl-NL"/>
        </w:rPr>
        <w:t>s</w:t>
      </w:r>
    </w:p>
    <w:p w14:paraId="05C96C8D" w14:textId="786693DD" w:rsidR="00CC060E" w:rsidRPr="007D38EB" w:rsidRDefault="00546796" w:rsidP="0086369C">
      <w:pPr>
        <w:pStyle w:val="Texte1"/>
        <w:numPr>
          <w:ilvl w:val="0"/>
          <w:numId w:val="37"/>
        </w:numPr>
        <w:spacing w:before="0"/>
        <w:rPr>
          <w:snapToGrid/>
          <w:lang w:eastAsia="en-US"/>
        </w:rPr>
      </w:pPr>
      <w:r w:rsidRPr="00546796">
        <w:rPr>
          <w:snapToGrid/>
          <w:lang w:eastAsia="en-US"/>
        </w:rPr>
        <w:t>Sensib</w:t>
      </w:r>
      <w:r>
        <w:rPr>
          <w:snapToGrid/>
          <w:lang w:eastAsia="en-US"/>
        </w:rPr>
        <w:t xml:space="preserve">iliser les populations au PCI </w:t>
      </w:r>
      <w:proofErr w:type="spellStart"/>
      <w:r>
        <w:rPr>
          <w:snapToGrid/>
          <w:lang w:eastAsia="en-US"/>
        </w:rPr>
        <w:t>ori</w:t>
      </w:r>
      <w:proofErr w:type="spellEnd"/>
      <w:r>
        <w:rPr>
          <w:snapToGrid/>
          <w:lang w:eastAsia="en-US"/>
        </w:rPr>
        <w:t xml:space="preserve"> au </w:t>
      </w:r>
      <w:proofErr w:type="spellStart"/>
      <w:r>
        <w:rPr>
          <w:snapToGrid/>
          <w:lang w:eastAsia="en-US"/>
        </w:rPr>
        <w:t>Blika</w:t>
      </w:r>
      <w:proofErr w:type="spellEnd"/>
      <w:r>
        <w:rPr>
          <w:snapToGrid/>
          <w:lang w:eastAsia="en-US"/>
        </w:rPr>
        <w:t xml:space="preserve"> et faire </w:t>
      </w:r>
      <w:r w:rsidR="00F01E73">
        <w:rPr>
          <w:snapToGrid/>
          <w:lang w:eastAsia="en-US"/>
        </w:rPr>
        <w:t xml:space="preserve">en sorte qu’il soit </w:t>
      </w:r>
      <w:r>
        <w:rPr>
          <w:snapToGrid/>
          <w:lang w:eastAsia="en-US"/>
        </w:rPr>
        <w:t>mieux appréci</w:t>
      </w:r>
      <w:r w:rsidR="00F01E73">
        <w:rPr>
          <w:snapToGrid/>
          <w:lang w:eastAsia="en-US"/>
        </w:rPr>
        <w:t>é</w:t>
      </w:r>
      <w:r>
        <w:rPr>
          <w:snapToGrid/>
          <w:lang w:eastAsia="en-US"/>
        </w:rPr>
        <w:t xml:space="preserve"> ;</w:t>
      </w:r>
    </w:p>
    <w:p w14:paraId="145CD72D" w14:textId="3FD88706" w:rsidR="00CC060E" w:rsidRPr="007D38EB" w:rsidRDefault="00C11FF3" w:rsidP="0086369C">
      <w:pPr>
        <w:pStyle w:val="Texte1"/>
        <w:numPr>
          <w:ilvl w:val="0"/>
          <w:numId w:val="37"/>
        </w:numPr>
        <w:spacing w:before="0"/>
        <w:rPr>
          <w:snapToGrid/>
          <w:lang w:eastAsia="en-US"/>
        </w:rPr>
      </w:pPr>
      <w:r>
        <w:rPr>
          <w:snapToGrid/>
          <w:lang w:eastAsia="en-US"/>
        </w:rPr>
        <w:t>A</w:t>
      </w:r>
      <w:r w:rsidR="00546796">
        <w:rPr>
          <w:snapToGrid/>
          <w:lang w:eastAsia="en-US"/>
        </w:rPr>
        <w:t>ccro</w:t>
      </w:r>
      <w:r w:rsidR="00F01E73">
        <w:rPr>
          <w:snapToGrid/>
          <w:lang w:eastAsia="en-US"/>
        </w:rPr>
        <w:t>î</w:t>
      </w:r>
      <w:r w:rsidR="00546796">
        <w:rPr>
          <w:snapToGrid/>
          <w:lang w:eastAsia="en-US"/>
        </w:rPr>
        <w:t>tre</w:t>
      </w:r>
      <w:r w:rsidR="00124775">
        <w:rPr>
          <w:snapToGrid/>
          <w:lang w:eastAsia="en-US"/>
        </w:rPr>
        <w:t>, dans un premier temps,</w:t>
      </w:r>
      <w:r w:rsidR="00546796">
        <w:rPr>
          <w:snapToGrid/>
          <w:lang w:eastAsia="en-US"/>
        </w:rPr>
        <w:t xml:space="preserve"> la </w:t>
      </w:r>
      <w:r w:rsidR="00546796" w:rsidRPr="00546796">
        <w:rPr>
          <w:snapToGrid/>
          <w:lang w:eastAsia="en-US"/>
        </w:rPr>
        <w:t>compréhension</w:t>
      </w:r>
      <w:r w:rsidR="00546796">
        <w:rPr>
          <w:snapToGrid/>
          <w:lang w:eastAsia="en-US"/>
        </w:rPr>
        <w:t xml:space="preserve"> mutuelle entre les communautés majoritaires au </w:t>
      </w:r>
      <w:proofErr w:type="spellStart"/>
      <w:r w:rsidR="00546796">
        <w:rPr>
          <w:snapToGrid/>
          <w:lang w:eastAsia="en-US"/>
        </w:rPr>
        <w:t>Blika</w:t>
      </w:r>
      <w:proofErr w:type="spellEnd"/>
      <w:r w:rsidR="00546796">
        <w:rPr>
          <w:snapToGrid/>
          <w:lang w:eastAsia="en-US"/>
        </w:rPr>
        <w:t xml:space="preserve"> et les </w:t>
      </w:r>
      <w:proofErr w:type="spellStart"/>
      <w:r w:rsidR="00546796">
        <w:rPr>
          <w:snapToGrid/>
          <w:lang w:eastAsia="en-US"/>
        </w:rPr>
        <w:t>Oris</w:t>
      </w:r>
      <w:proofErr w:type="spellEnd"/>
      <w:r w:rsidR="00546796">
        <w:rPr>
          <w:snapToGrid/>
          <w:lang w:eastAsia="en-US"/>
        </w:rPr>
        <w:t xml:space="preserve"> du </w:t>
      </w:r>
      <w:proofErr w:type="spellStart"/>
      <w:r w:rsidR="00546796">
        <w:rPr>
          <w:snapToGrid/>
          <w:lang w:eastAsia="en-US"/>
        </w:rPr>
        <w:t>Blika</w:t>
      </w:r>
      <w:proofErr w:type="spellEnd"/>
      <w:r w:rsidR="00B0170D">
        <w:rPr>
          <w:snapToGrid/>
          <w:lang w:eastAsia="en-US"/>
        </w:rPr>
        <w:t>.</w:t>
      </w:r>
    </w:p>
    <w:p w14:paraId="4931923F" w14:textId="5A0AFF52" w:rsidR="00CC060E" w:rsidRPr="007D38EB" w:rsidRDefault="00C11FF3"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Activités</w:t>
      </w:r>
    </w:p>
    <w:p w14:paraId="09167647" w14:textId="70C0CF70" w:rsidR="00D671B0" w:rsidRPr="007D38EB" w:rsidRDefault="000D32B8" w:rsidP="0086369C">
      <w:pPr>
        <w:pStyle w:val="Texte1"/>
        <w:numPr>
          <w:ilvl w:val="0"/>
          <w:numId w:val="37"/>
        </w:numPr>
        <w:spacing w:before="0"/>
        <w:rPr>
          <w:snapToGrid/>
          <w:lang w:eastAsia="en-US"/>
        </w:rPr>
      </w:pPr>
      <w:r w:rsidRPr="007D38EB">
        <w:rPr>
          <w:snapToGrid/>
          <w:lang w:eastAsia="en-US"/>
        </w:rPr>
        <w:t>P</w:t>
      </w:r>
      <w:r w:rsidR="00C11FF3">
        <w:rPr>
          <w:snapToGrid/>
          <w:lang w:eastAsia="en-US"/>
        </w:rPr>
        <w:t>roposer l’inclusion du PCI non controversé dans l’</w:t>
      </w:r>
      <w:r w:rsidR="00124775">
        <w:rPr>
          <w:snapToGrid/>
          <w:lang w:eastAsia="en-US"/>
        </w:rPr>
        <w:t>i</w:t>
      </w:r>
      <w:r w:rsidR="00C11FF3" w:rsidRPr="00C11FF3">
        <w:rPr>
          <w:snapToGrid/>
          <w:lang w:eastAsia="en-US"/>
        </w:rPr>
        <w:t>nventaire</w:t>
      </w:r>
      <w:r w:rsidR="00C11FF3">
        <w:rPr>
          <w:snapToGrid/>
          <w:lang w:eastAsia="en-US"/>
        </w:rPr>
        <w:t xml:space="preserve"> </w:t>
      </w:r>
      <w:r w:rsidR="00C11FF3" w:rsidRPr="00C11FF3">
        <w:rPr>
          <w:snapToGrid/>
          <w:lang w:eastAsia="en-US"/>
        </w:rPr>
        <w:t>préliminaire</w:t>
      </w:r>
      <w:r w:rsidR="00C11FF3">
        <w:rPr>
          <w:snapToGrid/>
          <w:lang w:eastAsia="en-US"/>
        </w:rPr>
        <w:t xml:space="preserve"> du PCI du </w:t>
      </w:r>
      <w:proofErr w:type="spellStart"/>
      <w:r w:rsidR="00C11FF3">
        <w:rPr>
          <w:snapToGrid/>
          <w:lang w:eastAsia="en-US"/>
        </w:rPr>
        <w:t>Bli</w:t>
      </w:r>
      <w:r w:rsidR="00A86DA4">
        <w:rPr>
          <w:snapToGrid/>
          <w:lang w:eastAsia="en-US"/>
        </w:rPr>
        <w:t>ka</w:t>
      </w:r>
      <w:proofErr w:type="spellEnd"/>
      <w:r w:rsidR="00A86DA4">
        <w:rPr>
          <w:snapToGrid/>
          <w:lang w:eastAsia="en-US"/>
        </w:rPr>
        <w:t xml:space="preserve"> (3 éléments tous les 2 ans) ;</w:t>
      </w:r>
    </w:p>
    <w:p w14:paraId="6F9DB696" w14:textId="0FE11D72" w:rsidR="001A5E4B" w:rsidRPr="007D38EB" w:rsidRDefault="00C11FF3" w:rsidP="0086369C">
      <w:pPr>
        <w:pStyle w:val="Texte1"/>
        <w:numPr>
          <w:ilvl w:val="0"/>
          <w:numId w:val="37"/>
        </w:numPr>
        <w:spacing w:before="0"/>
        <w:rPr>
          <w:snapToGrid/>
          <w:lang w:eastAsia="en-US"/>
        </w:rPr>
      </w:pPr>
      <w:r>
        <w:rPr>
          <w:snapToGrid/>
          <w:lang w:eastAsia="en-US"/>
        </w:rPr>
        <w:t>Suivre l’</w:t>
      </w:r>
      <w:r w:rsidR="00124775">
        <w:rPr>
          <w:snapToGrid/>
          <w:lang w:eastAsia="en-US"/>
        </w:rPr>
        <w:t>inscription</w:t>
      </w:r>
      <w:r>
        <w:rPr>
          <w:snapToGrid/>
          <w:lang w:eastAsia="en-US"/>
        </w:rPr>
        <w:t xml:space="preserve"> d’éléments </w:t>
      </w:r>
      <w:proofErr w:type="spellStart"/>
      <w:r>
        <w:rPr>
          <w:snapToGrid/>
          <w:lang w:eastAsia="en-US"/>
        </w:rPr>
        <w:t>ori</w:t>
      </w:r>
      <w:r w:rsidR="00124775">
        <w:rPr>
          <w:snapToGrid/>
          <w:lang w:eastAsia="en-US"/>
        </w:rPr>
        <w:t>s</w:t>
      </w:r>
      <w:proofErr w:type="spellEnd"/>
      <w:r>
        <w:rPr>
          <w:snapToGrid/>
          <w:lang w:eastAsia="en-US"/>
        </w:rPr>
        <w:t xml:space="preserve"> </w:t>
      </w:r>
      <w:r w:rsidR="00124775">
        <w:rPr>
          <w:snapToGrid/>
          <w:lang w:eastAsia="en-US"/>
        </w:rPr>
        <w:t xml:space="preserve">à </w:t>
      </w:r>
      <w:r>
        <w:rPr>
          <w:snapToGrid/>
          <w:lang w:eastAsia="en-US"/>
        </w:rPr>
        <w:t>l’</w:t>
      </w:r>
      <w:r w:rsidR="00124775">
        <w:rPr>
          <w:snapToGrid/>
          <w:lang w:eastAsia="en-US"/>
        </w:rPr>
        <w:t>i</w:t>
      </w:r>
      <w:r>
        <w:rPr>
          <w:snapToGrid/>
          <w:lang w:eastAsia="en-US"/>
        </w:rPr>
        <w:t>nventaire :</w:t>
      </w:r>
    </w:p>
    <w:p w14:paraId="0074F4F4" w14:textId="1659EBDB" w:rsidR="001A5E4B" w:rsidRPr="007D38EB" w:rsidRDefault="00C11FF3" w:rsidP="0086369C">
      <w:pPr>
        <w:pStyle w:val="Texte1"/>
        <w:numPr>
          <w:ilvl w:val="1"/>
          <w:numId w:val="37"/>
        </w:numPr>
        <w:spacing w:before="0"/>
        <w:rPr>
          <w:snapToGrid/>
          <w:lang w:eastAsia="en-US"/>
        </w:rPr>
      </w:pPr>
      <w:r w:rsidRPr="00C11FF3">
        <w:rPr>
          <w:snapToGrid/>
          <w:lang w:eastAsia="en-US"/>
        </w:rPr>
        <w:lastRenderedPageBreak/>
        <w:t>Ministère</w:t>
      </w:r>
      <w:r>
        <w:rPr>
          <w:snapToGrid/>
          <w:lang w:eastAsia="en-US"/>
        </w:rPr>
        <w:t>, Conseil du P</w:t>
      </w:r>
      <w:r w:rsidR="00B0170D">
        <w:rPr>
          <w:snapToGrid/>
          <w:lang w:eastAsia="en-US"/>
        </w:rPr>
        <w:t xml:space="preserve">CI du </w:t>
      </w:r>
      <w:proofErr w:type="spellStart"/>
      <w:r w:rsidR="00B0170D">
        <w:rPr>
          <w:snapToGrid/>
          <w:lang w:eastAsia="en-US"/>
        </w:rPr>
        <w:t>Blika</w:t>
      </w:r>
      <w:proofErr w:type="spellEnd"/>
      <w:r w:rsidR="00B0170D">
        <w:rPr>
          <w:snapToGrid/>
          <w:lang w:eastAsia="en-US"/>
        </w:rPr>
        <w:t xml:space="preserve"> et </w:t>
      </w:r>
      <w:proofErr w:type="spellStart"/>
      <w:r w:rsidR="00B0170D">
        <w:rPr>
          <w:snapToGrid/>
          <w:lang w:eastAsia="en-US"/>
        </w:rPr>
        <w:t>NatCom</w:t>
      </w:r>
      <w:proofErr w:type="spellEnd"/>
      <w:r>
        <w:rPr>
          <w:snapToGrid/>
          <w:lang w:eastAsia="en-US"/>
        </w:rPr>
        <w:t xml:space="preserve"> pour l’UNESCO (mois 21, mois 39), mieux faire connaître les éléments en faisant des annonces ;</w:t>
      </w:r>
    </w:p>
    <w:p w14:paraId="5A91128F" w14:textId="59CA2F93" w:rsidR="00D671B0" w:rsidRDefault="00E2472D" w:rsidP="0086369C">
      <w:pPr>
        <w:pStyle w:val="Texte1"/>
        <w:numPr>
          <w:ilvl w:val="1"/>
          <w:numId w:val="37"/>
        </w:numPr>
        <w:spacing w:before="0"/>
        <w:rPr>
          <w:snapToGrid/>
          <w:lang w:eastAsia="en-US"/>
        </w:rPr>
      </w:pPr>
      <w:r w:rsidRPr="007D38EB">
        <w:rPr>
          <w:snapToGrid/>
          <w:lang w:eastAsia="en-US"/>
        </w:rPr>
        <w:t>D</w:t>
      </w:r>
      <w:r w:rsidR="00C11FF3">
        <w:rPr>
          <w:snapToGrid/>
          <w:lang w:eastAsia="en-US"/>
        </w:rPr>
        <w:t xml:space="preserve">iffuser les </w:t>
      </w:r>
      <w:r w:rsidR="00C11FF3" w:rsidRPr="00C11FF3">
        <w:rPr>
          <w:snapToGrid/>
          <w:lang w:eastAsia="en-US"/>
        </w:rPr>
        <w:t>informations</w:t>
      </w:r>
      <w:r w:rsidR="00C11FF3">
        <w:rPr>
          <w:snapToGrid/>
          <w:lang w:eastAsia="en-US"/>
        </w:rPr>
        <w:t xml:space="preserve"> dans les médias sur le PCI concerné</w:t>
      </w:r>
      <w:r w:rsidR="000A4060">
        <w:rPr>
          <w:snapToGrid/>
          <w:lang w:eastAsia="en-US"/>
        </w:rPr>
        <w:t xml:space="preserve"> et sur les </w:t>
      </w:r>
      <w:proofErr w:type="spellStart"/>
      <w:r w:rsidR="000A4060">
        <w:rPr>
          <w:snapToGrid/>
          <w:lang w:eastAsia="en-US"/>
        </w:rPr>
        <w:t>Oris</w:t>
      </w:r>
      <w:proofErr w:type="spellEnd"/>
      <w:r w:rsidR="000A4060">
        <w:rPr>
          <w:snapToGrid/>
          <w:lang w:eastAsia="en-US"/>
        </w:rPr>
        <w:t xml:space="preserve"> en général (mois 21/22, mois 39/40) ;</w:t>
      </w:r>
    </w:p>
    <w:p w14:paraId="3F4DE1EB" w14:textId="0382012D" w:rsidR="00D671B0" w:rsidRPr="00F40048" w:rsidRDefault="00F40048" w:rsidP="00F40048">
      <w:pPr>
        <w:pStyle w:val="Texte1"/>
        <w:numPr>
          <w:ilvl w:val="1"/>
          <w:numId w:val="37"/>
        </w:numPr>
        <w:spacing w:before="0"/>
        <w:rPr>
          <w:snapToGrid/>
          <w:lang w:eastAsia="en-US"/>
        </w:rPr>
      </w:pPr>
      <w:r>
        <w:rPr>
          <w:snapToGrid/>
          <w:lang w:eastAsia="en-US"/>
        </w:rPr>
        <w:t xml:space="preserve">Lancer </w:t>
      </w:r>
      <w:r w:rsidR="00A86DA4" w:rsidRPr="00F40048">
        <w:rPr>
          <w:snapToGrid/>
          <w:lang w:eastAsia="en-US"/>
        </w:rPr>
        <w:t xml:space="preserve">des sites web sur la culture et l’histoire des </w:t>
      </w:r>
      <w:proofErr w:type="spellStart"/>
      <w:r w:rsidR="00A86DA4" w:rsidRPr="00F40048">
        <w:rPr>
          <w:snapToGrid/>
          <w:lang w:eastAsia="en-US"/>
        </w:rPr>
        <w:t>Oris</w:t>
      </w:r>
      <w:proofErr w:type="spellEnd"/>
      <w:r w:rsidR="00A86DA4" w:rsidRPr="00F40048">
        <w:rPr>
          <w:snapToGrid/>
          <w:lang w:eastAsia="en-US"/>
        </w:rPr>
        <w:t xml:space="preserve"> du </w:t>
      </w:r>
      <w:proofErr w:type="spellStart"/>
      <w:r w:rsidR="00A86DA4" w:rsidRPr="00F40048">
        <w:rPr>
          <w:snapToGrid/>
          <w:lang w:eastAsia="en-US"/>
        </w:rPr>
        <w:t>Blika</w:t>
      </w:r>
      <w:proofErr w:type="spellEnd"/>
      <w:r w:rsidR="00A86DA4" w:rsidRPr="00F40048">
        <w:rPr>
          <w:snapToGrid/>
          <w:lang w:eastAsia="en-US"/>
        </w:rPr>
        <w:t xml:space="preserve">, créer des pages </w:t>
      </w:r>
      <w:r w:rsidR="004250D1" w:rsidRPr="00F40048">
        <w:rPr>
          <w:snapToGrid/>
          <w:lang w:eastAsia="en-US"/>
        </w:rPr>
        <w:t>Wikipédia</w:t>
      </w:r>
      <w:r w:rsidR="00A86DA4" w:rsidRPr="00F40048">
        <w:rPr>
          <w:snapToGrid/>
          <w:lang w:eastAsia="en-US"/>
        </w:rPr>
        <w:t xml:space="preserve"> et poster des vidéos sur YouTube (mois 22, mois 40) ;</w:t>
      </w:r>
    </w:p>
    <w:p w14:paraId="1F9FF721" w14:textId="2D9FEC17" w:rsidR="00297C89" w:rsidRPr="007D38EB" w:rsidRDefault="004E53B4" w:rsidP="0086369C">
      <w:pPr>
        <w:pStyle w:val="Texte1"/>
        <w:numPr>
          <w:ilvl w:val="0"/>
          <w:numId w:val="37"/>
        </w:numPr>
        <w:spacing w:before="0"/>
        <w:rPr>
          <w:snapToGrid/>
          <w:lang w:eastAsia="en-US"/>
        </w:rPr>
      </w:pPr>
      <w:r w:rsidRPr="007D38EB">
        <w:rPr>
          <w:snapToGrid/>
          <w:lang w:eastAsia="en-US"/>
        </w:rPr>
        <w:t>P</w:t>
      </w:r>
      <w:r w:rsidR="00A86DA4">
        <w:rPr>
          <w:snapToGrid/>
          <w:lang w:eastAsia="en-US"/>
        </w:rPr>
        <w:t xml:space="preserve">réparer un dossier de </w:t>
      </w:r>
      <w:r w:rsidR="00A86DA4" w:rsidRPr="00A86DA4">
        <w:rPr>
          <w:snapToGrid/>
          <w:lang w:eastAsia="en-US"/>
        </w:rPr>
        <w:t>candidature</w:t>
      </w:r>
      <w:r w:rsidR="00A86DA4">
        <w:rPr>
          <w:snapToGrid/>
          <w:lang w:eastAsia="en-US"/>
        </w:rPr>
        <w:t xml:space="preserve"> à une </w:t>
      </w:r>
      <w:r w:rsidR="0098591B">
        <w:rPr>
          <w:snapToGrid/>
          <w:lang w:eastAsia="en-US"/>
        </w:rPr>
        <w:t xml:space="preserve">des </w:t>
      </w:r>
      <w:r w:rsidR="00A86DA4">
        <w:rPr>
          <w:snapToGrid/>
          <w:lang w:eastAsia="en-US"/>
        </w:rPr>
        <w:t>Liste</w:t>
      </w:r>
      <w:r w:rsidR="0098591B">
        <w:rPr>
          <w:snapToGrid/>
          <w:lang w:eastAsia="en-US"/>
        </w:rPr>
        <w:t>s</w:t>
      </w:r>
      <w:r w:rsidR="00A86DA4">
        <w:rPr>
          <w:snapToGrid/>
          <w:lang w:eastAsia="en-US"/>
        </w:rPr>
        <w:t xml:space="preserve"> du PCI de la </w:t>
      </w:r>
      <w:r w:rsidR="00A86DA4" w:rsidRPr="00A86DA4">
        <w:rPr>
          <w:snapToGrid/>
          <w:lang w:eastAsia="en-US"/>
        </w:rPr>
        <w:t>Convention</w:t>
      </w:r>
      <w:r w:rsidR="00A86DA4">
        <w:rPr>
          <w:snapToGrid/>
          <w:lang w:eastAsia="en-US"/>
        </w:rPr>
        <w:t xml:space="preserve"> du PCI de l’UNESCO</w:t>
      </w:r>
      <w:r w:rsidR="0098591B">
        <w:rPr>
          <w:snapToGrid/>
          <w:lang w:eastAsia="en-US"/>
        </w:rPr>
        <w:t xml:space="preserve"> afin que </w:t>
      </w:r>
      <w:r w:rsidR="005E5F14">
        <w:rPr>
          <w:snapToGrid/>
          <w:lang w:eastAsia="en-US"/>
        </w:rPr>
        <w:t xml:space="preserve">le PCI </w:t>
      </w:r>
      <w:proofErr w:type="spellStart"/>
      <w:r w:rsidR="005E5F14">
        <w:rPr>
          <w:snapToGrid/>
          <w:lang w:eastAsia="en-US"/>
        </w:rPr>
        <w:t>ori</w:t>
      </w:r>
      <w:proofErr w:type="spellEnd"/>
      <w:r w:rsidR="005E5F14">
        <w:rPr>
          <w:snapToGrid/>
          <w:lang w:eastAsia="en-US"/>
        </w:rPr>
        <w:t xml:space="preserve"> </w:t>
      </w:r>
      <w:r w:rsidR="0098591B">
        <w:rPr>
          <w:snapToGrid/>
          <w:lang w:eastAsia="en-US"/>
        </w:rPr>
        <w:t xml:space="preserve">soit mieux apprécié au </w:t>
      </w:r>
      <w:proofErr w:type="spellStart"/>
      <w:r w:rsidR="0098591B">
        <w:rPr>
          <w:snapToGrid/>
          <w:lang w:eastAsia="en-US"/>
        </w:rPr>
        <w:t>Blika</w:t>
      </w:r>
      <w:proofErr w:type="spellEnd"/>
      <w:r w:rsidR="0098591B">
        <w:rPr>
          <w:snapToGrid/>
          <w:lang w:eastAsia="en-US"/>
        </w:rPr>
        <w:t xml:space="preserve"> et ailleurs (mois 21, mois 32) ;</w:t>
      </w:r>
    </w:p>
    <w:p w14:paraId="18963453" w14:textId="523ADEC6" w:rsidR="00D671B0" w:rsidRPr="007D38EB" w:rsidRDefault="0098591B" w:rsidP="0086369C">
      <w:pPr>
        <w:pStyle w:val="Texte1"/>
        <w:numPr>
          <w:ilvl w:val="0"/>
          <w:numId w:val="37"/>
        </w:numPr>
        <w:spacing w:before="0"/>
        <w:rPr>
          <w:snapToGrid/>
          <w:lang w:eastAsia="en-US"/>
        </w:rPr>
      </w:pPr>
      <w:r>
        <w:rPr>
          <w:snapToGrid/>
          <w:lang w:eastAsia="en-US"/>
        </w:rPr>
        <w:t xml:space="preserve">Encourager les campagnes de </w:t>
      </w:r>
      <w:r w:rsidRPr="0098591B">
        <w:rPr>
          <w:snapToGrid/>
          <w:lang w:eastAsia="en-US"/>
        </w:rPr>
        <w:t>sensibilisation</w:t>
      </w:r>
      <w:r>
        <w:rPr>
          <w:snapToGrid/>
          <w:lang w:eastAsia="en-US"/>
        </w:rPr>
        <w:t>, dans les médias,</w:t>
      </w:r>
      <w:r w:rsidRPr="0098591B">
        <w:rPr>
          <w:snapToGrid/>
          <w:lang w:eastAsia="en-US"/>
        </w:rPr>
        <w:t xml:space="preserve"> </w:t>
      </w:r>
      <w:r>
        <w:rPr>
          <w:snapToGrid/>
          <w:lang w:eastAsia="en-US"/>
        </w:rPr>
        <w:t xml:space="preserve">au PCI </w:t>
      </w:r>
      <w:proofErr w:type="spellStart"/>
      <w:r>
        <w:rPr>
          <w:snapToGrid/>
          <w:lang w:eastAsia="en-US"/>
        </w:rPr>
        <w:t>ori</w:t>
      </w:r>
      <w:proofErr w:type="spellEnd"/>
      <w:r>
        <w:rPr>
          <w:snapToGrid/>
          <w:lang w:eastAsia="en-US"/>
        </w:rPr>
        <w:t xml:space="preserve"> et aux autres expressions culturelles (mois 9, mois 21, mois 33, mois 45) ;</w:t>
      </w:r>
    </w:p>
    <w:p w14:paraId="7AB32707" w14:textId="6B846677" w:rsidR="000B649E" w:rsidRDefault="0098591B" w:rsidP="000B649E">
      <w:pPr>
        <w:pStyle w:val="Texte1"/>
        <w:numPr>
          <w:ilvl w:val="0"/>
          <w:numId w:val="37"/>
        </w:numPr>
        <w:spacing w:before="0"/>
        <w:rPr>
          <w:snapToGrid/>
          <w:lang w:eastAsia="en-US"/>
        </w:rPr>
      </w:pPr>
      <w:r>
        <w:rPr>
          <w:snapToGrid/>
          <w:lang w:eastAsia="en-US"/>
        </w:rPr>
        <w:t xml:space="preserve">Inviter les autres citoyens du </w:t>
      </w:r>
      <w:proofErr w:type="spellStart"/>
      <w:r>
        <w:rPr>
          <w:snapToGrid/>
          <w:lang w:eastAsia="en-US"/>
        </w:rPr>
        <w:t>Blika</w:t>
      </w:r>
      <w:proofErr w:type="spellEnd"/>
      <w:r>
        <w:rPr>
          <w:snapToGrid/>
          <w:lang w:eastAsia="en-US"/>
        </w:rPr>
        <w:t xml:space="preserve"> à devenir membres d’</w:t>
      </w:r>
      <w:r w:rsidRPr="0098591B">
        <w:rPr>
          <w:snapToGrid/>
          <w:lang w:eastAsia="en-US"/>
        </w:rPr>
        <w:t>association</w:t>
      </w:r>
      <w:r>
        <w:rPr>
          <w:snapToGrid/>
          <w:lang w:eastAsia="en-US"/>
        </w:rPr>
        <w:t xml:space="preserve">s de tir à l’arc </w:t>
      </w:r>
      <w:proofErr w:type="spellStart"/>
      <w:r>
        <w:rPr>
          <w:snapToGrid/>
          <w:lang w:eastAsia="en-US"/>
        </w:rPr>
        <w:t>ori</w:t>
      </w:r>
      <w:proofErr w:type="spellEnd"/>
      <w:r>
        <w:rPr>
          <w:snapToGrid/>
          <w:lang w:eastAsia="en-US"/>
        </w:rPr>
        <w:t xml:space="preserve"> et de clubs de top </w:t>
      </w:r>
      <w:proofErr w:type="spellStart"/>
      <w:r>
        <w:rPr>
          <w:snapToGrid/>
          <w:lang w:eastAsia="en-US"/>
        </w:rPr>
        <w:t>ball</w:t>
      </w:r>
      <w:proofErr w:type="spellEnd"/>
      <w:r>
        <w:rPr>
          <w:snapToGrid/>
          <w:lang w:eastAsia="en-US"/>
        </w:rPr>
        <w:t xml:space="preserve">, à se rendre dans les clubs et les manifestations culturels </w:t>
      </w:r>
      <w:proofErr w:type="spellStart"/>
      <w:r>
        <w:rPr>
          <w:snapToGrid/>
          <w:lang w:eastAsia="en-US"/>
        </w:rPr>
        <w:t>ori</w:t>
      </w:r>
      <w:r w:rsidR="005E5F14">
        <w:rPr>
          <w:snapToGrid/>
          <w:lang w:eastAsia="en-US"/>
        </w:rPr>
        <w:t>s</w:t>
      </w:r>
      <w:proofErr w:type="spellEnd"/>
      <w:r>
        <w:rPr>
          <w:snapToGrid/>
          <w:lang w:eastAsia="en-US"/>
        </w:rPr>
        <w:t xml:space="preserve"> (en cours) ;</w:t>
      </w:r>
    </w:p>
    <w:p w14:paraId="3EBDDAA1" w14:textId="515BCA8E" w:rsidR="000D32B8" w:rsidRPr="000B649E" w:rsidRDefault="00E2472D" w:rsidP="000B649E">
      <w:pPr>
        <w:pStyle w:val="Texte1"/>
        <w:numPr>
          <w:ilvl w:val="0"/>
          <w:numId w:val="37"/>
        </w:numPr>
        <w:spacing w:before="0"/>
        <w:rPr>
          <w:snapToGrid/>
          <w:lang w:eastAsia="en-US"/>
        </w:rPr>
      </w:pPr>
      <w:r w:rsidRPr="000B649E">
        <w:rPr>
          <w:snapToGrid/>
          <w:lang w:eastAsia="en-US"/>
        </w:rPr>
        <w:t>R</w:t>
      </w:r>
      <w:r w:rsidR="0098591B" w:rsidRPr="000B649E">
        <w:rPr>
          <w:snapToGrid/>
          <w:lang w:eastAsia="en-US"/>
        </w:rPr>
        <w:t>éduire les dés</w:t>
      </w:r>
      <w:r w:rsidR="000B649E">
        <w:rPr>
          <w:snapToGrid/>
          <w:lang w:eastAsia="en-US"/>
        </w:rPr>
        <w:t xml:space="preserve">agréments liés aux célébrations de mariages </w:t>
      </w:r>
      <w:proofErr w:type="spellStart"/>
      <w:r w:rsidR="000B649E">
        <w:rPr>
          <w:snapToGrid/>
          <w:lang w:eastAsia="en-US"/>
        </w:rPr>
        <w:t>ori</w:t>
      </w:r>
      <w:r w:rsidR="005E5F14">
        <w:rPr>
          <w:snapToGrid/>
          <w:lang w:eastAsia="en-US"/>
        </w:rPr>
        <w:t>s</w:t>
      </w:r>
      <w:proofErr w:type="spellEnd"/>
      <w:r w:rsidR="000B649E">
        <w:rPr>
          <w:snapToGrid/>
          <w:lang w:eastAsia="en-US"/>
        </w:rPr>
        <w:t xml:space="preserve">, pour les autres citoyens </w:t>
      </w:r>
      <w:r w:rsidR="0098591B" w:rsidRPr="000B649E">
        <w:rPr>
          <w:snapToGrid/>
          <w:lang w:eastAsia="en-US"/>
        </w:rPr>
        <w:t>(mois 3 - 15)</w:t>
      </w:r>
    </w:p>
    <w:p w14:paraId="0DC45614" w14:textId="4E1DB0FF" w:rsidR="00CC060E" w:rsidRPr="007D38EB" w:rsidRDefault="000B649E" w:rsidP="0086369C">
      <w:pPr>
        <w:pStyle w:val="Texte1"/>
        <w:numPr>
          <w:ilvl w:val="0"/>
          <w:numId w:val="37"/>
        </w:numPr>
        <w:spacing w:before="0"/>
        <w:rPr>
          <w:snapToGrid/>
          <w:lang w:eastAsia="en-US"/>
        </w:rPr>
      </w:pPr>
      <w:r>
        <w:rPr>
          <w:snapToGrid/>
          <w:lang w:eastAsia="en-US"/>
        </w:rPr>
        <w:t>Négocier et mettre en place un système d’</w:t>
      </w:r>
      <w:r w:rsidRPr="000B649E">
        <w:rPr>
          <w:snapToGrid/>
          <w:lang w:eastAsia="en-US"/>
        </w:rPr>
        <w:t>enregistrement</w:t>
      </w:r>
      <w:r w:rsidR="005E5F14">
        <w:rPr>
          <w:snapToGrid/>
          <w:lang w:eastAsia="en-US"/>
        </w:rPr>
        <w:t>,</w:t>
      </w:r>
      <w:r>
        <w:rPr>
          <w:snapToGrid/>
          <w:lang w:eastAsia="en-US"/>
        </w:rPr>
        <w:t xml:space="preserve"> dans les offices notariaux</w:t>
      </w:r>
      <w:r w:rsidR="005E5F14">
        <w:rPr>
          <w:snapToGrid/>
          <w:lang w:eastAsia="en-US"/>
        </w:rPr>
        <w:t>,</w:t>
      </w:r>
      <w:r>
        <w:rPr>
          <w:snapToGrid/>
          <w:lang w:eastAsia="en-US"/>
        </w:rPr>
        <w:t xml:space="preserve"> des prêts d’un montant supérieur à 5 000 dollars</w:t>
      </w:r>
      <w:r w:rsidR="005E5F14">
        <w:rPr>
          <w:snapToGrid/>
          <w:lang w:eastAsia="en-US"/>
        </w:rPr>
        <w:t xml:space="preserve"> américains</w:t>
      </w:r>
      <w:r>
        <w:rPr>
          <w:snapToGrid/>
          <w:lang w:eastAsia="en-US"/>
        </w:rPr>
        <w:t xml:space="preserve">, accordés dans le cadre du </w:t>
      </w:r>
      <w:proofErr w:type="spellStart"/>
      <w:r>
        <w:rPr>
          <w:snapToGrid/>
          <w:lang w:eastAsia="en-US"/>
        </w:rPr>
        <w:t>Haf</w:t>
      </w:r>
      <w:proofErr w:type="spellEnd"/>
      <w:r>
        <w:rPr>
          <w:snapToGrid/>
          <w:lang w:eastAsia="en-US"/>
        </w:rPr>
        <w:t xml:space="preserve"> (mois 20 – 26) ;</w:t>
      </w:r>
    </w:p>
    <w:p w14:paraId="0B74FCA4" w14:textId="214413EC" w:rsidR="007F2200" w:rsidRPr="007D38EB" w:rsidRDefault="000B649E" w:rsidP="0086369C">
      <w:pPr>
        <w:pStyle w:val="Texte1"/>
        <w:numPr>
          <w:ilvl w:val="0"/>
          <w:numId w:val="37"/>
        </w:numPr>
        <w:spacing w:before="0"/>
        <w:rPr>
          <w:snapToGrid/>
          <w:lang w:eastAsia="en-US"/>
        </w:rPr>
      </w:pPr>
      <w:r>
        <w:rPr>
          <w:snapToGrid/>
          <w:lang w:eastAsia="en-US"/>
        </w:rPr>
        <w:t>Encourager les autres minorités à entreprendre des</w:t>
      </w:r>
      <w:r w:rsidR="00BE4A4D">
        <w:rPr>
          <w:snapToGrid/>
          <w:lang w:eastAsia="en-US"/>
        </w:rPr>
        <w:t xml:space="preserve"> actions similaires (en cours).</w:t>
      </w:r>
    </w:p>
    <w:p w14:paraId="76280E6B" w14:textId="2D0F0FD5" w:rsidR="00D671B0" w:rsidRPr="007D38EB" w:rsidRDefault="000B649E"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 xml:space="preserve">Ressources </w:t>
      </w:r>
      <w:r w:rsidR="00BE4A4D">
        <w:rPr>
          <w:rFonts w:ascii="Arial" w:hAnsi="Arial"/>
          <w:noProof w:val="0"/>
          <w:snapToGrid/>
          <w:shd w:val="clear" w:color="auto" w:fill="FFFFFF"/>
          <w:lang w:eastAsia="nl-NL"/>
        </w:rPr>
        <w:t>nécessaires</w:t>
      </w:r>
    </w:p>
    <w:p w14:paraId="416A5BF4" w14:textId="0BB2E5CE" w:rsidR="00D671B0" w:rsidRPr="007D38EB" w:rsidRDefault="000B649E" w:rsidP="0086369C">
      <w:pPr>
        <w:pStyle w:val="Texte1"/>
        <w:numPr>
          <w:ilvl w:val="0"/>
          <w:numId w:val="37"/>
        </w:numPr>
        <w:spacing w:before="0"/>
        <w:rPr>
          <w:snapToGrid/>
          <w:lang w:eastAsia="en-US"/>
        </w:rPr>
      </w:pPr>
      <w:r>
        <w:rPr>
          <w:snapToGrid/>
          <w:lang w:eastAsia="en-US"/>
        </w:rPr>
        <w:t>Conception des sites web, des pages web, des vidéos</w:t>
      </w:r>
      <w:r w:rsidR="0077007E" w:rsidRPr="007D38EB">
        <w:rPr>
          <w:snapToGrid/>
          <w:lang w:eastAsia="en-US"/>
        </w:rPr>
        <w:t xml:space="preserve"> – 26</w:t>
      </w:r>
      <w:r w:rsidR="00F92351">
        <w:rPr>
          <w:snapToGrid/>
          <w:lang w:eastAsia="en-US"/>
        </w:rPr>
        <w:t xml:space="preserve"> </w:t>
      </w:r>
      <w:r w:rsidR="002F2DFC" w:rsidRPr="007D38EB">
        <w:rPr>
          <w:snapToGrid/>
          <w:lang w:eastAsia="en-US"/>
        </w:rPr>
        <w:t>000</w:t>
      </w:r>
      <w:r>
        <w:rPr>
          <w:snapToGrid/>
          <w:lang w:eastAsia="en-US"/>
        </w:rPr>
        <w:t xml:space="preserve"> dollars</w:t>
      </w:r>
      <w:r w:rsidR="005E5F14">
        <w:rPr>
          <w:snapToGrid/>
          <w:lang w:eastAsia="en-US"/>
        </w:rPr>
        <w:t xml:space="preserve"> américains</w:t>
      </w:r>
      <w:r>
        <w:rPr>
          <w:snapToGrid/>
          <w:lang w:eastAsia="en-US"/>
        </w:rPr>
        <w:t>;</w:t>
      </w:r>
    </w:p>
    <w:p w14:paraId="2F46C477" w14:textId="6926BA2B" w:rsidR="0077007E" w:rsidRPr="007D38EB" w:rsidRDefault="000B649E" w:rsidP="0086369C">
      <w:pPr>
        <w:pStyle w:val="Texte1"/>
        <w:numPr>
          <w:ilvl w:val="0"/>
          <w:numId w:val="37"/>
        </w:numPr>
        <w:spacing w:before="0"/>
        <w:rPr>
          <w:snapToGrid/>
          <w:lang w:eastAsia="en-US"/>
        </w:rPr>
      </w:pPr>
      <w:r>
        <w:rPr>
          <w:snapToGrid/>
          <w:lang w:eastAsia="en-US"/>
        </w:rPr>
        <w:t xml:space="preserve">Conseil juridique pour la </w:t>
      </w:r>
      <w:r w:rsidRPr="000B649E">
        <w:rPr>
          <w:snapToGrid/>
          <w:lang w:eastAsia="en-US"/>
        </w:rPr>
        <w:t>réglementation</w:t>
      </w:r>
      <w:r>
        <w:rPr>
          <w:snapToGrid/>
          <w:lang w:eastAsia="en-US"/>
        </w:rPr>
        <w:t xml:space="preserve"> du </w:t>
      </w:r>
      <w:proofErr w:type="spellStart"/>
      <w:r>
        <w:rPr>
          <w:snapToGrid/>
          <w:lang w:eastAsia="en-US"/>
        </w:rPr>
        <w:t>Haf</w:t>
      </w:r>
      <w:proofErr w:type="spellEnd"/>
      <w:r>
        <w:rPr>
          <w:snapToGrid/>
          <w:lang w:eastAsia="en-US"/>
        </w:rPr>
        <w:t xml:space="preserve"> </w:t>
      </w:r>
      <w:r w:rsidR="0077007E" w:rsidRPr="007D38EB">
        <w:rPr>
          <w:snapToGrid/>
          <w:lang w:eastAsia="en-US"/>
        </w:rPr>
        <w:t>–</w:t>
      </w:r>
      <w:r w:rsidR="0094551A" w:rsidRPr="007D38EB">
        <w:rPr>
          <w:snapToGrid/>
          <w:lang w:eastAsia="en-US"/>
        </w:rPr>
        <w:t xml:space="preserve"> </w:t>
      </w:r>
      <w:r w:rsidR="00EF286E" w:rsidRPr="007D38EB">
        <w:rPr>
          <w:snapToGrid/>
          <w:lang w:eastAsia="en-US"/>
        </w:rPr>
        <w:t>1</w:t>
      </w:r>
      <w:r w:rsidR="0094551A" w:rsidRPr="007D38EB">
        <w:rPr>
          <w:snapToGrid/>
          <w:lang w:eastAsia="en-US"/>
        </w:rPr>
        <w:t>8</w:t>
      </w:r>
      <w:r w:rsidR="00F92351">
        <w:rPr>
          <w:snapToGrid/>
          <w:lang w:eastAsia="en-US"/>
        </w:rPr>
        <w:t xml:space="preserve"> </w:t>
      </w:r>
      <w:r w:rsidR="002F2DFC" w:rsidRPr="007D38EB">
        <w:rPr>
          <w:snapToGrid/>
          <w:lang w:eastAsia="en-US"/>
        </w:rPr>
        <w:t>000</w:t>
      </w:r>
      <w:r>
        <w:rPr>
          <w:snapToGrid/>
          <w:lang w:eastAsia="en-US"/>
        </w:rPr>
        <w:t xml:space="preserve"> dollars </w:t>
      </w:r>
      <w:r w:rsidR="005E5F14">
        <w:rPr>
          <w:snapToGrid/>
          <w:lang w:eastAsia="en-US"/>
        </w:rPr>
        <w:t>américains</w:t>
      </w:r>
      <w:r>
        <w:rPr>
          <w:snapToGrid/>
          <w:lang w:eastAsia="en-US"/>
        </w:rPr>
        <w:t xml:space="preserve"> </w:t>
      </w:r>
      <w:r w:rsidR="0077007E" w:rsidRPr="007D38EB">
        <w:rPr>
          <w:snapToGrid/>
          <w:lang w:eastAsia="en-US"/>
        </w:rPr>
        <w:t>;</w:t>
      </w:r>
    </w:p>
    <w:p w14:paraId="41E8531D" w14:textId="0DC0F584" w:rsidR="0077007E" w:rsidRPr="007D38EB" w:rsidRDefault="000B649E" w:rsidP="0086369C">
      <w:pPr>
        <w:pStyle w:val="Texte1"/>
        <w:numPr>
          <w:ilvl w:val="0"/>
          <w:numId w:val="37"/>
        </w:numPr>
        <w:spacing w:before="0"/>
        <w:rPr>
          <w:snapToGrid/>
          <w:lang w:eastAsia="en-US"/>
        </w:rPr>
      </w:pPr>
      <w:r>
        <w:rPr>
          <w:snapToGrid/>
          <w:lang w:eastAsia="en-US"/>
        </w:rPr>
        <w:t xml:space="preserve">Conception d’une vidéo pour la </w:t>
      </w:r>
      <w:r w:rsidRPr="000B649E">
        <w:rPr>
          <w:snapToGrid/>
          <w:lang w:eastAsia="en-US"/>
        </w:rPr>
        <w:t>candidature</w:t>
      </w:r>
      <w:r>
        <w:rPr>
          <w:snapToGrid/>
          <w:lang w:eastAsia="en-US"/>
        </w:rPr>
        <w:t xml:space="preserve"> à l’UNESCO </w:t>
      </w:r>
      <w:r w:rsidR="0077007E" w:rsidRPr="007D38EB">
        <w:rPr>
          <w:snapToGrid/>
          <w:lang w:eastAsia="en-US"/>
        </w:rPr>
        <w:t>– 4</w:t>
      </w:r>
      <w:r w:rsidR="00F92351">
        <w:rPr>
          <w:snapToGrid/>
          <w:lang w:eastAsia="en-US"/>
        </w:rPr>
        <w:t xml:space="preserve"> </w:t>
      </w:r>
      <w:r w:rsidR="002F2DFC" w:rsidRPr="007D38EB">
        <w:rPr>
          <w:snapToGrid/>
          <w:lang w:eastAsia="en-US"/>
        </w:rPr>
        <w:t>000</w:t>
      </w:r>
      <w:r>
        <w:rPr>
          <w:snapToGrid/>
          <w:lang w:eastAsia="en-US"/>
        </w:rPr>
        <w:t xml:space="preserve"> dollars</w:t>
      </w:r>
      <w:r w:rsidR="005E5F14">
        <w:rPr>
          <w:snapToGrid/>
          <w:lang w:eastAsia="en-US"/>
        </w:rPr>
        <w:t xml:space="preserve"> américains</w:t>
      </w:r>
      <w:r>
        <w:rPr>
          <w:snapToGrid/>
          <w:lang w:eastAsia="en-US"/>
        </w:rPr>
        <w:t xml:space="preserve">. </w:t>
      </w:r>
    </w:p>
    <w:p w14:paraId="1C95C590" w14:textId="28D50548" w:rsidR="00D671B0" w:rsidRPr="007D38EB" w:rsidRDefault="000B649E"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Ressources prévues</w:t>
      </w:r>
    </w:p>
    <w:p w14:paraId="38C8EF31" w14:textId="58E0B258" w:rsidR="00D671B0" w:rsidRPr="007D38EB" w:rsidRDefault="000B649E" w:rsidP="0086369C">
      <w:pPr>
        <w:pStyle w:val="Texte1"/>
        <w:numPr>
          <w:ilvl w:val="0"/>
          <w:numId w:val="37"/>
        </w:numPr>
        <w:spacing w:before="0"/>
        <w:rPr>
          <w:snapToGrid/>
          <w:lang w:eastAsia="en-US"/>
        </w:rPr>
      </w:pPr>
      <w:r>
        <w:rPr>
          <w:snapToGrid/>
          <w:lang w:eastAsia="en-US"/>
        </w:rPr>
        <w:t>Don anonyme pour le conseil juridique – 18 000 dollars</w:t>
      </w:r>
      <w:r w:rsidR="005E5F14">
        <w:rPr>
          <w:snapToGrid/>
          <w:lang w:eastAsia="en-US"/>
        </w:rPr>
        <w:t xml:space="preserve"> américains</w:t>
      </w:r>
      <w:r>
        <w:rPr>
          <w:snapToGrid/>
          <w:lang w:eastAsia="en-US"/>
        </w:rPr>
        <w:t> ;</w:t>
      </w:r>
    </w:p>
    <w:p w14:paraId="6416BE5F" w14:textId="28C0E3E2" w:rsidR="00861611" w:rsidRPr="007D38EB" w:rsidRDefault="00274E20" w:rsidP="0086369C">
      <w:pPr>
        <w:pStyle w:val="Texte1"/>
        <w:numPr>
          <w:ilvl w:val="0"/>
          <w:numId w:val="37"/>
        </w:numPr>
        <w:spacing w:before="0"/>
        <w:rPr>
          <w:snapToGrid/>
          <w:lang w:eastAsia="en-US"/>
        </w:rPr>
      </w:pPr>
      <w:r>
        <w:rPr>
          <w:snapToGrid/>
          <w:lang w:eastAsia="en-US"/>
        </w:rPr>
        <w:t>Le</w:t>
      </w:r>
      <w:r w:rsidR="000B649E">
        <w:rPr>
          <w:snapToGrid/>
          <w:lang w:eastAsia="en-US"/>
        </w:rPr>
        <w:t xml:space="preserve"> </w:t>
      </w:r>
      <w:proofErr w:type="spellStart"/>
      <w:r w:rsidR="000B649E">
        <w:rPr>
          <w:snapToGrid/>
          <w:lang w:eastAsia="en-US"/>
        </w:rPr>
        <w:t>SafeCom</w:t>
      </w:r>
      <w:proofErr w:type="spellEnd"/>
      <w:r w:rsidR="000B649E">
        <w:rPr>
          <w:snapToGrid/>
          <w:lang w:eastAsia="en-US"/>
        </w:rPr>
        <w:t xml:space="preserve"> </w:t>
      </w:r>
      <w:proofErr w:type="spellStart"/>
      <w:r w:rsidR="000B649E">
        <w:rPr>
          <w:snapToGrid/>
          <w:lang w:eastAsia="en-US"/>
        </w:rPr>
        <w:t>ori</w:t>
      </w:r>
      <w:proofErr w:type="spellEnd"/>
      <w:r w:rsidR="000B649E">
        <w:rPr>
          <w:snapToGrid/>
          <w:lang w:eastAsia="en-US"/>
        </w:rPr>
        <w:t xml:space="preserve"> coordonnera gratuitement les </w:t>
      </w:r>
      <w:r w:rsidR="000B649E" w:rsidRPr="000B649E">
        <w:rPr>
          <w:snapToGrid/>
          <w:lang w:eastAsia="en-US"/>
        </w:rPr>
        <w:t>activités</w:t>
      </w:r>
      <w:r w:rsidR="000B649E">
        <w:rPr>
          <w:snapToGrid/>
          <w:lang w:eastAsia="en-US"/>
        </w:rPr>
        <w:t xml:space="preserve"> entreprises dans le cadre de cette action ;</w:t>
      </w:r>
    </w:p>
    <w:p w14:paraId="41C2C23B" w14:textId="3F26BC5A" w:rsidR="00D671B0" w:rsidRPr="007D38EB" w:rsidRDefault="000B649E" w:rsidP="0086369C">
      <w:pPr>
        <w:pStyle w:val="Texte1"/>
        <w:numPr>
          <w:ilvl w:val="0"/>
          <w:numId w:val="37"/>
        </w:numPr>
        <w:spacing w:before="0"/>
        <w:rPr>
          <w:snapToGrid/>
          <w:lang w:eastAsia="en-US"/>
        </w:rPr>
      </w:pPr>
      <w:r>
        <w:rPr>
          <w:snapToGrid/>
          <w:lang w:eastAsia="en-US"/>
        </w:rPr>
        <w:t>Une demande de subvention d’un montant de 30 000</w:t>
      </w:r>
      <w:r w:rsidR="005C707D">
        <w:rPr>
          <w:snapToGrid/>
          <w:lang w:eastAsia="en-US"/>
        </w:rPr>
        <w:t xml:space="preserve"> </w:t>
      </w:r>
      <w:r>
        <w:rPr>
          <w:snapToGrid/>
          <w:lang w:eastAsia="en-US"/>
        </w:rPr>
        <w:t xml:space="preserve">dollars </w:t>
      </w:r>
      <w:r w:rsidR="005E5F14">
        <w:rPr>
          <w:snapToGrid/>
          <w:lang w:eastAsia="en-US"/>
        </w:rPr>
        <w:t xml:space="preserve">américains </w:t>
      </w:r>
      <w:r>
        <w:rPr>
          <w:snapToGrid/>
          <w:lang w:eastAsia="en-US"/>
        </w:rPr>
        <w:t xml:space="preserve">sera faite auprès de Conseil du PCI du </w:t>
      </w:r>
      <w:proofErr w:type="spellStart"/>
      <w:r>
        <w:rPr>
          <w:snapToGrid/>
          <w:lang w:eastAsia="en-US"/>
        </w:rPr>
        <w:t>Blika</w:t>
      </w:r>
      <w:proofErr w:type="spellEnd"/>
      <w:r>
        <w:rPr>
          <w:snapToGrid/>
          <w:lang w:eastAsia="en-US"/>
        </w:rPr>
        <w:t xml:space="preserve"> </w:t>
      </w:r>
      <w:r w:rsidR="005C707D">
        <w:rPr>
          <w:snapToGrid/>
          <w:lang w:eastAsia="en-US"/>
        </w:rPr>
        <w:t xml:space="preserve">afin de concevoir des médias audio-visuels et des matériels d’information. </w:t>
      </w:r>
    </w:p>
    <w:p w14:paraId="67A223DA" w14:textId="2E8F631C" w:rsidR="00D671B0" w:rsidRPr="007D38EB" w:rsidRDefault="005C707D" w:rsidP="0086369C">
      <w:pPr>
        <w:pStyle w:val="Soustitre"/>
        <w:tabs>
          <w:tab w:val="clear" w:pos="567"/>
        </w:tabs>
        <w:snapToGrid/>
        <w:jc w:val="left"/>
        <w:rPr>
          <w:rFonts w:hint="eastAsia"/>
          <w:b w:val="0"/>
          <w:i w:val="0"/>
          <w:noProof w:val="0"/>
          <w:snapToGrid/>
          <w:shd w:val="clear" w:color="auto" w:fill="FFFFFF"/>
          <w:lang w:eastAsia="nl-NL"/>
        </w:rPr>
      </w:pPr>
      <w:r>
        <w:rPr>
          <w:rFonts w:ascii="Arial" w:hAnsi="Arial"/>
          <w:noProof w:val="0"/>
          <w:snapToGrid/>
          <w:shd w:val="clear" w:color="auto" w:fill="FFFFFF"/>
          <w:lang w:eastAsia="nl-NL"/>
        </w:rPr>
        <w:t>Résultats escomptés</w:t>
      </w:r>
    </w:p>
    <w:p w14:paraId="15BD666D" w14:textId="0B273907" w:rsidR="007F2200" w:rsidRPr="007D38EB" w:rsidRDefault="005C707D" w:rsidP="0086369C">
      <w:pPr>
        <w:pStyle w:val="Texte1"/>
        <w:numPr>
          <w:ilvl w:val="0"/>
          <w:numId w:val="37"/>
        </w:numPr>
        <w:spacing w:before="0"/>
        <w:rPr>
          <w:snapToGrid/>
          <w:lang w:eastAsia="en-US"/>
        </w:rPr>
      </w:pPr>
      <w:r>
        <w:rPr>
          <w:snapToGrid/>
          <w:lang w:eastAsia="en-US"/>
        </w:rPr>
        <w:t xml:space="preserve">PCI </w:t>
      </w:r>
      <w:proofErr w:type="spellStart"/>
      <w:r>
        <w:rPr>
          <w:snapToGrid/>
          <w:lang w:eastAsia="en-US"/>
        </w:rPr>
        <w:t>ori</w:t>
      </w:r>
      <w:proofErr w:type="spellEnd"/>
      <w:r>
        <w:rPr>
          <w:snapToGrid/>
          <w:lang w:eastAsia="en-US"/>
        </w:rPr>
        <w:t xml:space="preserve"> inclus dans l’Inventaire </w:t>
      </w:r>
      <w:r w:rsidRPr="005C707D">
        <w:rPr>
          <w:snapToGrid/>
          <w:lang w:eastAsia="en-US"/>
        </w:rPr>
        <w:t>préliminaire</w:t>
      </w:r>
      <w:r>
        <w:rPr>
          <w:snapToGrid/>
          <w:lang w:eastAsia="en-US"/>
        </w:rPr>
        <w:t xml:space="preserve"> du </w:t>
      </w:r>
      <w:r w:rsidRPr="005C707D">
        <w:rPr>
          <w:snapToGrid/>
          <w:lang w:eastAsia="en-US"/>
        </w:rPr>
        <w:t>patrimoine</w:t>
      </w:r>
      <w:r>
        <w:rPr>
          <w:snapToGrid/>
          <w:lang w:eastAsia="en-US"/>
        </w:rPr>
        <w:t xml:space="preserve"> </w:t>
      </w:r>
      <w:r w:rsidRPr="005C707D">
        <w:rPr>
          <w:snapToGrid/>
          <w:lang w:eastAsia="en-US"/>
        </w:rPr>
        <w:t>immatériel</w:t>
      </w:r>
      <w:r>
        <w:rPr>
          <w:snapToGrid/>
          <w:lang w:eastAsia="en-US"/>
        </w:rPr>
        <w:t xml:space="preserve"> du </w:t>
      </w:r>
      <w:proofErr w:type="spellStart"/>
      <w:r>
        <w:rPr>
          <w:snapToGrid/>
          <w:lang w:eastAsia="en-US"/>
        </w:rPr>
        <w:t>Blika</w:t>
      </w:r>
      <w:proofErr w:type="spellEnd"/>
      <w:r>
        <w:rPr>
          <w:snapToGrid/>
          <w:lang w:eastAsia="en-US"/>
        </w:rPr>
        <w:t> ;</w:t>
      </w:r>
    </w:p>
    <w:p w14:paraId="1E0F2DC7" w14:textId="3F658A94" w:rsidR="007F2200" w:rsidRPr="007D38EB" w:rsidRDefault="005C707D" w:rsidP="0086369C">
      <w:pPr>
        <w:pStyle w:val="Texte1"/>
        <w:numPr>
          <w:ilvl w:val="0"/>
          <w:numId w:val="37"/>
        </w:numPr>
        <w:spacing w:before="0"/>
        <w:rPr>
          <w:snapToGrid/>
          <w:lang w:eastAsia="en-US"/>
        </w:rPr>
      </w:pPr>
      <w:r>
        <w:rPr>
          <w:snapToGrid/>
          <w:lang w:eastAsia="en-US"/>
        </w:rPr>
        <w:t xml:space="preserve">Couverture positive dans les médias des </w:t>
      </w:r>
      <w:proofErr w:type="spellStart"/>
      <w:r>
        <w:rPr>
          <w:snapToGrid/>
          <w:lang w:eastAsia="en-US"/>
        </w:rPr>
        <w:t>Oris</w:t>
      </w:r>
      <w:proofErr w:type="spellEnd"/>
      <w:r>
        <w:rPr>
          <w:snapToGrid/>
          <w:lang w:eastAsia="en-US"/>
        </w:rPr>
        <w:t xml:space="preserve"> et de leur PCI ;</w:t>
      </w:r>
    </w:p>
    <w:p w14:paraId="475BFE63" w14:textId="2D73DC63" w:rsidR="007F2200" w:rsidRPr="007D38EB" w:rsidRDefault="00F40048" w:rsidP="0086369C">
      <w:pPr>
        <w:pStyle w:val="Texte1"/>
        <w:numPr>
          <w:ilvl w:val="0"/>
          <w:numId w:val="37"/>
        </w:numPr>
        <w:spacing w:before="0"/>
        <w:rPr>
          <w:snapToGrid/>
          <w:lang w:eastAsia="en-US"/>
        </w:rPr>
      </w:pPr>
      <w:r>
        <w:rPr>
          <w:snapToGrid/>
          <w:lang w:eastAsia="en-US"/>
        </w:rPr>
        <w:t xml:space="preserve">Pages web </w:t>
      </w:r>
      <w:r w:rsidR="005C707D">
        <w:rPr>
          <w:snapToGrid/>
          <w:lang w:eastAsia="en-US"/>
        </w:rPr>
        <w:t xml:space="preserve">sur la culture et l’histoire des </w:t>
      </w:r>
      <w:proofErr w:type="spellStart"/>
      <w:r w:rsidR="005C707D">
        <w:rPr>
          <w:snapToGrid/>
          <w:lang w:eastAsia="en-US"/>
        </w:rPr>
        <w:t>Oris</w:t>
      </w:r>
      <w:proofErr w:type="spellEnd"/>
      <w:r w:rsidR="005C707D">
        <w:rPr>
          <w:snapToGrid/>
          <w:lang w:eastAsia="en-US"/>
        </w:rPr>
        <w:t xml:space="preserve"> du </w:t>
      </w:r>
      <w:proofErr w:type="spellStart"/>
      <w:r w:rsidR="005C707D">
        <w:rPr>
          <w:snapToGrid/>
          <w:lang w:eastAsia="en-US"/>
        </w:rPr>
        <w:t>Blika</w:t>
      </w:r>
      <w:proofErr w:type="spellEnd"/>
      <w:r w:rsidR="005C707D">
        <w:rPr>
          <w:snapToGrid/>
          <w:lang w:eastAsia="en-US"/>
        </w:rPr>
        <w:t xml:space="preserve"> </w:t>
      </w:r>
      <w:r>
        <w:rPr>
          <w:snapToGrid/>
          <w:lang w:eastAsia="en-US"/>
        </w:rPr>
        <w:t xml:space="preserve">mises en ligne </w:t>
      </w:r>
      <w:r w:rsidR="005C707D">
        <w:rPr>
          <w:snapToGrid/>
          <w:lang w:eastAsia="en-US"/>
        </w:rPr>
        <w:t>(</w:t>
      </w:r>
      <w:r w:rsidR="00F92351">
        <w:rPr>
          <w:snapToGrid/>
          <w:lang w:eastAsia="en-US"/>
        </w:rPr>
        <w:t>Wikipédia</w:t>
      </w:r>
      <w:r w:rsidR="005C707D">
        <w:rPr>
          <w:snapToGrid/>
          <w:lang w:eastAsia="en-US"/>
        </w:rPr>
        <w:t xml:space="preserve"> et autres), vidéos postées sur YouTube ;</w:t>
      </w:r>
    </w:p>
    <w:p w14:paraId="47A4F239" w14:textId="4C148F21" w:rsidR="007F2200" w:rsidRPr="007D38EB" w:rsidRDefault="005C707D" w:rsidP="0086369C">
      <w:pPr>
        <w:pStyle w:val="Texte1"/>
        <w:numPr>
          <w:ilvl w:val="0"/>
          <w:numId w:val="37"/>
        </w:numPr>
        <w:spacing w:before="0"/>
        <w:rPr>
          <w:snapToGrid/>
          <w:lang w:eastAsia="en-US"/>
        </w:rPr>
      </w:pPr>
      <w:r>
        <w:rPr>
          <w:snapToGrid/>
          <w:lang w:eastAsia="en-US"/>
        </w:rPr>
        <w:t xml:space="preserve">Un élément spécifique du PCI </w:t>
      </w:r>
      <w:proofErr w:type="spellStart"/>
      <w:r>
        <w:rPr>
          <w:snapToGrid/>
          <w:lang w:eastAsia="en-US"/>
        </w:rPr>
        <w:t>ori</w:t>
      </w:r>
      <w:proofErr w:type="spellEnd"/>
      <w:r>
        <w:rPr>
          <w:snapToGrid/>
          <w:lang w:eastAsia="en-US"/>
        </w:rPr>
        <w:t xml:space="preserve"> est inscrit sur une Liste de l’UNESCO, de préférence en </w:t>
      </w:r>
      <w:r w:rsidR="007A7014">
        <w:rPr>
          <w:snapToGrid/>
          <w:lang w:eastAsia="en-US"/>
        </w:rPr>
        <w:t xml:space="preserve">collaboration </w:t>
      </w:r>
      <w:r>
        <w:rPr>
          <w:snapToGrid/>
          <w:lang w:eastAsia="en-US"/>
        </w:rPr>
        <w:t xml:space="preserve">avec les </w:t>
      </w:r>
      <w:proofErr w:type="spellStart"/>
      <w:r>
        <w:rPr>
          <w:snapToGrid/>
          <w:lang w:eastAsia="en-US"/>
        </w:rPr>
        <w:t>Oris</w:t>
      </w:r>
      <w:proofErr w:type="spellEnd"/>
      <w:r>
        <w:rPr>
          <w:snapToGrid/>
          <w:lang w:eastAsia="en-US"/>
        </w:rPr>
        <w:t xml:space="preserve"> du </w:t>
      </w:r>
      <w:proofErr w:type="spellStart"/>
      <w:r>
        <w:rPr>
          <w:snapToGrid/>
          <w:lang w:eastAsia="en-US"/>
        </w:rPr>
        <w:t>Kvetana</w:t>
      </w:r>
      <w:proofErr w:type="spellEnd"/>
      <w:r>
        <w:rPr>
          <w:snapToGrid/>
          <w:lang w:eastAsia="en-US"/>
        </w:rPr>
        <w:t> ;</w:t>
      </w:r>
    </w:p>
    <w:p w14:paraId="067B746A" w14:textId="7064BDE7" w:rsidR="007F2200" w:rsidRPr="007D38EB" w:rsidRDefault="005C707D" w:rsidP="0086369C">
      <w:pPr>
        <w:pStyle w:val="Texte1"/>
        <w:numPr>
          <w:ilvl w:val="0"/>
          <w:numId w:val="37"/>
        </w:numPr>
        <w:spacing w:before="0"/>
        <w:rPr>
          <w:snapToGrid/>
          <w:lang w:eastAsia="en-US"/>
        </w:rPr>
      </w:pPr>
      <w:r>
        <w:rPr>
          <w:snapToGrid/>
          <w:lang w:eastAsia="en-US"/>
        </w:rPr>
        <w:lastRenderedPageBreak/>
        <w:t>Campagnes dans les médias organisées ;</w:t>
      </w:r>
    </w:p>
    <w:p w14:paraId="492DB304" w14:textId="50DA8EEA" w:rsidR="007F2200" w:rsidRPr="007D38EB" w:rsidRDefault="005C707D" w:rsidP="0086369C">
      <w:pPr>
        <w:pStyle w:val="Texte1"/>
        <w:numPr>
          <w:ilvl w:val="0"/>
          <w:numId w:val="37"/>
        </w:numPr>
        <w:spacing w:before="0"/>
        <w:rPr>
          <w:snapToGrid/>
          <w:lang w:eastAsia="en-US"/>
        </w:rPr>
      </w:pPr>
      <w:r>
        <w:rPr>
          <w:snapToGrid/>
          <w:lang w:eastAsia="en-US"/>
        </w:rPr>
        <w:t xml:space="preserve">Un nombre plus important de citoyens </w:t>
      </w:r>
      <w:r w:rsidR="00120A16">
        <w:rPr>
          <w:snapToGrid/>
          <w:lang w:eastAsia="en-US"/>
        </w:rPr>
        <w:t>non</w:t>
      </w:r>
      <w:r w:rsidR="00F92351">
        <w:rPr>
          <w:snapToGrid/>
          <w:lang w:eastAsia="en-US"/>
        </w:rPr>
        <w:t>-</w:t>
      </w:r>
      <w:proofErr w:type="spellStart"/>
      <w:r w:rsidR="00120A16">
        <w:rPr>
          <w:snapToGrid/>
          <w:lang w:eastAsia="en-US"/>
        </w:rPr>
        <w:t>ori</w:t>
      </w:r>
      <w:r w:rsidR="007A7014">
        <w:rPr>
          <w:snapToGrid/>
          <w:lang w:eastAsia="en-US"/>
        </w:rPr>
        <w:t>s</w:t>
      </w:r>
      <w:proofErr w:type="spellEnd"/>
      <w:r w:rsidR="00120A16">
        <w:rPr>
          <w:snapToGrid/>
          <w:lang w:eastAsia="en-US"/>
        </w:rPr>
        <w:t xml:space="preserve"> sont devenus membres d’associations de tir à l’arc </w:t>
      </w:r>
      <w:proofErr w:type="spellStart"/>
      <w:r w:rsidR="00120A16">
        <w:rPr>
          <w:snapToGrid/>
          <w:lang w:eastAsia="en-US"/>
        </w:rPr>
        <w:t>ori</w:t>
      </w:r>
      <w:proofErr w:type="spellEnd"/>
      <w:r w:rsidR="00120A16">
        <w:rPr>
          <w:snapToGrid/>
          <w:lang w:eastAsia="en-US"/>
        </w:rPr>
        <w:t xml:space="preserve"> et de clubs de top </w:t>
      </w:r>
      <w:proofErr w:type="spellStart"/>
      <w:r w:rsidR="00120A16">
        <w:rPr>
          <w:snapToGrid/>
          <w:lang w:eastAsia="en-US"/>
        </w:rPr>
        <w:t>ball</w:t>
      </w:r>
      <w:proofErr w:type="spellEnd"/>
      <w:r w:rsidR="00120A16">
        <w:rPr>
          <w:snapToGrid/>
          <w:lang w:eastAsia="en-US"/>
        </w:rPr>
        <w:t xml:space="preserve">, ont rendu visite à des clubs culturels et ont assisté à des célébrations </w:t>
      </w:r>
      <w:proofErr w:type="spellStart"/>
      <w:r w:rsidR="00120A16">
        <w:rPr>
          <w:snapToGrid/>
          <w:lang w:eastAsia="en-US"/>
        </w:rPr>
        <w:t>ori</w:t>
      </w:r>
      <w:r w:rsidR="007A7014">
        <w:rPr>
          <w:snapToGrid/>
          <w:lang w:eastAsia="en-US"/>
        </w:rPr>
        <w:t>es</w:t>
      </w:r>
      <w:proofErr w:type="spellEnd"/>
      <w:r w:rsidR="00120A16">
        <w:rPr>
          <w:snapToGrid/>
          <w:lang w:eastAsia="en-US"/>
        </w:rPr>
        <w:t>;</w:t>
      </w:r>
    </w:p>
    <w:p w14:paraId="2EED2582" w14:textId="7E454BC2" w:rsidR="00C828CA" w:rsidRPr="007D38EB" w:rsidRDefault="00120A16" w:rsidP="0086369C">
      <w:pPr>
        <w:pStyle w:val="Texte1"/>
        <w:numPr>
          <w:ilvl w:val="0"/>
          <w:numId w:val="37"/>
        </w:numPr>
        <w:spacing w:before="0"/>
        <w:rPr>
          <w:snapToGrid/>
          <w:lang w:eastAsia="en-US"/>
        </w:rPr>
      </w:pPr>
      <w:r>
        <w:rPr>
          <w:snapToGrid/>
          <w:lang w:eastAsia="en-US"/>
        </w:rPr>
        <w:t xml:space="preserve">La pratique du PCI </w:t>
      </w:r>
      <w:proofErr w:type="spellStart"/>
      <w:r>
        <w:rPr>
          <w:snapToGrid/>
          <w:lang w:eastAsia="en-US"/>
        </w:rPr>
        <w:t>ori</w:t>
      </w:r>
      <w:proofErr w:type="spellEnd"/>
      <w:r>
        <w:rPr>
          <w:snapToGrid/>
          <w:lang w:eastAsia="en-US"/>
        </w:rPr>
        <w:t xml:space="preserve"> </w:t>
      </w:r>
      <w:r w:rsidR="007A7014">
        <w:rPr>
          <w:snapToGrid/>
          <w:lang w:eastAsia="en-US"/>
        </w:rPr>
        <w:t xml:space="preserve">implique </w:t>
      </w:r>
      <w:r>
        <w:rPr>
          <w:snapToGrid/>
          <w:lang w:eastAsia="en-US"/>
        </w:rPr>
        <w:t xml:space="preserve">moins de plaintes de la part des citoyens non </w:t>
      </w:r>
      <w:proofErr w:type="spellStart"/>
      <w:r>
        <w:rPr>
          <w:snapToGrid/>
          <w:lang w:eastAsia="en-US"/>
        </w:rPr>
        <w:t>ori</w:t>
      </w:r>
      <w:r w:rsidR="007A7014">
        <w:rPr>
          <w:snapToGrid/>
          <w:lang w:eastAsia="en-US"/>
        </w:rPr>
        <w:t>s</w:t>
      </w:r>
      <w:proofErr w:type="spellEnd"/>
      <w:r w:rsidR="006201DB" w:rsidRPr="007D38EB">
        <w:rPr>
          <w:snapToGrid/>
          <w:lang w:eastAsia="en-US"/>
        </w:rPr>
        <w:t>;</w:t>
      </w:r>
    </w:p>
    <w:p w14:paraId="37CD7711" w14:textId="43783AFA" w:rsidR="006201DB" w:rsidRPr="007D38EB" w:rsidRDefault="00120A16" w:rsidP="0086369C">
      <w:pPr>
        <w:pStyle w:val="Texte1"/>
        <w:numPr>
          <w:ilvl w:val="0"/>
          <w:numId w:val="37"/>
        </w:numPr>
        <w:spacing w:before="0"/>
        <w:rPr>
          <w:snapToGrid/>
          <w:lang w:eastAsia="en-US"/>
        </w:rPr>
      </w:pPr>
      <w:r>
        <w:rPr>
          <w:snapToGrid/>
          <w:lang w:eastAsia="en-US"/>
        </w:rPr>
        <w:t xml:space="preserve">Le </w:t>
      </w:r>
      <w:proofErr w:type="spellStart"/>
      <w:r>
        <w:rPr>
          <w:snapToGrid/>
          <w:lang w:eastAsia="en-US"/>
        </w:rPr>
        <w:t>Haf</w:t>
      </w:r>
      <w:proofErr w:type="spellEnd"/>
      <w:r>
        <w:rPr>
          <w:snapToGrid/>
          <w:lang w:eastAsia="en-US"/>
        </w:rPr>
        <w:t xml:space="preserve"> est légalisé;</w:t>
      </w:r>
    </w:p>
    <w:p w14:paraId="2C7A27E7" w14:textId="0578E228" w:rsidR="007F2200" w:rsidRPr="007D38EB" w:rsidRDefault="00F40048" w:rsidP="0086369C">
      <w:pPr>
        <w:pStyle w:val="Texte1"/>
        <w:numPr>
          <w:ilvl w:val="0"/>
          <w:numId w:val="37"/>
        </w:numPr>
        <w:spacing w:before="0"/>
        <w:rPr>
          <w:snapToGrid/>
          <w:lang w:eastAsia="en-US"/>
        </w:rPr>
      </w:pPr>
      <w:r>
        <w:rPr>
          <w:snapToGrid/>
          <w:lang w:eastAsia="en-US"/>
        </w:rPr>
        <w:t>D’autres min</w:t>
      </w:r>
      <w:r w:rsidR="00120A16">
        <w:rPr>
          <w:snapToGrid/>
          <w:lang w:eastAsia="en-US"/>
        </w:rPr>
        <w:t>o</w:t>
      </w:r>
      <w:r>
        <w:rPr>
          <w:snapToGrid/>
          <w:lang w:eastAsia="en-US"/>
        </w:rPr>
        <w:t>r</w:t>
      </w:r>
      <w:r w:rsidR="00120A16">
        <w:rPr>
          <w:snapToGrid/>
          <w:lang w:eastAsia="en-US"/>
        </w:rPr>
        <w:t xml:space="preserve">ités du </w:t>
      </w:r>
      <w:proofErr w:type="spellStart"/>
      <w:r w:rsidR="00120A16">
        <w:rPr>
          <w:snapToGrid/>
          <w:lang w:eastAsia="en-US"/>
        </w:rPr>
        <w:t>Blika</w:t>
      </w:r>
      <w:proofErr w:type="spellEnd"/>
      <w:r w:rsidR="00120A16">
        <w:rPr>
          <w:snapToGrid/>
          <w:lang w:eastAsia="en-US"/>
        </w:rPr>
        <w:t xml:space="preserve"> entreprennent des actions similaires. </w:t>
      </w:r>
    </w:p>
    <w:p w14:paraId="62098173" w14:textId="534BC9E2" w:rsidR="00CC060E" w:rsidRPr="007D38EB" w:rsidRDefault="00F40048"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É</w:t>
      </w:r>
      <w:r w:rsidRPr="007D38EB">
        <w:rPr>
          <w:rFonts w:ascii="Arial" w:hAnsi="Arial"/>
          <w:noProof w:val="0"/>
          <w:snapToGrid/>
          <w:shd w:val="clear" w:color="auto" w:fill="FFFFFF"/>
          <w:lang w:eastAsia="nl-NL"/>
        </w:rPr>
        <w:t>valuation</w:t>
      </w:r>
    </w:p>
    <w:p w14:paraId="1E0D40DF" w14:textId="2C46DB1E" w:rsidR="00861611" w:rsidRPr="007D38EB" w:rsidRDefault="00F40048" w:rsidP="0086369C">
      <w:pPr>
        <w:pStyle w:val="Texte1"/>
        <w:numPr>
          <w:ilvl w:val="0"/>
          <w:numId w:val="37"/>
        </w:numPr>
        <w:spacing w:before="0"/>
        <w:rPr>
          <w:snapToGrid/>
          <w:lang w:eastAsia="en-US"/>
        </w:rPr>
      </w:pPr>
      <w:r>
        <w:rPr>
          <w:snapToGrid/>
          <w:lang w:eastAsia="en-US"/>
        </w:rPr>
        <w:t xml:space="preserve">PCI </w:t>
      </w:r>
      <w:proofErr w:type="spellStart"/>
      <w:r>
        <w:rPr>
          <w:snapToGrid/>
          <w:lang w:eastAsia="en-US"/>
        </w:rPr>
        <w:t>ori</w:t>
      </w:r>
      <w:proofErr w:type="spellEnd"/>
      <w:r>
        <w:rPr>
          <w:snapToGrid/>
          <w:lang w:eastAsia="en-US"/>
        </w:rPr>
        <w:t xml:space="preserve"> inclus dans l’Inventaire </w:t>
      </w:r>
      <w:r w:rsidRPr="00F40048">
        <w:rPr>
          <w:snapToGrid/>
          <w:lang w:eastAsia="en-US"/>
        </w:rPr>
        <w:t>préliminaire</w:t>
      </w:r>
      <w:r>
        <w:rPr>
          <w:snapToGrid/>
          <w:lang w:eastAsia="en-US"/>
        </w:rPr>
        <w:t> ? (mois 24 : 3 éléments, mois 48 : 3 autres éléments) ;</w:t>
      </w:r>
    </w:p>
    <w:p w14:paraId="7D7E721E" w14:textId="1D4EA8D3" w:rsidR="00861611" w:rsidRPr="007D38EB" w:rsidRDefault="00C631D9" w:rsidP="0086369C">
      <w:pPr>
        <w:pStyle w:val="Texte1"/>
        <w:numPr>
          <w:ilvl w:val="0"/>
          <w:numId w:val="37"/>
        </w:numPr>
        <w:spacing w:before="0"/>
        <w:rPr>
          <w:snapToGrid/>
          <w:lang w:eastAsia="en-US"/>
        </w:rPr>
      </w:pPr>
      <w:r>
        <w:rPr>
          <w:snapToGrid/>
          <w:lang w:eastAsia="en-US"/>
        </w:rPr>
        <w:t>A</w:t>
      </w:r>
      <w:r w:rsidR="00F40048">
        <w:rPr>
          <w:snapToGrid/>
          <w:lang w:eastAsia="en-US"/>
        </w:rPr>
        <w:t xml:space="preserve">ttention </w:t>
      </w:r>
      <w:r>
        <w:rPr>
          <w:snapToGrid/>
          <w:lang w:eastAsia="en-US"/>
        </w:rPr>
        <w:t xml:space="preserve">accordée dans les médias </w:t>
      </w:r>
      <w:r w:rsidR="00F40048">
        <w:rPr>
          <w:snapToGrid/>
          <w:lang w:eastAsia="en-US"/>
        </w:rPr>
        <w:t xml:space="preserve">aux </w:t>
      </w:r>
      <w:proofErr w:type="spellStart"/>
      <w:r w:rsidR="00F40048">
        <w:rPr>
          <w:snapToGrid/>
          <w:lang w:eastAsia="en-US"/>
        </w:rPr>
        <w:t>Oris</w:t>
      </w:r>
      <w:proofErr w:type="spellEnd"/>
      <w:r w:rsidR="00F40048">
        <w:rPr>
          <w:snapToGrid/>
          <w:lang w:eastAsia="en-US"/>
        </w:rPr>
        <w:t xml:space="preserve"> et à leur PCI ? (mois 24, mois 48) ;</w:t>
      </w:r>
    </w:p>
    <w:p w14:paraId="76ECDF95" w14:textId="3D51A37B" w:rsidR="00861611" w:rsidRPr="007D38EB" w:rsidRDefault="00F40048" w:rsidP="0086369C">
      <w:pPr>
        <w:pStyle w:val="Texte1"/>
        <w:numPr>
          <w:ilvl w:val="0"/>
          <w:numId w:val="37"/>
        </w:numPr>
        <w:spacing w:before="0"/>
        <w:rPr>
          <w:snapToGrid/>
          <w:lang w:eastAsia="en-US"/>
        </w:rPr>
      </w:pPr>
      <w:r>
        <w:rPr>
          <w:snapToGrid/>
          <w:lang w:eastAsia="en-US"/>
        </w:rPr>
        <w:t xml:space="preserve">Pages web sur la culture et l’histoire </w:t>
      </w:r>
      <w:proofErr w:type="spellStart"/>
      <w:r>
        <w:rPr>
          <w:snapToGrid/>
          <w:lang w:eastAsia="en-US"/>
        </w:rPr>
        <w:t>ori</w:t>
      </w:r>
      <w:r w:rsidR="00F92351">
        <w:rPr>
          <w:snapToGrid/>
          <w:lang w:eastAsia="en-US"/>
        </w:rPr>
        <w:t>es</w:t>
      </w:r>
      <w:proofErr w:type="spellEnd"/>
      <w:r>
        <w:rPr>
          <w:snapToGrid/>
          <w:lang w:eastAsia="en-US"/>
        </w:rPr>
        <w:t xml:space="preserve"> mises en ligne et vidéos postées sur YouTube ? (mois 24, mois 42) ;</w:t>
      </w:r>
    </w:p>
    <w:p w14:paraId="784A4C8A" w14:textId="24B456F5" w:rsidR="00861611" w:rsidRPr="007D38EB" w:rsidRDefault="00C631D9" w:rsidP="0086369C">
      <w:pPr>
        <w:pStyle w:val="Texte1"/>
        <w:numPr>
          <w:ilvl w:val="0"/>
          <w:numId w:val="37"/>
        </w:numPr>
        <w:spacing w:before="0"/>
        <w:rPr>
          <w:snapToGrid/>
          <w:lang w:eastAsia="en-US"/>
        </w:rPr>
      </w:pPr>
      <w:r>
        <w:rPr>
          <w:snapToGrid/>
          <w:lang w:eastAsia="en-US"/>
        </w:rPr>
        <w:t xml:space="preserve">Élément </w:t>
      </w:r>
      <w:r w:rsidR="00F40048">
        <w:rPr>
          <w:snapToGrid/>
          <w:lang w:eastAsia="en-US"/>
        </w:rPr>
        <w:t xml:space="preserve">du PCI </w:t>
      </w:r>
      <w:proofErr w:type="spellStart"/>
      <w:r w:rsidR="00F40048">
        <w:rPr>
          <w:snapToGrid/>
          <w:lang w:eastAsia="en-US"/>
        </w:rPr>
        <w:t>ori</w:t>
      </w:r>
      <w:proofErr w:type="spellEnd"/>
      <w:r w:rsidR="00F40048">
        <w:rPr>
          <w:snapToGrid/>
          <w:lang w:eastAsia="en-US"/>
        </w:rPr>
        <w:t xml:space="preserve"> inscrit sur une Liste de l’UNESCO ? (mois 34) ;</w:t>
      </w:r>
    </w:p>
    <w:p w14:paraId="747F2F4D" w14:textId="4619B28B" w:rsidR="00861611" w:rsidRPr="007D38EB" w:rsidRDefault="00F40048" w:rsidP="0086369C">
      <w:pPr>
        <w:pStyle w:val="Texte1"/>
        <w:numPr>
          <w:ilvl w:val="0"/>
          <w:numId w:val="37"/>
        </w:numPr>
        <w:spacing w:before="0"/>
        <w:rPr>
          <w:snapToGrid/>
          <w:lang w:eastAsia="en-US"/>
        </w:rPr>
      </w:pPr>
      <w:r>
        <w:rPr>
          <w:snapToGrid/>
          <w:lang w:eastAsia="en-US"/>
        </w:rPr>
        <w:t>Campagnes dans les médias organisées avec succès ? (mois 12, mois 36, mois 48) ?</w:t>
      </w:r>
    </w:p>
    <w:p w14:paraId="4E4684D3" w14:textId="6BA995C0" w:rsidR="00861611" w:rsidRPr="007D38EB" w:rsidRDefault="00C631D9" w:rsidP="0086369C">
      <w:pPr>
        <w:pStyle w:val="Texte1"/>
        <w:numPr>
          <w:ilvl w:val="0"/>
          <w:numId w:val="37"/>
        </w:numPr>
        <w:spacing w:before="0"/>
        <w:rPr>
          <w:snapToGrid/>
          <w:lang w:eastAsia="en-US"/>
        </w:rPr>
      </w:pPr>
      <w:r>
        <w:rPr>
          <w:snapToGrid/>
          <w:lang w:eastAsia="en-US"/>
        </w:rPr>
        <w:t xml:space="preserve">Un nombre plus important de </w:t>
      </w:r>
      <w:proofErr w:type="spellStart"/>
      <w:r>
        <w:rPr>
          <w:snapToGrid/>
          <w:lang w:eastAsia="en-US"/>
        </w:rPr>
        <w:t>Blika</w:t>
      </w:r>
      <w:proofErr w:type="spellEnd"/>
      <w:r>
        <w:rPr>
          <w:snapToGrid/>
          <w:lang w:eastAsia="en-US"/>
        </w:rPr>
        <w:t xml:space="preserve"> sont </w:t>
      </w:r>
      <w:r w:rsidR="00F40048">
        <w:rPr>
          <w:snapToGrid/>
          <w:lang w:eastAsia="en-US"/>
        </w:rPr>
        <w:t xml:space="preserve">membres d’associations de tir à l’arc </w:t>
      </w:r>
      <w:proofErr w:type="spellStart"/>
      <w:r w:rsidR="00F40048">
        <w:rPr>
          <w:snapToGrid/>
          <w:lang w:eastAsia="en-US"/>
        </w:rPr>
        <w:t>ori</w:t>
      </w:r>
      <w:proofErr w:type="spellEnd"/>
      <w:r>
        <w:rPr>
          <w:snapToGrid/>
          <w:lang w:eastAsia="en-US"/>
        </w:rPr>
        <w:t xml:space="preserve"> et de clubs de top </w:t>
      </w:r>
      <w:proofErr w:type="spellStart"/>
      <w:r>
        <w:rPr>
          <w:snapToGrid/>
          <w:lang w:eastAsia="en-US"/>
        </w:rPr>
        <w:t>ball</w:t>
      </w:r>
      <w:proofErr w:type="spellEnd"/>
      <w:r>
        <w:rPr>
          <w:snapToGrid/>
          <w:lang w:eastAsia="en-US"/>
        </w:rPr>
        <w:t>, et se rendent</w:t>
      </w:r>
      <w:r w:rsidR="00F40048">
        <w:rPr>
          <w:snapToGrid/>
          <w:lang w:eastAsia="en-US"/>
        </w:rPr>
        <w:t xml:space="preserve"> dans les clubs </w:t>
      </w:r>
      <w:r w:rsidR="00F40048" w:rsidRPr="00F40048">
        <w:rPr>
          <w:snapToGrid/>
          <w:lang w:eastAsia="en-US"/>
        </w:rPr>
        <w:t>culturel</w:t>
      </w:r>
      <w:r w:rsidR="00F40048">
        <w:rPr>
          <w:snapToGrid/>
          <w:lang w:eastAsia="en-US"/>
        </w:rPr>
        <w:t xml:space="preserve">s et manifestations </w:t>
      </w:r>
      <w:proofErr w:type="spellStart"/>
      <w:r w:rsidR="00F40048">
        <w:rPr>
          <w:snapToGrid/>
          <w:lang w:eastAsia="en-US"/>
        </w:rPr>
        <w:t>ori</w:t>
      </w:r>
      <w:proofErr w:type="spellEnd"/>
      <w:r w:rsidR="00F40048">
        <w:rPr>
          <w:snapToGrid/>
          <w:lang w:eastAsia="en-US"/>
        </w:rPr>
        <w:t> ? (mois 18, mois 36) ;</w:t>
      </w:r>
    </w:p>
    <w:p w14:paraId="02626334" w14:textId="5CADD1C5" w:rsidR="00861611" w:rsidRPr="007D38EB" w:rsidRDefault="00C631D9" w:rsidP="0086369C">
      <w:pPr>
        <w:pStyle w:val="Texte1"/>
        <w:numPr>
          <w:ilvl w:val="0"/>
          <w:numId w:val="37"/>
        </w:numPr>
        <w:spacing w:before="0"/>
        <w:rPr>
          <w:snapToGrid/>
          <w:lang w:eastAsia="en-US"/>
        </w:rPr>
      </w:pPr>
      <w:r>
        <w:rPr>
          <w:snapToGrid/>
          <w:lang w:eastAsia="en-US"/>
        </w:rPr>
        <w:t xml:space="preserve">Moins de plaintes de la part des citoyens du </w:t>
      </w:r>
      <w:proofErr w:type="spellStart"/>
      <w:r>
        <w:rPr>
          <w:snapToGrid/>
          <w:lang w:eastAsia="en-US"/>
        </w:rPr>
        <w:t>Blika</w:t>
      </w:r>
      <w:proofErr w:type="spellEnd"/>
      <w:r>
        <w:rPr>
          <w:snapToGrid/>
          <w:lang w:eastAsia="en-US"/>
        </w:rPr>
        <w:t xml:space="preserve"> suite à la pratique du PCI </w:t>
      </w:r>
      <w:proofErr w:type="spellStart"/>
      <w:r>
        <w:rPr>
          <w:snapToGrid/>
          <w:lang w:eastAsia="en-US"/>
        </w:rPr>
        <w:t>ori</w:t>
      </w:r>
      <w:proofErr w:type="spellEnd"/>
      <w:r>
        <w:rPr>
          <w:snapToGrid/>
          <w:lang w:eastAsia="en-US"/>
        </w:rPr>
        <w:t xml:space="preserve"> ? (mois 36) ;</w:t>
      </w:r>
      <w:r w:rsidR="00C26410">
        <w:rPr>
          <w:snapToGrid/>
          <w:lang w:eastAsia="en-US"/>
        </w:rPr>
        <w:t xml:space="preserve"> </w:t>
      </w:r>
      <w:proofErr w:type="spellStart"/>
      <w:r w:rsidR="00C26410">
        <w:rPr>
          <w:snapToGrid/>
          <w:lang w:eastAsia="en-US"/>
        </w:rPr>
        <w:t>Haf</w:t>
      </w:r>
      <w:proofErr w:type="spellEnd"/>
      <w:r w:rsidR="00C26410">
        <w:rPr>
          <w:snapToGrid/>
          <w:lang w:eastAsia="en-US"/>
        </w:rPr>
        <w:t xml:space="preserve"> légalisé (mois 36) ;</w:t>
      </w:r>
    </w:p>
    <w:p w14:paraId="4C284ECB" w14:textId="042511EE" w:rsidR="00EB1F7C" w:rsidRPr="007D38EB" w:rsidRDefault="00C631D9" w:rsidP="0086369C">
      <w:pPr>
        <w:pStyle w:val="ListParagraph"/>
        <w:ind w:left="1570" w:hanging="357"/>
        <w:rPr>
          <w:lang w:val="fr-FR"/>
        </w:rPr>
      </w:pPr>
      <w:r>
        <w:rPr>
          <w:snapToGrid/>
          <w:sz w:val="20"/>
          <w:lang w:val="fr-FR" w:eastAsia="en-US"/>
        </w:rPr>
        <w:t xml:space="preserve">Actions similaires entreprises par d’autres minorités du </w:t>
      </w:r>
      <w:proofErr w:type="spellStart"/>
      <w:r>
        <w:rPr>
          <w:snapToGrid/>
          <w:sz w:val="20"/>
          <w:lang w:val="fr-FR" w:eastAsia="en-US"/>
        </w:rPr>
        <w:t>Blika</w:t>
      </w:r>
      <w:proofErr w:type="spellEnd"/>
      <w:r>
        <w:rPr>
          <w:snapToGrid/>
          <w:sz w:val="20"/>
          <w:lang w:val="fr-FR" w:eastAsia="en-US"/>
        </w:rPr>
        <w:t xml:space="preserve"> ? (mois </w:t>
      </w:r>
      <w:r w:rsidR="00EB1F7C" w:rsidRPr="007D38EB">
        <w:rPr>
          <w:snapToGrid/>
          <w:sz w:val="20"/>
          <w:lang w:val="fr-FR" w:eastAsia="en-US"/>
        </w:rPr>
        <w:t xml:space="preserve">24, </w:t>
      </w:r>
      <w:r>
        <w:rPr>
          <w:snapToGrid/>
          <w:sz w:val="20"/>
          <w:lang w:val="fr-FR" w:eastAsia="en-US"/>
        </w:rPr>
        <w:t xml:space="preserve">mois </w:t>
      </w:r>
      <w:r w:rsidR="00EB1F7C" w:rsidRPr="007D38EB">
        <w:rPr>
          <w:snapToGrid/>
          <w:sz w:val="20"/>
          <w:lang w:val="fr-FR" w:eastAsia="en-US"/>
        </w:rPr>
        <w:t xml:space="preserve">36, </w:t>
      </w:r>
      <w:r>
        <w:rPr>
          <w:snapToGrid/>
          <w:sz w:val="20"/>
          <w:lang w:val="fr-FR" w:eastAsia="en-US"/>
        </w:rPr>
        <w:t xml:space="preserve">mois </w:t>
      </w:r>
      <w:r w:rsidR="00EB1F7C" w:rsidRPr="007D38EB">
        <w:rPr>
          <w:snapToGrid/>
          <w:sz w:val="20"/>
          <w:lang w:val="fr-FR" w:eastAsia="en-US"/>
        </w:rPr>
        <w:t>48)</w:t>
      </w:r>
      <w:r>
        <w:rPr>
          <w:snapToGrid/>
          <w:sz w:val="20"/>
          <w:lang w:val="fr-FR" w:eastAsia="en-US"/>
        </w:rPr>
        <w:t>.</w:t>
      </w:r>
    </w:p>
    <w:p w14:paraId="7498AEBF" w14:textId="4C889007" w:rsidR="00267DAF" w:rsidRPr="0020550B" w:rsidRDefault="00267DAF" w:rsidP="0086369C">
      <w:pPr>
        <w:pStyle w:val="Heading4"/>
        <w:tabs>
          <w:tab w:val="clear" w:pos="567"/>
        </w:tabs>
        <w:snapToGrid/>
        <w:spacing w:before="360" w:after="120"/>
        <w:jc w:val="left"/>
      </w:pPr>
      <w:r w:rsidRPr="0020550B">
        <w:t>Action 2.2</w:t>
      </w:r>
      <w:r w:rsidR="002F7C25" w:rsidRPr="0020550B">
        <w:t xml:space="preserve"> </w:t>
      </w:r>
      <w:r w:rsidR="0020550B" w:rsidRPr="0020550B">
        <w:rPr>
          <w:rFonts w:eastAsia="Calibri"/>
          <w:szCs w:val="20"/>
        </w:rPr>
        <w:t>Influencer les politiques du Blika q</w:t>
      </w:r>
      <w:r w:rsidR="00BE4A4D">
        <w:rPr>
          <w:rFonts w:eastAsia="Calibri"/>
          <w:szCs w:val="20"/>
        </w:rPr>
        <w:t>ui ont un impact sur le PCI ori</w:t>
      </w:r>
    </w:p>
    <w:p w14:paraId="465B65EE" w14:textId="5A36AF5D" w:rsidR="00267DAF" w:rsidRPr="0020550B" w:rsidRDefault="00BE4A4D"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Identification du PCI</w:t>
      </w:r>
    </w:p>
    <w:p w14:paraId="3B624543" w14:textId="539F9051" w:rsidR="00267DAF" w:rsidRPr="0020550B" w:rsidRDefault="0020550B" w:rsidP="0086369C">
      <w:pPr>
        <w:pStyle w:val="Texte1"/>
        <w:spacing w:before="0"/>
        <w:rPr>
          <w:snapToGrid/>
          <w:lang w:eastAsia="en-US"/>
        </w:rPr>
      </w:pPr>
      <w:r>
        <w:rPr>
          <w:snapToGrid/>
          <w:lang w:eastAsia="en-US"/>
        </w:rPr>
        <w:t xml:space="preserve">PCI </w:t>
      </w:r>
      <w:proofErr w:type="spellStart"/>
      <w:r>
        <w:rPr>
          <w:snapToGrid/>
          <w:lang w:eastAsia="en-US"/>
        </w:rPr>
        <w:t>ori</w:t>
      </w:r>
      <w:proofErr w:type="spellEnd"/>
      <w:r>
        <w:rPr>
          <w:snapToGrid/>
          <w:lang w:eastAsia="en-US"/>
        </w:rPr>
        <w:t xml:space="preserve"> au </w:t>
      </w:r>
      <w:proofErr w:type="spellStart"/>
      <w:r>
        <w:rPr>
          <w:snapToGrid/>
          <w:lang w:eastAsia="en-US"/>
        </w:rPr>
        <w:t>Blika</w:t>
      </w:r>
      <w:proofErr w:type="spellEnd"/>
      <w:r>
        <w:rPr>
          <w:snapToGrid/>
          <w:lang w:eastAsia="en-US"/>
        </w:rPr>
        <w:t xml:space="preserve"> </w:t>
      </w:r>
    </w:p>
    <w:p w14:paraId="72EBD52D" w14:textId="121755B6" w:rsidR="004E53B4" w:rsidRPr="0020550B" w:rsidRDefault="0020550B"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 xml:space="preserve">Identification de la </w:t>
      </w:r>
      <w:r w:rsidRPr="0020550B">
        <w:rPr>
          <w:rFonts w:ascii="Arial" w:hAnsi="Arial"/>
          <w:noProof w:val="0"/>
          <w:snapToGrid/>
          <w:shd w:val="clear" w:color="auto" w:fill="FFFFFF"/>
          <w:lang w:eastAsia="nl-NL"/>
        </w:rPr>
        <w:t>communauté</w:t>
      </w:r>
    </w:p>
    <w:p w14:paraId="322680A8" w14:textId="01F93FA5" w:rsidR="004E53B4" w:rsidRPr="0020550B" w:rsidRDefault="0020550B" w:rsidP="0086369C">
      <w:pPr>
        <w:pStyle w:val="Texte1"/>
        <w:spacing w:before="0"/>
        <w:rPr>
          <w:snapToGrid/>
          <w:lang w:eastAsia="en-US"/>
        </w:rPr>
      </w:pPr>
      <w:r>
        <w:rPr>
          <w:snapToGrid/>
          <w:lang w:eastAsia="en-US"/>
        </w:rPr>
        <w:t xml:space="preserve">Tous ceux qui s’identifient comme </w:t>
      </w:r>
      <w:proofErr w:type="spellStart"/>
      <w:r>
        <w:rPr>
          <w:snapToGrid/>
          <w:lang w:eastAsia="en-US"/>
        </w:rPr>
        <w:t>Oris</w:t>
      </w:r>
      <w:proofErr w:type="spellEnd"/>
      <w:r>
        <w:rPr>
          <w:snapToGrid/>
          <w:lang w:eastAsia="en-US"/>
        </w:rPr>
        <w:t xml:space="preserve"> au </w:t>
      </w:r>
      <w:proofErr w:type="spellStart"/>
      <w:r>
        <w:rPr>
          <w:snapToGrid/>
          <w:lang w:eastAsia="en-US"/>
        </w:rPr>
        <w:t>Blika</w:t>
      </w:r>
      <w:proofErr w:type="spellEnd"/>
    </w:p>
    <w:p w14:paraId="01B2294C" w14:textId="240E1ECD" w:rsidR="00267DAF" w:rsidRPr="0020550B" w:rsidRDefault="0020550B"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Viabilité, menaces et risques</w:t>
      </w:r>
    </w:p>
    <w:p w14:paraId="2AE6FF3C" w14:textId="185CB00A" w:rsidR="00267DAF" w:rsidRPr="0020550B" w:rsidRDefault="0020550B" w:rsidP="0086369C">
      <w:pPr>
        <w:pStyle w:val="Texte1"/>
        <w:numPr>
          <w:ilvl w:val="0"/>
          <w:numId w:val="37"/>
        </w:numPr>
        <w:spacing w:before="0"/>
        <w:rPr>
          <w:snapToGrid/>
          <w:lang w:eastAsia="en-US"/>
        </w:rPr>
      </w:pPr>
      <w:r>
        <w:rPr>
          <w:snapToGrid/>
          <w:lang w:eastAsia="en-US"/>
        </w:rPr>
        <w:t xml:space="preserve">Le système de dénomination </w:t>
      </w:r>
      <w:proofErr w:type="spellStart"/>
      <w:r>
        <w:rPr>
          <w:snapToGrid/>
          <w:lang w:eastAsia="en-US"/>
        </w:rPr>
        <w:t>ori</w:t>
      </w:r>
      <w:proofErr w:type="spellEnd"/>
      <w:r>
        <w:rPr>
          <w:snapToGrid/>
          <w:lang w:eastAsia="en-US"/>
        </w:rPr>
        <w:t xml:space="preserve"> n’est pas reconnu par la loi du </w:t>
      </w:r>
      <w:proofErr w:type="spellStart"/>
      <w:r>
        <w:rPr>
          <w:snapToGrid/>
          <w:lang w:eastAsia="en-US"/>
        </w:rPr>
        <w:t>Blika</w:t>
      </w:r>
      <w:proofErr w:type="spellEnd"/>
      <w:r>
        <w:rPr>
          <w:snapToGrid/>
          <w:lang w:eastAsia="en-US"/>
        </w:rPr>
        <w:t xml:space="preserve"> sur la fa</w:t>
      </w:r>
      <w:r w:rsidR="00046DEE">
        <w:rPr>
          <w:snapToGrid/>
          <w:lang w:eastAsia="en-US"/>
        </w:rPr>
        <w:t>mille</w:t>
      </w:r>
      <w:r w:rsidR="007A7014">
        <w:rPr>
          <w:snapToGrid/>
          <w:lang w:eastAsia="en-US"/>
        </w:rPr>
        <w:t>,</w:t>
      </w:r>
      <w:r>
        <w:rPr>
          <w:snapToGrid/>
          <w:lang w:eastAsia="en-US"/>
        </w:rPr>
        <w:t xml:space="preserve"> ce qui oblige le</w:t>
      </w:r>
      <w:r w:rsidR="00046DEE">
        <w:rPr>
          <w:snapToGrid/>
          <w:lang w:eastAsia="en-US"/>
        </w:rPr>
        <w:t xml:space="preserve">s </w:t>
      </w:r>
      <w:proofErr w:type="spellStart"/>
      <w:r w:rsidR="00046DEE">
        <w:rPr>
          <w:snapToGrid/>
          <w:lang w:eastAsia="en-US"/>
        </w:rPr>
        <w:t>Oris</w:t>
      </w:r>
      <w:proofErr w:type="spellEnd"/>
      <w:r w:rsidR="00046DEE">
        <w:rPr>
          <w:snapToGrid/>
          <w:lang w:eastAsia="en-US"/>
        </w:rPr>
        <w:t xml:space="preserve"> à utiliser, dans la vie publique</w:t>
      </w:r>
      <w:r>
        <w:rPr>
          <w:snapToGrid/>
          <w:lang w:eastAsia="en-US"/>
        </w:rPr>
        <w:t>, d’autres noms que leur</w:t>
      </w:r>
      <w:r w:rsidR="00046DEE">
        <w:rPr>
          <w:snapToGrid/>
          <w:lang w:eastAsia="en-US"/>
        </w:rPr>
        <w:t>s</w:t>
      </w:r>
      <w:r>
        <w:rPr>
          <w:snapToGrid/>
          <w:lang w:eastAsia="en-US"/>
        </w:rPr>
        <w:t xml:space="preserve"> véritable</w:t>
      </w:r>
      <w:r w:rsidR="00046DEE">
        <w:rPr>
          <w:snapToGrid/>
          <w:lang w:eastAsia="en-US"/>
        </w:rPr>
        <w:t>s</w:t>
      </w:r>
      <w:r>
        <w:rPr>
          <w:snapToGrid/>
          <w:lang w:eastAsia="en-US"/>
        </w:rPr>
        <w:t xml:space="preserve"> nom</w:t>
      </w:r>
      <w:r w:rsidR="00046DEE">
        <w:rPr>
          <w:snapToGrid/>
          <w:lang w:eastAsia="en-US"/>
        </w:rPr>
        <w:t xml:space="preserve">s </w:t>
      </w:r>
      <w:proofErr w:type="spellStart"/>
      <w:r w:rsidR="00046DEE">
        <w:rPr>
          <w:snapToGrid/>
          <w:lang w:eastAsia="en-US"/>
        </w:rPr>
        <w:t>ori</w:t>
      </w:r>
      <w:r w:rsidR="007A7014">
        <w:rPr>
          <w:snapToGrid/>
          <w:lang w:eastAsia="en-US"/>
        </w:rPr>
        <w:t>s</w:t>
      </w:r>
      <w:proofErr w:type="spellEnd"/>
      <w:r>
        <w:rPr>
          <w:snapToGrid/>
          <w:lang w:eastAsia="en-US"/>
        </w:rPr>
        <w:t xml:space="preserve">. </w:t>
      </w:r>
      <w:r w:rsidR="00046DEE">
        <w:rPr>
          <w:snapToGrid/>
          <w:lang w:eastAsia="en-US"/>
        </w:rPr>
        <w:t xml:space="preserve">À défaut d’une reconnaissance rapide, la tradition de dénomination </w:t>
      </w:r>
      <w:proofErr w:type="spellStart"/>
      <w:r w:rsidR="00046DEE">
        <w:rPr>
          <w:snapToGrid/>
          <w:lang w:eastAsia="en-US"/>
        </w:rPr>
        <w:t>ori</w:t>
      </w:r>
      <w:r w:rsidR="007A7014">
        <w:rPr>
          <w:snapToGrid/>
          <w:lang w:eastAsia="en-US"/>
        </w:rPr>
        <w:t>e</w:t>
      </w:r>
      <w:proofErr w:type="spellEnd"/>
      <w:r w:rsidR="00046DEE">
        <w:rPr>
          <w:snapToGrid/>
          <w:lang w:eastAsia="en-US"/>
        </w:rPr>
        <w:t xml:space="preserve"> risque de disparaître et, avec elle, les cérémonies de dénomination qui sont essentielles pour l’identité </w:t>
      </w:r>
      <w:proofErr w:type="spellStart"/>
      <w:r w:rsidR="00046DEE">
        <w:rPr>
          <w:snapToGrid/>
          <w:lang w:eastAsia="en-US"/>
        </w:rPr>
        <w:t>ori</w:t>
      </w:r>
      <w:r w:rsidR="007A7014">
        <w:rPr>
          <w:snapToGrid/>
          <w:lang w:eastAsia="en-US"/>
        </w:rPr>
        <w:t>e</w:t>
      </w:r>
      <w:proofErr w:type="spellEnd"/>
      <w:r w:rsidR="00046DEE">
        <w:rPr>
          <w:snapToGrid/>
          <w:lang w:eastAsia="en-US"/>
        </w:rPr>
        <w:t> ;</w:t>
      </w:r>
    </w:p>
    <w:p w14:paraId="6F4C21F6" w14:textId="36FD0DA3" w:rsidR="00B011F6" w:rsidRPr="0020550B" w:rsidRDefault="00046DEE" w:rsidP="0086369C">
      <w:pPr>
        <w:pStyle w:val="Texte1"/>
        <w:numPr>
          <w:ilvl w:val="0"/>
          <w:numId w:val="37"/>
        </w:numPr>
        <w:spacing w:before="0"/>
        <w:rPr>
          <w:snapToGrid/>
          <w:lang w:eastAsia="en-US"/>
        </w:rPr>
      </w:pPr>
      <w:r>
        <w:rPr>
          <w:snapToGrid/>
          <w:lang w:eastAsia="en-US"/>
        </w:rPr>
        <w:t xml:space="preserve">La </w:t>
      </w:r>
      <w:r w:rsidRPr="00046DEE">
        <w:rPr>
          <w:snapToGrid/>
          <w:lang w:eastAsia="en-US"/>
        </w:rPr>
        <w:t>République</w:t>
      </w:r>
      <w:r>
        <w:rPr>
          <w:snapToGrid/>
          <w:lang w:eastAsia="en-US"/>
        </w:rPr>
        <w:t xml:space="preserve"> du </w:t>
      </w:r>
      <w:proofErr w:type="spellStart"/>
      <w:r>
        <w:rPr>
          <w:snapToGrid/>
          <w:lang w:eastAsia="en-US"/>
        </w:rPr>
        <w:t>Blika</w:t>
      </w:r>
      <w:proofErr w:type="spellEnd"/>
      <w:r>
        <w:rPr>
          <w:snapToGrid/>
          <w:lang w:eastAsia="en-US"/>
        </w:rPr>
        <w:t xml:space="preserve"> s’en tient à des politiques strictemen</w:t>
      </w:r>
      <w:r w:rsidR="00673FD9">
        <w:rPr>
          <w:snapToGrid/>
          <w:lang w:eastAsia="en-US"/>
        </w:rPr>
        <w:t xml:space="preserve">t unilingues et </w:t>
      </w:r>
      <w:proofErr w:type="spellStart"/>
      <w:r w:rsidR="00673FD9">
        <w:rPr>
          <w:snapToGrid/>
          <w:lang w:eastAsia="en-US"/>
        </w:rPr>
        <w:t>uniculturelles</w:t>
      </w:r>
      <w:proofErr w:type="spellEnd"/>
      <w:r w:rsidR="00673FD9">
        <w:rPr>
          <w:snapToGrid/>
          <w:lang w:eastAsia="en-US"/>
        </w:rPr>
        <w:t xml:space="preserve">. Si les </w:t>
      </w:r>
      <w:proofErr w:type="spellStart"/>
      <w:r w:rsidR="00673FD9">
        <w:rPr>
          <w:snapToGrid/>
          <w:lang w:eastAsia="en-US"/>
        </w:rPr>
        <w:t>Oris</w:t>
      </w:r>
      <w:proofErr w:type="spellEnd"/>
      <w:r w:rsidR="00673FD9">
        <w:rPr>
          <w:snapToGrid/>
          <w:lang w:eastAsia="en-US"/>
        </w:rPr>
        <w:t xml:space="preserve"> – et les autres minorités – ne sont pas autorisés à pratiquer et apprécier en public leur langue et leurs expression</w:t>
      </w:r>
      <w:r w:rsidR="004333A9">
        <w:rPr>
          <w:snapToGrid/>
          <w:lang w:eastAsia="en-US"/>
        </w:rPr>
        <w:t xml:space="preserve">s culturelles ancestrales, </w:t>
      </w:r>
      <w:r w:rsidR="00673FD9">
        <w:rPr>
          <w:snapToGrid/>
          <w:lang w:eastAsia="en-US"/>
        </w:rPr>
        <w:t xml:space="preserve">dans le cadre de limites qui </w:t>
      </w:r>
      <w:r w:rsidR="00461B03">
        <w:rPr>
          <w:snapToGrid/>
          <w:lang w:eastAsia="en-US"/>
        </w:rPr>
        <w:t xml:space="preserve">sont </w:t>
      </w:r>
      <w:r w:rsidR="004333A9">
        <w:rPr>
          <w:snapToGrid/>
          <w:lang w:eastAsia="en-US"/>
        </w:rPr>
        <w:t xml:space="preserve">à négocier, celles-ci risquent de cesser d’exister dans quelques générations. Cela réduit les chances du </w:t>
      </w:r>
      <w:proofErr w:type="spellStart"/>
      <w:r w:rsidR="004333A9">
        <w:rPr>
          <w:snapToGrid/>
          <w:lang w:eastAsia="en-US"/>
        </w:rPr>
        <w:t>Blika</w:t>
      </w:r>
      <w:proofErr w:type="spellEnd"/>
      <w:r w:rsidR="004333A9">
        <w:rPr>
          <w:snapToGrid/>
          <w:lang w:eastAsia="en-US"/>
        </w:rPr>
        <w:t xml:space="preserve"> de devenir une société ouverte et diverse, et celles des </w:t>
      </w:r>
      <w:proofErr w:type="spellStart"/>
      <w:r w:rsidR="004333A9">
        <w:rPr>
          <w:snapToGrid/>
          <w:lang w:eastAsia="en-US"/>
        </w:rPr>
        <w:t>Oris</w:t>
      </w:r>
      <w:proofErr w:type="spellEnd"/>
      <w:r w:rsidR="004333A9">
        <w:rPr>
          <w:snapToGrid/>
          <w:lang w:eastAsia="en-US"/>
        </w:rPr>
        <w:t xml:space="preserve"> et des autres </w:t>
      </w:r>
      <w:r w:rsidR="004333A9">
        <w:rPr>
          <w:snapToGrid/>
          <w:lang w:eastAsia="en-US"/>
        </w:rPr>
        <w:lastRenderedPageBreak/>
        <w:t>communautés d’immigrants de pratiquer et d’apprécier leur</w:t>
      </w:r>
      <w:r w:rsidR="00461B03">
        <w:rPr>
          <w:snapToGrid/>
          <w:lang w:eastAsia="en-US"/>
        </w:rPr>
        <w:t>s</w:t>
      </w:r>
      <w:r w:rsidR="004333A9">
        <w:rPr>
          <w:snapToGrid/>
          <w:lang w:eastAsia="en-US"/>
        </w:rPr>
        <w:t xml:space="preserve"> langue</w:t>
      </w:r>
      <w:r w:rsidR="00461B03">
        <w:rPr>
          <w:snapToGrid/>
          <w:lang w:eastAsia="en-US"/>
        </w:rPr>
        <w:t>s</w:t>
      </w:r>
      <w:r w:rsidR="004333A9">
        <w:rPr>
          <w:snapToGrid/>
          <w:lang w:eastAsia="en-US"/>
        </w:rPr>
        <w:t xml:space="preserve"> et leur</w:t>
      </w:r>
      <w:r w:rsidR="00461B03">
        <w:rPr>
          <w:snapToGrid/>
          <w:lang w:eastAsia="en-US"/>
        </w:rPr>
        <w:t>s</w:t>
      </w:r>
      <w:r w:rsidR="004333A9">
        <w:rPr>
          <w:snapToGrid/>
          <w:lang w:eastAsia="en-US"/>
        </w:rPr>
        <w:t xml:space="preserve"> culture</w:t>
      </w:r>
      <w:r w:rsidR="00461B03">
        <w:rPr>
          <w:snapToGrid/>
          <w:lang w:eastAsia="en-US"/>
        </w:rPr>
        <w:t>s</w:t>
      </w:r>
      <w:r w:rsidR="004333A9">
        <w:rPr>
          <w:snapToGrid/>
          <w:lang w:eastAsia="en-US"/>
        </w:rPr>
        <w:t xml:space="preserve">, </w:t>
      </w:r>
      <w:r w:rsidR="004333A9" w:rsidRPr="004333A9">
        <w:rPr>
          <w:snapToGrid/>
          <w:lang w:eastAsia="en-US"/>
        </w:rPr>
        <w:t>conformément</w:t>
      </w:r>
      <w:r w:rsidR="004333A9">
        <w:rPr>
          <w:snapToGrid/>
          <w:lang w:eastAsia="en-US"/>
        </w:rPr>
        <w:t xml:space="preserve"> aux traités internationaux ratifiés par le </w:t>
      </w:r>
      <w:proofErr w:type="spellStart"/>
      <w:r w:rsidR="004333A9">
        <w:rPr>
          <w:snapToGrid/>
          <w:lang w:eastAsia="en-US"/>
        </w:rPr>
        <w:t>Blika</w:t>
      </w:r>
      <w:proofErr w:type="spellEnd"/>
      <w:r w:rsidR="004333A9">
        <w:rPr>
          <w:snapToGrid/>
          <w:lang w:eastAsia="en-US"/>
        </w:rPr>
        <w:t xml:space="preserve">. </w:t>
      </w:r>
    </w:p>
    <w:p w14:paraId="27442E8F" w14:textId="7F572781" w:rsidR="00267DAF" w:rsidRPr="0020550B" w:rsidRDefault="00673FD9"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Object</w:t>
      </w:r>
      <w:r w:rsidR="004333A9">
        <w:rPr>
          <w:rFonts w:ascii="Arial" w:hAnsi="Arial"/>
          <w:noProof w:val="0"/>
          <w:snapToGrid/>
          <w:shd w:val="clear" w:color="auto" w:fill="FFFFFF"/>
          <w:lang w:eastAsia="nl-NL"/>
        </w:rPr>
        <w:t>ifs</w:t>
      </w:r>
    </w:p>
    <w:p w14:paraId="651A796C" w14:textId="36DA30E5" w:rsidR="000676AB" w:rsidRPr="0020550B" w:rsidRDefault="004333A9" w:rsidP="0086369C">
      <w:pPr>
        <w:pStyle w:val="Texte1"/>
        <w:numPr>
          <w:ilvl w:val="0"/>
          <w:numId w:val="37"/>
        </w:numPr>
        <w:spacing w:before="0"/>
        <w:rPr>
          <w:snapToGrid/>
          <w:lang w:eastAsia="en-US"/>
        </w:rPr>
      </w:pPr>
      <w:r>
        <w:rPr>
          <w:snapToGrid/>
          <w:lang w:eastAsia="en-US"/>
        </w:rPr>
        <w:t xml:space="preserve">Obtenir la </w:t>
      </w:r>
      <w:r w:rsidRPr="004333A9">
        <w:rPr>
          <w:snapToGrid/>
          <w:lang w:eastAsia="en-US"/>
        </w:rPr>
        <w:t>reconnaissance</w:t>
      </w:r>
      <w:r>
        <w:rPr>
          <w:snapToGrid/>
          <w:lang w:eastAsia="en-US"/>
        </w:rPr>
        <w:t xml:space="preserve"> au </w:t>
      </w:r>
      <w:proofErr w:type="spellStart"/>
      <w:r>
        <w:rPr>
          <w:snapToGrid/>
          <w:lang w:eastAsia="en-US"/>
        </w:rPr>
        <w:t>Blika</w:t>
      </w:r>
      <w:proofErr w:type="spellEnd"/>
      <w:r>
        <w:rPr>
          <w:snapToGrid/>
          <w:lang w:eastAsia="en-US"/>
        </w:rPr>
        <w:t xml:space="preserve"> du système de dénomination </w:t>
      </w:r>
      <w:proofErr w:type="spellStart"/>
      <w:r>
        <w:rPr>
          <w:snapToGrid/>
          <w:lang w:eastAsia="en-US"/>
        </w:rPr>
        <w:t>ori</w:t>
      </w:r>
      <w:r w:rsidR="007A7014">
        <w:rPr>
          <w:snapToGrid/>
          <w:lang w:eastAsia="en-US"/>
        </w:rPr>
        <w:t>e</w:t>
      </w:r>
      <w:proofErr w:type="spellEnd"/>
      <w:r>
        <w:rPr>
          <w:snapToGrid/>
          <w:lang w:eastAsia="en-US"/>
        </w:rPr>
        <w:t> ;</w:t>
      </w:r>
    </w:p>
    <w:p w14:paraId="60B29947" w14:textId="7514CF9E" w:rsidR="00AB32AA" w:rsidRPr="0020550B" w:rsidRDefault="004333A9" w:rsidP="0086369C">
      <w:pPr>
        <w:pStyle w:val="Texte1"/>
        <w:numPr>
          <w:ilvl w:val="0"/>
          <w:numId w:val="37"/>
        </w:numPr>
        <w:spacing w:before="0"/>
        <w:rPr>
          <w:snapToGrid/>
          <w:lang w:eastAsia="en-US"/>
        </w:rPr>
      </w:pPr>
      <w:r>
        <w:rPr>
          <w:snapToGrid/>
          <w:lang w:eastAsia="en-US"/>
        </w:rPr>
        <w:t xml:space="preserve">Obtenir la </w:t>
      </w:r>
      <w:r w:rsidRPr="004333A9">
        <w:rPr>
          <w:snapToGrid/>
          <w:lang w:eastAsia="en-US"/>
        </w:rPr>
        <w:t>reconnaissance</w:t>
      </w:r>
      <w:r>
        <w:rPr>
          <w:snapToGrid/>
          <w:lang w:eastAsia="en-US"/>
        </w:rPr>
        <w:t xml:space="preserve"> par la Constitution de la langue </w:t>
      </w:r>
      <w:proofErr w:type="spellStart"/>
      <w:r>
        <w:rPr>
          <w:snapToGrid/>
          <w:lang w:eastAsia="en-US"/>
        </w:rPr>
        <w:t>ori</w:t>
      </w:r>
      <w:r w:rsidR="007A7014">
        <w:rPr>
          <w:snapToGrid/>
          <w:lang w:eastAsia="en-US"/>
        </w:rPr>
        <w:t>e</w:t>
      </w:r>
      <w:proofErr w:type="spellEnd"/>
      <w:r>
        <w:rPr>
          <w:snapToGrid/>
          <w:lang w:eastAsia="en-US"/>
        </w:rPr>
        <w:t xml:space="preserve"> et des quatre autres langues des minorités en tant que langues </w:t>
      </w:r>
      <w:proofErr w:type="spellStart"/>
      <w:r>
        <w:rPr>
          <w:snapToGrid/>
          <w:lang w:eastAsia="en-US"/>
        </w:rPr>
        <w:t>co</w:t>
      </w:r>
      <w:proofErr w:type="spellEnd"/>
      <w:r>
        <w:rPr>
          <w:snapToGrid/>
          <w:lang w:eastAsia="en-US"/>
        </w:rPr>
        <w:t>-officielles (au</w:t>
      </w:r>
      <w:r w:rsidR="00C26410">
        <w:rPr>
          <w:snapToGrid/>
          <w:lang w:eastAsia="en-US"/>
        </w:rPr>
        <w:t>x</w:t>
      </w:r>
      <w:r>
        <w:rPr>
          <w:snapToGrid/>
          <w:lang w:eastAsia="en-US"/>
        </w:rPr>
        <w:t xml:space="preserve"> </w:t>
      </w:r>
      <w:r w:rsidR="00817188">
        <w:rPr>
          <w:snapToGrid/>
          <w:lang w:eastAsia="en-US"/>
        </w:rPr>
        <w:t>côtés</w:t>
      </w:r>
      <w:r>
        <w:rPr>
          <w:snapToGrid/>
          <w:lang w:eastAsia="en-US"/>
        </w:rPr>
        <w:t xml:space="preserve"> du </w:t>
      </w:r>
      <w:proofErr w:type="spellStart"/>
      <w:r>
        <w:rPr>
          <w:snapToGrid/>
          <w:lang w:eastAsia="en-US"/>
        </w:rPr>
        <w:t>blikanais</w:t>
      </w:r>
      <w:proofErr w:type="spellEnd"/>
      <w:r>
        <w:rPr>
          <w:snapToGrid/>
          <w:lang w:eastAsia="en-US"/>
        </w:rPr>
        <w:t xml:space="preserve"> en tant que langue officielle</w:t>
      </w:r>
      <w:r w:rsidR="00C26410">
        <w:rPr>
          <w:snapToGrid/>
          <w:lang w:eastAsia="en-US"/>
        </w:rPr>
        <w:t xml:space="preserve"> principale</w:t>
      </w:r>
      <w:r>
        <w:rPr>
          <w:snapToGrid/>
          <w:lang w:eastAsia="en-US"/>
        </w:rPr>
        <w:t>) ;</w:t>
      </w:r>
    </w:p>
    <w:p w14:paraId="6C2EFD17" w14:textId="22EB7A5A" w:rsidR="00C828CA" w:rsidRPr="0020550B" w:rsidRDefault="00461B03" w:rsidP="0086369C">
      <w:pPr>
        <w:pStyle w:val="Texte1"/>
        <w:numPr>
          <w:ilvl w:val="0"/>
          <w:numId w:val="37"/>
        </w:numPr>
        <w:spacing w:before="0"/>
        <w:rPr>
          <w:snapToGrid/>
          <w:lang w:eastAsia="en-US"/>
        </w:rPr>
      </w:pPr>
      <w:r>
        <w:rPr>
          <w:snapToGrid/>
          <w:lang w:eastAsia="en-US"/>
        </w:rPr>
        <w:t>Mettre en place des ré</w:t>
      </w:r>
      <w:r w:rsidR="004333A9">
        <w:rPr>
          <w:snapToGrid/>
          <w:lang w:eastAsia="en-US"/>
        </w:rPr>
        <w:t xml:space="preserve">glementations et des politiques pour les </w:t>
      </w:r>
      <w:r w:rsidR="004333A9" w:rsidRPr="004333A9">
        <w:rPr>
          <w:snapToGrid/>
          <w:lang w:eastAsia="en-US"/>
        </w:rPr>
        <w:t>institutions</w:t>
      </w:r>
      <w:r w:rsidR="004333A9">
        <w:rPr>
          <w:snapToGrid/>
          <w:lang w:eastAsia="en-US"/>
        </w:rPr>
        <w:t xml:space="preserve"> éducatives et les médias afin de les encourager à accorder de l’attention à la culture, à la langue et à l’histoire </w:t>
      </w:r>
      <w:proofErr w:type="spellStart"/>
      <w:r w:rsidR="004333A9">
        <w:rPr>
          <w:snapToGrid/>
          <w:lang w:eastAsia="en-US"/>
        </w:rPr>
        <w:t>ori</w:t>
      </w:r>
      <w:r w:rsidR="00F92351">
        <w:rPr>
          <w:snapToGrid/>
          <w:lang w:eastAsia="en-US"/>
        </w:rPr>
        <w:t>e</w:t>
      </w:r>
      <w:r w:rsidR="007A7014">
        <w:rPr>
          <w:snapToGrid/>
          <w:lang w:eastAsia="en-US"/>
        </w:rPr>
        <w:t>s</w:t>
      </w:r>
      <w:proofErr w:type="spellEnd"/>
      <w:r w:rsidR="004333A9">
        <w:rPr>
          <w:snapToGrid/>
          <w:lang w:eastAsia="en-US"/>
        </w:rPr>
        <w:t>, ainsi qu’à celles des autres minorités d’immigrants ;</w:t>
      </w:r>
    </w:p>
    <w:p w14:paraId="088089F5" w14:textId="57E4DC42" w:rsidR="00AB32AA" w:rsidRPr="0020550B" w:rsidRDefault="00461B03" w:rsidP="0086369C">
      <w:pPr>
        <w:pStyle w:val="Texte1"/>
        <w:numPr>
          <w:ilvl w:val="0"/>
          <w:numId w:val="37"/>
        </w:numPr>
        <w:spacing w:before="0"/>
        <w:rPr>
          <w:snapToGrid/>
          <w:lang w:eastAsia="en-US"/>
        </w:rPr>
      </w:pPr>
      <w:r>
        <w:rPr>
          <w:snapToGrid/>
          <w:lang w:eastAsia="en-US"/>
        </w:rPr>
        <w:t>Mettre en place des réglementations et des politiques qui autorisent l’ensemble des cinq communautés d’immigrants à faire usage de leurs langues dans les débats publics, selon des conditions qui sont à négocier.</w:t>
      </w:r>
    </w:p>
    <w:p w14:paraId="551F799F" w14:textId="6F576B92" w:rsidR="00267DAF" w:rsidRPr="0020550B" w:rsidRDefault="00461B03"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Activité</w:t>
      </w:r>
      <w:r w:rsidR="00267DAF" w:rsidRPr="0020550B">
        <w:rPr>
          <w:rFonts w:ascii="Arial" w:hAnsi="Arial"/>
          <w:noProof w:val="0"/>
          <w:snapToGrid/>
          <w:shd w:val="clear" w:color="auto" w:fill="FFFFFF"/>
          <w:lang w:eastAsia="nl-NL"/>
        </w:rPr>
        <w:t>s</w:t>
      </w:r>
    </w:p>
    <w:p w14:paraId="0D52DA36" w14:textId="3A6DD6B6" w:rsidR="00C51800" w:rsidRPr="0020550B" w:rsidRDefault="00461B03" w:rsidP="0086369C">
      <w:pPr>
        <w:pStyle w:val="Texte1"/>
        <w:numPr>
          <w:ilvl w:val="0"/>
          <w:numId w:val="37"/>
        </w:numPr>
        <w:spacing w:before="0"/>
        <w:rPr>
          <w:snapToGrid/>
          <w:lang w:eastAsia="en-US"/>
        </w:rPr>
      </w:pPr>
      <w:r>
        <w:rPr>
          <w:snapToGrid/>
          <w:lang w:eastAsia="en-US"/>
        </w:rPr>
        <w:t>Rédiger des documents d’informati</w:t>
      </w:r>
      <w:r w:rsidR="00DD6F8A">
        <w:rPr>
          <w:snapToGrid/>
          <w:lang w:eastAsia="en-US"/>
        </w:rPr>
        <w:t xml:space="preserve">on sur la dénomination et la langue </w:t>
      </w:r>
      <w:proofErr w:type="spellStart"/>
      <w:r w:rsidR="00DD6F8A">
        <w:rPr>
          <w:snapToGrid/>
          <w:lang w:eastAsia="en-US"/>
        </w:rPr>
        <w:t>ori</w:t>
      </w:r>
      <w:r w:rsidR="007A7014">
        <w:rPr>
          <w:snapToGrid/>
          <w:lang w:eastAsia="en-US"/>
        </w:rPr>
        <w:t>es</w:t>
      </w:r>
      <w:proofErr w:type="spellEnd"/>
      <w:r w:rsidR="00DD6F8A">
        <w:rPr>
          <w:snapToGrid/>
          <w:lang w:eastAsia="en-US"/>
        </w:rPr>
        <w:t> ;</w:t>
      </w:r>
      <w:r>
        <w:rPr>
          <w:snapToGrid/>
          <w:lang w:eastAsia="en-US"/>
        </w:rPr>
        <w:t xml:space="preserve"> préparer des études de cas avec des pays offrant l’exemple de politiques multilingues et multiculturelles réussies (au </w:t>
      </w:r>
      <w:proofErr w:type="spellStart"/>
      <w:r>
        <w:rPr>
          <w:snapToGrid/>
          <w:lang w:eastAsia="en-US"/>
        </w:rPr>
        <w:t>Kvetana</w:t>
      </w:r>
      <w:proofErr w:type="spellEnd"/>
      <w:r>
        <w:rPr>
          <w:snapToGrid/>
          <w:lang w:eastAsia="en-US"/>
        </w:rPr>
        <w:t xml:space="preserve">, le système </w:t>
      </w:r>
      <w:proofErr w:type="spellStart"/>
      <w:r>
        <w:rPr>
          <w:snapToGrid/>
          <w:lang w:eastAsia="en-US"/>
        </w:rPr>
        <w:t>ori</w:t>
      </w:r>
      <w:proofErr w:type="spellEnd"/>
      <w:r>
        <w:rPr>
          <w:snapToGrid/>
          <w:lang w:eastAsia="en-US"/>
        </w:rPr>
        <w:t xml:space="preserve"> est reconnu comme une alter</w:t>
      </w:r>
      <w:r w:rsidR="00DD6F8A">
        <w:rPr>
          <w:snapToGrid/>
          <w:lang w:eastAsia="en-US"/>
        </w:rPr>
        <w:t>native au système patrilinéaire, plus courant, d’attribution du nom de famille) ;</w:t>
      </w:r>
    </w:p>
    <w:p w14:paraId="565DEC03" w14:textId="4C4D1A04" w:rsidR="00AB32AA" w:rsidRPr="0020550B" w:rsidRDefault="00C26410" w:rsidP="0086369C">
      <w:pPr>
        <w:pStyle w:val="Texte1"/>
        <w:numPr>
          <w:ilvl w:val="0"/>
          <w:numId w:val="37"/>
        </w:numPr>
        <w:spacing w:before="0"/>
        <w:rPr>
          <w:snapToGrid/>
          <w:lang w:eastAsia="en-US"/>
        </w:rPr>
      </w:pPr>
      <w:r>
        <w:rPr>
          <w:snapToGrid/>
          <w:lang w:eastAsia="en-US"/>
        </w:rPr>
        <w:t>Organiser des a</w:t>
      </w:r>
      <w:r w:rsidR="00DD6F8A">
        <w:rPr>
          <w:snapToGrid/>
          <w:lang w:eastAsia="en-US"/>
        </w:rPr>
        <w:t>teliers destinés à préparer des propositions concrètes ;</w:t>
      </w:r>
    </w:p>
    <w:p w14:paraId="73D24009" w14:textId="0E6439B7" w:rsidR="00C51800" w:rsidRPr="0020550B" w:rsidRDefault="00C26410" w:rsidP="0086369C">
      <w:pPr>
        <w:pStyle w:val="Texte1"/>
        <w:numPr>
          <w:ilvl w:val="0"/>
          <w:numId w:val="37"/>
        </w:numPr>
        <w:spacing w:before="0"/>
        <w:rPr>
          <w:snapToGrid/>
          <w:lang w:eastAsia="en-US"/>
        </w:rPr>
      </w:pPr>
      <w:r>
        <w:rPr>
          <w:snapToGrid/>
          <w:lang w:eastAsia="en-US"/>
        </w:rPr>
        <w:t>Faire c</w:t>
      </w:r>
      <w:r w:rsidR="00DD6F8A">
        <w:rPr>
          <w:snapToGrid/>
          <w:lang w:eastAsia="en-US"/>
        </w:rPr>
        <w:t>ampagne dans la presse ;</w:t>
      </w:r>
    </w:p>
    <w:p w14:paraId="640784A6" w14:textId="31A7AD23" w:rsidR="00267DAF" w:rsidRPr="0020550B" w:rsidRDefault="00DD6F8A" w:rsidP="0086369C">
      <w:pPr>
        <w:pStyle w:val="Texte1"/>
        <w:numPr>
          <w:ilvl w:val="0"/>
          <w:numId w:val="37"/>
        </w:numPr>
        <w:spacing w:before="0"/>
        <w:rPr>
          <w:snapToGrid/>
          <w:lang w:eastAsia="en-US"/>
        </w:rPr>
      </w:pPr>
      <w:r>
        <w:rPr>
          <w:snapToGrid/>
          <w:lang w:eastAsia="en-US"/>
        </w:rPr>
        <w:t xml:space="preserve">Faire pression sur les parlementaires. </w:t>
      </w:r>
    </w:p>
    <w:p w14:paraId="06EDF126" w14:textId="622BB662" w:rsidR="00CC0E61" w:rsidRPr="0020550B" w:rsidRDefault="00DD6F8A"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 xml:space="preserve">Ressources </w:t>
      </w:r>
      <w:r w:rsidRPr="00DD6F8A">
        <w:rPr>
          <w:rFonts w:ascii="Arial" w:hAnsi="Arial"/>
          <w:noProof w:val="0"/>
          <w:snapToGrid/>
          <w:shd w:val="clear" w:color="auto" w:fill="FFFFFF"/>
          <w:lang w:eastAsia="nl-NL"/>
        </w:rPr>
        <w:t xml:space="preserve">nécessaires </w:t>
      </w:r>
    </w:p>
    <w:p w14:paraId="6DB91F05" w14:textId="22D2D6C4" w:rsidR="00BF5CC0" w:rsidRPr="0020550B" w:rsidRDefault="00C26410" w:rsidP="0086369C">
      <w:pPr>
        <w:pStyle w:val="Texte1"/>
        <w:numPr>
          <w:ilvl w:val="0"/>
          <w:numId w:val="37"/>
        </w:numPr>
        <w:spacing w:before="0"/>
        <w:rPr>
          <w:snapToGrid/>
          <w:lang w:eastAsia="en-US"/>
        </w:rPr>
      </w:pPr>
      <w:r>
        <w:rPr>
          <w:snapToGrid/>
          <w:lang w:eastAsia="en-US"/>
        </w:rPr>
        <w:t xml:space="preserve">L’association </w:t>
      </w:r>
      <w:r w:rsidR="007A7014">
        <w:rPr>
          <w:snapToGrid/>
          <w:lang w:eastAsia="en-US"/>
        </w:rPr>
        <w:t xml:space="preserve">de </w:t>
      </w:r>
      <w:r w:rsidR="00DD6F8A">
        <w:rPr>
          <w:snapToGrid/>
          <w:lang w:eastAsia="en-US"/>
        </w:rPr>
        <w:t xml:space="preserve">Soutien à la langue </w:t>
      </w:r>
      <w:proofErr w:type="spellStart"/>
      <w:r w:rsidR="00DD6F8A">
        <w:rPr>
          <w:snapToGrid/>
          <w:lang w:eastAsia="en-US"/>
        </w:rPr>
        <w:t>ori</w:t>
      </w:r>
      <w:r w:rsidR="007A7014">
        <w:rPr>
          <w:snapToGrid/>
          <w:lang w:eastAsia="en-US"/>
        </w:rPr>
        <w:t>e</w:t>
      </w:r>
      <w:proofErr w:type="spellEnd"/>
      <w:r w:rsidR="00DD6F8A">
        <w:rPr>
          <w:snapToGrid/>
          <w:lang w:eastAsia="en-US"/>
        </w:rPr>
        <w:t xml:space="preserve"> prépare la </w:t>
      </w:r>
      <w:r w:rsidR="00DD6F8A" w:rsidRPr="00DD6F8A">
        <w:rPr>
          <w:snapToGrid/>
          <w:lang w:eastAsia="en-US"/>
        </w:rPr>
        <w:t>documentation</w:t>
      </w:r>
      <w:r w:rsidR="00DD6F8A">
        <w:rPr>
          <w:snapToGrid/>
          <w:lang w:eastAsia="en-US"/>
        </w:rPr>
        <w:t xml:space="preserve"> et l’information des groupes de pression – 10 000 dollars </w:t>
      </w:r>
      <w:r w:rsidR="007A7014">
        <w:rPr>
          <w:snapToGrid/>
          <w:lang w:eastAsia="en-US"/>
        </w:rPr>
        <w:t xml:space="preserve">américains </w:t>
      </w:r>
      <w:r w:rsidR="00DD6F8A">
        <w:rPr>
          <w:snapToGrid/>
          <w:lang w:eastAsia="en-US"/>
        </w:rPr>
        <w:t>nécessaires ;</w:t>
      </w:r>
    </w:p>
    <w:p w14:paraId="4CA66025" w14:textId="76E80DFA" w:rsidR="0058528C" w:rsidRPr="0020550B" w:rsidRDefault="00DD6F8A" w:rsidP="0086369C">
      <w:pPr>
        <w:pStyle w:val="Texte1"/>
        <w:numPr>
          <w:ilvl w:val="0"/>
          <w:numId w:val="37"/>
        </w:numPr>
        <w:spacing w:before="0"/>
        <w:rPr>
          <w:snapToGrid/>
          <w:lang w:eastAsia="en-US"/>
        </w:rPr>
      </w:pPr>
      <w:r>
        <w:rPr>
          <w:snapToGrid/>
          <w:lang w:eastAsia="en-US"/>
        </w:rPr>
        <w:t>Soutien à l’action des groupes de pression, aux ateliers et aux campagnes de presse – services de professionnels expérimentés de la politique, du droit et des médias – pourrait être très onéreux.</w:t>
      </w:r>
    </w:p>
    <w:p w14:paraId="7CA73A9C" w14:textId="3F4D4055" w:rsidR="008A6618" w:rsidRPr="0020550B" w:rsidRDefault="00DD6F8A"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Ressources prévues</w:t>
      </w:r>
    </w:p>
    <w:p w14:paraId="776E93BA" w14:textId="0D85DE18" w:rsidR="008A6618" w:rsidRPr="0020550B" w:rsidRDefault="00DD6F8A" w:rsidP="0086369C">
      <w:pPr>
        <w:pStyle w:val="Texte1"/>
        <w:numPr>
          <w:ilvl w:val="0"/>
          <w:numId w:val="37"/>
        </w:numPr>
        <w:spacing w:before="0"/>
        <w:rPr>
          <w:snapToGrid/>
          <w:lang w:eastAsia="en-US"/>
        </w:rPr>
      </w:pPr>
      <w:r>
        <w:rPr>
          <w:snapToGrid/>
          <w:lang w:eastAsia="en-US"/>
        </w:rPr>
        <w:t>La plupart des activités entreprises dans le cadre de cette action le seront à titre bénévole</w:t>
      </w:r>
      <w:r w:rsidR="00CB0F37">
        <w:rPr>
          <w:snapToGrid/>
          <w:lang w:eastAsia="en-US"/>
        </w:rPr>
        <w:t xml:space="preserve"> par des professionnels </w:t>
      </w:r>
      <w:proofErr w:type="spellStart"/>
      <w:r w:rsidR="00CB0F37">
        <w:rPr>
          <w:snapToGrid/>
          <w:lang w:eastAsia="en-US"/>
        </w:rPr>
        <w:t>ori</w:t>
      </w:r>
      <w:r w:rsidR="007A7014">
        <w:rPr>
          <w:snapToGrid/>
          <w:lang w:eastAsia="en-US"/>
        </w:rPr>
        <w:t>s</w:t>
      </w:r>
      <w:proofErr w:type="spellEnd"/>
      <w:r w:rsidR="00CB0F37">
        <w:rPr>
          <w:snapToGrid/>
          <w:lang w:eastAsia="en-US"/>
        </w:rPr>
        <w:t xml:space="preserve"> aux </w:t>
      </w:r>
      <w:r w:rsidR="00817188">
        <w:rPr>
          <w:snapToGrid/>
          <w:lang w:eastAsia="en-US"/>
        </w:rPr>
        <w:t>côtés</w:t>
      </w:r>
      <w:r w:rsidR="00CB0F37">
        <w:rPr>
          <w:snapToGrid/>
          <w:lang w:eastAsia="en-US"/>
        </w:rPr>
        <w:t xml:space="preserve"> de confrères d’autres minorités. Plusieurs experts </w:t>
      </w:r>
      <w:proofErr w:type="spellStart"/>
      <w:r w:rsidR="00CB0F37">
        <w:rPr>
          <w:snapToGrid/>
          <w:lang w:eastAsia="en-US"/>
        </w:rPr>
        <w:t>ori</w:t>
      </w:r>
      <w:r w:rsidR="007A7014">
        <w:rPr>
          <w:snapToGrid/>
          <w:lang w:eastAsia="en-US"/>
        </w:rPr>
        <w:t>s</w:t>
      </w:r>
      <w:proofErr w:type="spellEnd"/>
      <w:r w:rsidR="00CB0F37">
        <w:rPr>
          <w:snapToGrid/>
          <w:lang w:eastAsia="en-US"/>
        </w:rPr>
        <w:t>, notamment des avocats, ont proposé de contribuer à cette action à titre gracieux ;</w:t>
      </w:r>
    </w:p>
    <w:p w14:paraId="41650A79" w14:textId="63A5FDBB" w:rsidR="008A6618" w:rsidRPr="0020550B" w:rsidRDefault="00CB0F37" w:rsidP="0086369C">
      <w:pPr>
        <w:pStyle w:val="Texte1"/>
        <w:numPr>
          <w:ilvl w:val="0"/>
          <w:numId w:val="37"/>
        </w:numPr>
        <w:spacing w:before="0"/>
        <w:rPr>
          <w:snapToGrid/>
          <w:lang w:eastAsia="en-US"/>
        </w:rPr>
      </w:pPr>
      <w:r>
        <w:rPr>
          <w:snapToGrid/>
          <w:lang w:eastAsia="en-US"/>
        </w:rPr>
        <w:t xml:space="preserve">Une demande de subvention d’un montant de 10 000 dollars </w:t>
      </w:r>
      <w:r w:rsidR="007A7014">
        <w:rPr>
          <w:snapToGrid/>
          <w:lang w:eastAsia="en-US"/>
        </w:rPr>
        <w:t>américains</w:t>
      </w:r>
      <w:r w:rsidR="003F7424">
        <w:rPr>
          <w:snapToGrid/>
          <w:lang w:eastAsia="en-US"/>
        </w:rPr>
        <w:t xml:space="preserve"> </w:t>
      </w:r>
      <w:r>
        <w:rPr>
          <w:snapToGrid/>
          <w:lang w:eastAsia="en-US"/>
        </w:rPr>
        <w:t xml:space="preserve">sera faite auprès du Conseil du PCI du </w:t>
      </w:r>
      <w:proofErr w:type="spellStart"/>
      <w:r>
        <w:rPr>
          <w:snapToGrid/>
          <w:lang w:eastAsia="en-US"/>
        </w:rPr>
        <w:t>Blika</w:t>
      </w:r>
      <w:proofErr w:type="spellEnd"/>
      <w:r>
        <w:rPr>
          <w:snapToGrid/>
          <w:lang w:eastAsia="en-US"/>
        </w:rPr>
        <w:t xml:space="preserve"> pour la rédaction de documents et l’information des groupes de pression. </w:t>
      </w:r>
    </w:p>
    <w:p w14:paraId="14473CDB" w14:textId="41C1191C" w:rsidR="00CC0E61" w:rsidRPr="0020550B" w:rsidRDefault="00B36D7B"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Résultats escomptés</w:t>
      </w:r>
    </w:p>
    <w:p w14:paraId="73BCF5EE" w14:textId="1FA95430" w:rsidR="00B36D7B" w:rsidRDefault="00B36D7B" w:rsidP="00B36D7B">
      <w:pPr>
        <w:pStyle w:val="Texte1"/>
        <w:spacing w:before="0"/>
        <w:rPr>
          <w:snapToGrid/>
          <w:lang w:eastAsia="en-US"/>
        </w:rPr>
      </w:pPr>
      <w:r>
        <w:rPr>
          <w:snapToGrid/>
          <w:lang w:eastAsia="en-US"/>
        </w:rPr>
        <w:t xml:space="preserve">La réunion a </w:t>
      </w:r>
      <w:r w:rsidR="00B902E3">
        <w:rPr>
          <w:snapToGrid/>
          <w:lang w:eastAsia="en-US"/>
        </w:rPr>
        <w:t xml:space="preserve">estimé </w:t>
      </w:r>
      <w:r>
        <w:rPr>
          <w:snapToGrid/>
          <w:lang w:eastAsia="en-US"/>
        </w:rPr>
        <w:t xml:space="preserve">que cet ensemble d’actions, dont les résultats ne seront </w:t>
      </w:r>
      <w:r w:rsidRPr="00B36D7B">
        <w:rPr>
          <w:snapToGrid/>
          <w:lang w:eastAsia="en-US"/>
        </w:rPr>
        <w:t>peut-être</w:t>
      </w:r>
      <w:r>
        <w:rPr>
          <w:snapToGrid/>
          <w:lang w:eastAsia="en-US"/>
        </w:rPr>
        <w:t xml:space="preserve"> pas visibles avant 10 à 15 ans, devrait démarrer dès que possible. Des résultats incomplets pourront être obtenus au cours des 4 prochaines années, </w:t>
      </w:r>
      <w:r w:rsidRPr="00B36D7B">
        <w:rPr>
          <w:snapToGrid/>
          <w:lang w:eastAsia="en-US"/>
        </w:rPr>
        <w:t>par exemple</w:t>
      </w:r>
      <w:r>
        <w:rPr>
          <w:snapToGrid/>
          <w:lang w:eastAsia="en-US"/>
        </w:rPr>
        <w:t> :</w:t>
      </w:r>
    </w:p>
    <w:p w14:paraId="3998B724" w14:textId="70961693" w:rsidR="00B36D7B" w:rsidRDefault="00B902E3" w:rsidP="0086369C">
      <w:pPr>
        <w:pStyle w:val="Texte1"/>
        <w:numPr>
          <w:ilvl w:val="0"/>
          <w:numId w:val="37"/>
        </w:numPr>
        <w:spacing w:before="0"/>
        <w:rPr>
          <w:snapToGrid/>
          <w:lang w:eastAsia="en-US"/>
        </w:rPr>
      </w:pPr>
      <w:r>
        <w:rPr>
          <w:snapToGrid/>
          <w:lang w:eastAsia="en-US"/>
        </w:rPr>
        <w:lastRenderedPageBreak/>
        <w:t>D</w:t>
      </w:r>
      <w:r w:rsidR="00B36D7B">
        <w:rPr>
          <w:snapToGrid/>
          <w:lang w:eastAsia="en-US"/>
        </w:rPr>
        <w:t xml:space="preserve">iscussion sur la </w:t>
      </w:r>
      <w:r w:rsidR="00B36D7B" w:rsidRPr="00B36D7B">
        <w:rPr>
          <w:snapToGrid/>
          <w:lang w:eastAsia="en-US"/>
        </w:rPr>
        <w:t>reconnaissance</w:t>
      </w:r>
      <w:r w:rsidR="00B36D7B">
        <w:rPr>
          <w:snapToGrid/>
          <w:lang w:eastAsia="en-US"/>
        </w:rPr>
        <w:t xml:space="preserve"> du </w:t>
      </w:r>
      <w:r w:rsidR="00B36D7B" w:rsidRPr="00B36D7B">
        <w:rPr>
          <w:snapToGrid/>
          <w:szCs w:val="22"/>
          <w:lang w:eastAsia="en-US"/>
        </w:rPr>
        <w:t>système</w:t>
      </w:r>
      <w:r w:rsidR="00B36D7B">
        <w:rPr>
          <w:snapToGrid/>
          <w:lang w:eastAsia="en-US"/>
        </w:rPr>
        <w:t xml:space="preserve"> de </w:t>
      </w:r>
      <w:r w:rsidR="00B36D7B" w:rsidRPr="00B36D7B">
        <w:rPr>
          <w:snapToGrid/>
          <w:lang w:eastAsia="en-US"/>
        </w:rPr>
        <w:t>dénomination</w:t>
      </w:r>
      <w:r w:rsidR="00B36D7B">
        <w:rPr>
          <w:snapToGrid/>
          <w:lang w:eastAsia="en-US"/>
        </w:rPr>
        <w:t xml:space="preserve"> </w:t>
      </w:r>
      <w:proofErr w:type="spellStart"/>
      <w:r w:rsidR="00B36D7B">
        <w:rPr>
          <w:snapToGrid/>
          <w:lang w:eastAsia="en-US"/>
        </w:rPr>
        <w:t>ori</w:t>
      </w:r>
      <w:r w:rsidR="003F7424">
        <w:rPr>
          <w:snapToGrid/>
          <w:lang w:eastAsia="en-US"/>
        </w:rPr>
        <w:t>e</w:t>
      </w:r>
      <w:proofErr w:type="spellEnd"/>
      <w:r w:rsidR="00B36D7B">
        <w:rPr>
          <w:snapToGrid/>
          <w:lang w:eastAsia="en-US"/>
        </w:rPr>
        <w:t xml:space="preserve"> </w:t>
      </w:r>
      <w:r>
        <w:rPr>
          <w:snapToGrid/>
          <w:lang w:eastAsia="en-US"/>
        </w:rPr>
        <w:t xml:space="preserve">est inscrite </w:t>
      </w:r>
      <w:r w:rsidR="00B36D7B">
        <w:rPr>
          <w:snapToGrid/>
          <w:lang w:eastAsia="en-US"/>
        </w:rPr>
        <w:t xml:space="preserve">à </w:t>
      </w:r>
      <w:r>
        <w:rPr>
          <w:snapToGrid/>
          <w:lang w:eastAsia="en-US"/>
        </w:rPr>
        <w:t>l’</w:t>
      </w:r>
      <w:r w:rsidR="00B36D7B" w:rsidRPr="00B36D7B">
        <w:rPr>
          <w:snapToGrid/>
          <w:lang w:eastAsia="en-US"/>
        </w:rPr>
        <w:t>ordre du jour</w:t>
      </w:r>
      <w:r>
        <w:rPr>
          <w:snapToGrid/>
          <w:lang w:eastAsia="en-US"/>
        </w:rPr>
        <w:t xml:space="preserve"> du Parlement</w:t>
      </w:r>
      <w:r w:rsidR="00B36D7B">
        <w:rPr>
          <w:snapToGrid/>
          <w:lang w:eastAsia="en-US"/>
        </w:rPr>
        <w:t> ;</w:t>
      </w:r>
    </w:p>
    <w:p w14:paraId="4252D430" w14:textId="52EB7F1C" w:rsidR="00BD107D" w:rsidRPr="0020550B" w:rsidRDefault="007A4638" w:rsidP="0086369C">
      <w:pPr>
        <w:pStyle w:val="Texte1"/>
        <w:numPr>
          <w:ilvl w:val="0"/>
          <w:numId w:val="37"/>
        </w:numPr>
        <w:spacing w:before="0"/>
        <w:rPr>
          <w:snapToGrid/>
          <w:lang w:eastAsia="en-US"/>
        </w:rPr>
      </w:pPr>
      <w:r>
        <w:rPr>
          <w:snapToGrid/>
          <w:lang w:eastAsia="en-US"/>
        </w:rPr>
        <w:t>G</w:t>
      </w:r>
      <w:r w:rsidR="00B36D7B">
        <w:rPr>
          <w:snapToGrid/>
          <w:lang w:eastAsia="en-US"/>
        </w:rPr>
        <w:t>roupes de pression informés en place pour influencer les politiques linguistiques ;</w:t>
      </w:r>
    </w:p>
    <w:p w14:paraId="73C8948E" w14:textId="77C655E8" w:rsidR="00BD107D" w:rsidRPr="0020550B" w:rsidRDefault="007A4638" w:rsidP="0086369C">
      <w:pPr>
        <w:pStyle w:val="Texte1"/>
        <w:numPr>
          <w:ilvl w:val="0"/>
          <w:numId w:val="37"/>
        </w:numPr>
        <w:spacing w:before="0"/>
        <w:rPr>
          <w:snapToGrid/>
          <w:lang w:eastAsia="en-US"/>
        </w:rPr>
      </w:pPr>
      <w:r>
        <w:rPr>
          <w:snapToGrid/>
          <w:lang w:eastAsia="en-US"/>
        </w:rPr>
        <w:t>I</w:t>
      </w:r>
      <w:r w:rsidR="00B36D7B">
        <w:rPr>
          <w:snapToGrid/>
          <w:lang w:eastAsia="en-US"/>
        </w:rPr>
        <w:t xml:space="preserve">nformations sur l’histoire et la culture des minorités au </w:t>
      </w:r>
      <w:proofErr w:type="spellStart"/>
      <w:r w:rsidR="00B36D7B">
        <w:rPr>
          <w:snapToGrid/>
          <w:lang w:eastAsia="en-US"/>
        </w:rPr>
        <w:t>Blika</w:t>
      </w:r>
      <w:proofErr w:type="spellEnd"/>
      <w:r w:rsidR="00B36D7B">
        <w:rPr>
          <w:snapToGrid/>
          <w:lang w:eastAsia="en-US"/>
        </w:rPr>
        <w:t xml:space="preserve"> introduites dans les programmes scolaires ;</w:t>
      </w:r>
    </w:p>
    <w:p w14:paraId="59FAAF6F" w14:textId="3EC1968D" w:rsidR="00BD107D" w:rsidRPr="0020550B" w:rsidRDefault="007A4638" w:rsidP="0086369C">
      <w:pPr>
        <w:pStyle w:val="Texte1"/>
        <w:numPr>
          <w:ilvl w:val="0"/>
          <w:numId w:val="37"/>
        </w:numPr>
        <w:spacing w:before="0"/>
        <w:rPr>
          <w:snapToGrid/>
          <w:lang w:eastAsia="en-US"/>
        </w:rPr>
      </w:pPr>
      <w:r>
        <w:rPr>
          <w:snapToGrid/>
          <w:lang w:eastAsia="en-US"/>
        </w:rPr>
        <w:t>C</w:t>
      </w:r>
      <w:r w:rsidR="00B36D7B">
        <w:rPr>
          <w:snapToGrid/>
          <w:lang w:eastAsia="en-US"/>
        </w:rPr>
        <w:t xml:space="preserve">haire d’étude </w:t>
      </w:r>
      <w:proofErr w:type="spellStart"/>
      <w:r w:rsidR="00B36D7B">
        <w:rPr>
          <w:snapToGrid/>
          <w:lang w:eastAsia="en-US"/>
        </w:rPr>
        <w:t>ori</w:t>
      </w:r>
      <w:r w:rsidR="00F92351">
        <w:rPr>
          <w:snapToGrid/>
          <w:lang w:eastAsia="en-US"/>
        </w:rPr>
        <w:t>e</w:t>
      </w:r>
      <w:proofErr w:type="spellEnd"/>
      <w:r w:rsidR="00B36D7B">
        <w:rPr>
          <w:snapToGrid/>
          <w:lang w:eastAsia="en-US"/>
        </w:rPr>
        <w:t xml:space="preserve"> créée à l’Université de </w:t>
      </w:r>
      <w:proofErr w:type="spellStart"/>
      <w:r w:rsidR="00B36D7B">
        <w:rPr>
          <w:snapToGrid/>
          <w:lang w:eastAsia="en-US"/>
        </w:rPr>
        <w:t>Harkal</w:t>
      </w:r>
      <w:proofErr w:type="spellEnd"/>
      <w:r w:rsidR="00B36D7B">
        <w:rPr>
          <w:snapToGrid/>
          <w:lang w:eastAsia="en-US"/>
        </w:rPr>
        <w:t> ;</w:t>
      </w:r>
    </w:p>
    <w:p w14:paraId="430279D6" w14:textId="48ED0887" w:rsidR="005C19A7" w:rsidRPr="0020550B" w:rsidRDefault="007A4638" w:rsidP="0086369C">
      <w:pPr>
        <w:pStyle w:val="Texte1"/>
        <w:numPr>
          <w:ilvl w:val="0"/>
          <w:numId w:val="37"/>
        </w:numPr>
        <w:spacing w:before="0"/>
        <w:rPr>
          <w:snapToGrid/>
          <w:lang w:eastAsia="en-US"/>
        </w:rPr>
      </w:pPr>
      <w:r>
        <w:rPr>
          <w:snapToGrid/>
          <w:lang w:eastAsia="en-US"/>
        </w:rPr>
        <w:t>M</w:t>
      </w:r>
      <w:r w:rsidR="00B36D7B">
        <w:rPr>
          <w:snapToGrid/>
          <w:lang w:eastAsia="en-US"/>
        </w:rPr>
        <w:t xml:space="preserve">aîtrise de la langue </w:t>
      </w:r>
      <w:proofErr w:type="spellStart"/>
      <w:r w:rsidR="00B36D7B">
        <w:rPr>
          <w:snapToGrid/>
          <w:lang w:eastAsia="en-US"/>
        </w:rPr>
        <w:t>ori</w:t>
      </w:r>
      <w:r w:rsidR="003F7424">
        <w:rPr>
          <w:snapToGrid/>
          <w:lang w:eastAsia="en-US"/>
        </w:rPr>
        <w:t>e</w:t>
      </w:r>
      <w:proofErr w:type="spellEnd"/>
      <w:r w:rsidR="00B36D7B">
        <w:rPr>
          <w:snapToGrid/>
          <w:lang w:eastAsia="en-US"/>
        </w:rPr>
        <w:t xml:space="preserve"> améliorée parmi les jeunes </w:t>
      </w:r>
      <w:proofErr w:type="spellStart"/>
      <w:r w:rsidR="00B36D7B">
        <w:rPr>
          <w:snapToGrid/>
          <w:lang w:eastAsia="en-US"/>
        </w:rPr>
        <w:t>Oris</w:t>
      </w:r>
      <w:proofErr w:type="spellEnd"/>
      <w:r w:rsidR="00B36D7B">
        <w:rPr>
          <w:snapToGrid/>
          <w:lang w:eastAsia="en-US"/>
        </w:rPr>
        <w:t> ;</w:t>
      </w:r>
    </w:p>
    <w:p w14:paraId="676D5E96" w14:textId="6D89310D" w:rsidR="00485469" w:rsidRPr="0020550B" w:rsidRDefault="007A4638" w:rsidP="0086369C">
      <w:pPr>
        <w:pStyle w:val="Texte1"/>
        <w:numPr>
          <w:ilvl w:val="0"/>
          <w:numId w:val="37"/>
        </w:numPr>
        <w:spacing w:before="0"/>
        <w:rPr>
          <w:snapToGrid/>
          <w:lang w:eastAsia="en-US"/>
        </w:rPr>
      </w:pPr>
      <w:r>
        <w:rPr>
          <w:snapToGrid/>
          <w:lang w:eastAsia="en-US"/>
        </w:rPr>
        <w:t>Suppression des réglementations interdisan</w:t>
      </w:r>
      <w:r w:rsidR="00B36D7B">
        <w:rPr>
          <w:snapToGrid/>
          <w:lang w:eastAsia="en-US"/>
        </w:rPr>
        <w:t xml:space="preserve">t </w:t>
      </w:r>
      <w:r w:rsidR="00B36D7B" w:rsidRPr="00B36D7B">
        <w:rPr>
          <w:snapToGrid/>
          <w:lang w:eastAsia="en-US"/>
        </w:rPr>
        <w:t xml:space="preserve">l’utilisation </w:t>
      </w:r>
      <w:r w:rsidR="00B36D7B">
        <w:rPr>
          <w:snapToGrid/>
          <w:lang w:eastAsia="en-US"/>
        </w:rPr>
        <w:t>des langues des minorités</w:t>
      </w:r>
      <w:r>
        <w:rPr>
          <w:snapToGrid/>
          <w:lang w:eastAsia="en-US"/>
        </w:rPr>
        <w:t> ;</w:t>
      </w:r>
    </w:p>
    <w:p w14:paraId="2D642E16" w14:textId="1776440E" w:rsidR="00BD107D" w:rsidRPr="0020550B" w:rsidRDefault="007A4638" w:rsidP="0086369C">
      <w:pPr>
        <w:pStyle w:val="Texte1"/>
        <w:numPr>
          <w:ilvl w:val="0"/>
          <w:numId w:val="37"/>
        </w:numPr>
        <w:spacing w:before="0"/>
        <w:rPr>
          <w:snapToGrid/>
          <w:lang w:eastAsia="en-US"/>
        </w:rPr>
      </w:pPr>
      <w:r>
        <w:rPr>
          <w:snapToGrid/>
          <w:lang w:eastAsia="en-US"/>
        </w:rPr>
        <w:t xml:space="preserve">Présence accrue de la musique et du chant </w:t>
      </w:r>
      <w:proofErr w:type="spellStart"/>
      <w:r>
        <w:rPr>
          <w:snapToGrid/>
          <w:lang w:eastAsia="en-US"/>
        </w:rPr>
        <w:t>ori</w:t>
      </w:r>
      <w:r w:rsidR="003F7424">
        <w:rPr>
          <w:snapToGrid/>
          <w:lang w:eastAsia="en-US"/>
        </w:rPr>
        <w:t>s</w:t>
      </w:r>
      <w:proofErr w:type="spellEnd"/>
      <w:r>
        <w:rPr>
          <w:snapToGrid/>
          <w:lang w:eastAsia="en-US"/>
        </w:rPr>
        <w:t xml:space="preserve"> dans les médias publics ; création de stations de radio en langue </w:t>
      </w:r>
      <w:proofErr w:type="spellStart"/>
      <w:r>
        <w:rPr>
          <w:snapToGrid/>
          <w:lang w:eastAsia="en-US"/>
        </w:rPr>
        <w:t>ori</w:t>
      </w:r>
      <w:r w:rsidR="003F7424">
        <w:rPr>
          <w:snapToGrid/>
          <w:lang w:eastAsia="en-US"/>
        </w:rPr>
        <w:t>e</w:t>
      </w:r>
      <w:proofErr w:type="spellEnd"/>
      <w:r>
        <w:rPr>
          <w:snapToGrid/>
          <w:lang w:eastAsia="en-US"/>
        </w:rPr>
        <w:t>.</w:t>
      </w:r>
    </w:p>
    <w:p w14:paraId="6A2161E0" w14:textId="4730AD6D" w:rsidR="00267DAF" w:rsidRPr="0020550B" w:rsidRDefault="007A4638" w:rsidP="0086369C">
      <w:pPr>
        <w:pStyle w:val="Soustitre"/>
        <w:tabs>
          <w:tab w:val="clear" w:pos="567"/>
        </w:tabs>
        <w:snapToGrid/>
        <w:jc w:val="left"/>
        <w:rPr>
          <w:rFonts w:hint="eastAsia"/>
          <w:noProof w:val="0"/>
          <w:snapToGrid/>
          <w:shd w:val="clear" w:color="auto" w:fill="FFFFFF"/>
          <w:lang w:eastAsia="nl-NL"/>
        </w:rPr>
      </w:pPr>
      <w:r>
        <w:rPr>
          <w:rFonts w:ascii="Arial" w:hAnsi="Arial"/>
          <w:noProof w:val="0"/>
          <w:snapToGrid/>
          <w:shd w:val="clear" w:color="auto" w:fill="FFFFFF"/>
          <w:lang w:eastAsia="nl-NL"/>
        </w:rPr>
        <w:t>É</w:t>
      </w:r>
      <w:r w:rsidRPr="0020550B">
        <w:rPr>
          <w:rFonts w:ascii="Arial" w:hAnsi="Arial"/>
          <w:noProof w:val="0"/>
          <w:snapToGrid/>
          <w:shd w:val="clear" w:color="auto" w:fill="FFFFFF"/>
          <w:lang w:eastAsia="nl-NL"/>
        </w:rPr>
        <w:t>valuation</w:t>
      </w:r>
    </w:p>
    <w:p w14:paraId="0E8EF93E" w14:textId="374D6475" w:rsidR="008602C8" w:rsidRPr="0020550B" w:rsidRDefault="007A4638" w:rsidP="0086369C">
      <w:pPr>
        <w:pStyle w:val="Texte1"/>
        <w:spacing w:before="0"/>
        <w:rPr>
          <w:snapToGrid/>
          <w:lang w:eastAsia="en-US"/>
        </w:rPr>
      </w:pPr>
      <w:r>
        <w:rPr>
          <w:snapToGrid/>
          <w:lang w:eastAsia="en-US"/>
        </w:rPr>
        <w:t xml:space="preserve">À la fin de chaque année, les (éventuels) progrès accomplis seront évalués. À la suite de cette </w:t>
      </w:r>
      <w:r w:rsidRPr="007A4638">
        <w:rPr>
          <w:snapToGrid/>
          <w:lang w:eastAsia="en-US"/>
        </w:rPr>
        <w:t>évaluation</w:t>
      </w:r>
      <w:r>
        <w:rPr>
          <w:snapToGrid/>
          <w:lang w:eastAsia="en-US"/>
        </w:rPr>
        <w:t>, les activités de cett</w:t>
      </w:r>
      <w:r w:rsidR="00BE4A4D">
        <w:rPr>
          <w:snapToGrid/>
          <w:lang w:eastAsia="en-US"/>
        </w:rPr>
        <w:t>e action devront être ajustées.</w:t>
      </w:r>
    </w:p>
    <w:sectPr w:rsidR="008602C8" w:rsidRPr="0020550B" w:rsidSect="0086369C">
      <w:headerReference w:type="even" r:id="rId9"/>
      <w:headerReference w:type="default" r:id="rId10"/>
      <w:footerReference w:type="even" r:id="rId11"/>
      <w:footerReference w:type="default" r:id="rId12"/>
      <w:headerReference w:type="first" r:id="rId13"/>
      <w:footerReference w:type="first" r:id="rId14"/>
      <w:pgSz w:w="11906" w:h="16838" w:code="9"/>
      <w:pgMar w:top="1701" w:right="1531" w:bottom="170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308FB" w14:textId="77777777" w:rsidR="00B0170D" w:rsidRDefault="00B0170D" w:rsidP="00023FB3">
      <w:pPr>
        <w:spacing w:after="0"/>
      </w:pPr>
      <w:r>
        <w:separator/>
      </w:r>
    </w:p>
  </w:endnote>
  <w:endnote w:type="continuationSeparator" w:id="0">
    <w:p w14:paraId="5596E8E4" w14:textId="77777777" w:rsidR="00B0170D" w:rsidRDefault="00B0170D"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0D65B" w14:textId="291D2F15" w:rsidR="00B0170D" w:rsidRPr="00FB3BAE" w:rsidRDefault="00243CD7" w:rsidP="0086369C">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fr-FR" w:eastAsia="en-US"/>
      </w:rPr>
    </w:pPr>
    <w:r>
      <w:rPr>
        <w:noProof/>
        <w:lang w:eastAsia="fr-FR"/>
      </w:rPr>
      <w:drawing>
        <wp:anchor distT="0" distB="0" distL="114300" distR="114300" simplePos="0" relativeHeight="251695104" behindDoc="0" locked="0" layoutInCell="1" allowOverlap="1" wp14:anchorId="5FA409A0" wp14:editId="368A6005">
          <wp:simplePos x="0" y="0"/>
          <wp:positionH relativeFrom="column">
            <wp:posOffset>2517140</wp:posOffset>
          </wp:positionH>
          <wp:positionV relativeFrom="paragraph">
            <wp:posOffset>-20955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0170D" w:rsidRPr="00927B7C">
      <w:rPr>
        <w:noProof/>
        <w:sz w:val="16"/>
        <w:szCs w:val="16"/>
        <w:lang w:val="fr-FR" w:eastAsia="fr-FR"/>
      </w:rPr>
      <w:drawing>
        <wp:anchor distT="0" distB="0" distL="114300" distR="114300" simplePos="0" relativeHeight="251681792" behindDoc="1" locked="1" layoutInCell="1" allowOverlap="0" wp14:anchorId="2969B30C" wp14:editId="583CA1EF">
          <wp:simplePos x="0" y="0"/>
          <wp:positionH relativeFrom="column">
            <wp:posOffset>-10795</wp:posOffset>
          </wp:positionH>
          <wp:positionV relativeFrom="margin">
            <wp:posOffset>8684895</wp:posOffset>
          </wp:positionV>
          <wp:extent cx="899795" cy="635000"/>
          <wp:effectExtent l="0" t="0" r="0" b="0"/>
          <wp:wrapThrough wrapText="bothSides">
            <wp:wrapPolygon edited="0">
              <wp:start x="0" y="0"/>
              <wp:lineTo x="0" y="20736"/>
              <wp:lineTo x="21036" y="20736"/>
              <wp:lineTo x="21036" y="0"/>
              <wp:lineTo x="0" y="0"/>
            </wp:wrapPolygon>
          </wp:wrapThrough>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70D" w:rsidRPr="00FB3BAE">
      <w:rPr>
        <w:rFonts w:eastAsia="Calibri" w:cs="Times New Roman"/>
        <w:snapToGrid/>
        <w:sz w:val="16"/>
        <w:szCs w:val="22"/>
        <w:lang w:val="fr-FR" w:eastAsia="en-US"/>
      </w:rPr>
      <w:tab/>
    </w:r>
    <w:r w:rsidR="00B0170D" w:rsidRPr="00FB3BAE">
      <w:rPr>
        <w:rFonts w:eastAsia="Calibri" w:cs="Times New Roman"/>
        <w:snapToGrid/>
        <w:sz w:val="16"/>
        <w:szCs w:val="22"/>
        <w:lang w:val="fr-FR" w:eastAsia="en-US"/>
      </w:rPr>
      <w:tab/>
      <w:t>U046-v1.0-Blika-HO5-FR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08508" w14:textId="4EA1C3BD" w:rsidR="00B0170D" w:rsidRPr="00FB3BAE" w:rsidRDefault="00243CD7" w:rsidP="00FB3BAE">
    <w:pPr>
      <w:rPr>
        <w:lang w:val="fr-FR"/>
      </w:rPr>
    </w:pPr>
    <w:r>
      <w:rPr>
        <w:noProof/>
        <w:lang w:eastAsia="fr-FR"/>
      </w:rPr>
      <w:drawing>
        <wp:anchor distT="0" distB="0" distL="114300" distR="114300" simplePos="0" relativeHeight="251697152" behindDoc="0" locked="0" layoutInCell="1" allowOverlap="1" wp14:anchorId="2EDF0453" wp14:editId="020BBF56">
          <wp:simplePos x="0" y="0"/>
          <wp:positionH relativeFrom="column">
            <wp:posOffset>2517140</wp:posOffset>
          </wp:positionH>
          <wp:positionV relativeFrom="paragraph">
            <wp:posOffset>10160</wp:posOffset>
          </wp:positionV>
          <wp:extent cx="542925" cy="190500"/>
          <wp:effectExtent l="0" t="0" r="952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0170D" w:rsidRPr="00FB3BAE">
      <w:rPr>
        <w:rFonts w:eastAsia="Calibri" w:cs="Times New Roman"/>
        <w:snapToGrid/>
        <w:sz w:val="16"/>
        <w:szCs w:val="22"/>
        <w:lang w:val="fr-FR" w:eastAsia="en-US"/>
      </w:rPr>
      <w:t>U046-v1.0-Blika-HO5-FR</w:t>
    </w:r>
    <w:r w:rsidR="00B0170D" w:rsidRPr="00FB3BAE">
      <w:rPr>
        <w:rFonts w:eastAsia="Calibri" w:cs="Times New Roman"/>
        <w:snapToGrid/>
        <w:sz w:val="16"/>
        <w:szCs w:val="22"/>
        <w:lang w:val="fr-FR" w:eastAsia="en-US"/>
      </w:rPr>
      <w:tab/>
    </w:r>
    <w:r w:rsidR="00076FCC">
      <w:rPr>
        <w:rFonts w:eastAsia="Calibri" w:cs="Times New Roman"/>
        <w:snapToGrid/>
        <w:sz w:val="16"/>
        <w:szCs w:val="22"/>
        <w:lang w:val="fr-FR" w:eastAsia="en-US"/>
      </w:rPr>
      <w:tab/>
    </w:r>
    <w:r w:rsidR="00076FCC">
      <w:rPr>
        <w:rFonts w:eastAsia="Calibri" w:cs="Times New Roman"/>
        <w:snapToGrid/>
        <w:sz w:val="16"/>
        <w:szCs w:val="22"/>
        <w:lang w:val="fr-FR" w:eastAsia="en-US"/>
      </w:rPr>
      <w:tab/>
    </w:r>
    <w:r w:rsidR="00B0170D" w:rsidRPr="00FB3BAE">
      <w:rPr>
        <w:noProof/>
        <w:sz w:val="16"/>
        <w:szCs w:val="16"/>
        <w:lang w:val="fr-FR" w:eastAsia="fr-FR"/>
      </w:rPr>
      <w:drawing>
        <wp:anchor distT="0" distB="0" distL="114300" distR="114300" simplePos="0" relativeHeight="251683840" behindDoc="1" locked="1" layoutInCell="1" allowOverlap="0" wp14:anchorId="1B7998C5" wp14:editId="0D6E58B4">
          <wp:simplePos x="0" y="0"/>
          <wp:positionH relativeFrom="column">
            <wp:posOffset>4686300</wp:posOffset>
          </wp:positionH>
          <wp:positionV relativeFrom="margin">
            <wp:posOffset>8572500</wp:posOffset>
          </wp:positionV>
          <wp:extent cx="899795" cy="635000"/>
          <wp:effectExtent l="0" t="0" r="0" b="0"/>
          <wp:wrapThrough wrapText="bothSides">
            <wp:wrapPolygon edited="0">
              <wp:start x="0" y="0"/>
              <wp:lineTo x="0" y="20736"/>
              <wp:lineTo x="20731" y="20736"/>
              <wp:lineTo x="20731" y="0"/>
              <wp:lineTo x="0" y="0"/>
            </wp:wrapPolygon>
          </wp:wrapThrough>
          <wp:docPr id="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20C4F" w14:textId="788AB114" w:rsidR="00B0170D" w:rsidRPr="00243CD7" w:rsidRDefault="00243CD7" w:rsidP="0086369C">
    <w:pPr>
      <w:tabs>
        <w:tab w:val="clear" w:pos="567"/>
        <w:tab w:val="center" w:pos="4423"/>
        <w:tab w:val="right" w:pos="8845"/>
      </w:tabs>
      <w:snapToGrid/>
      <w:spacing w:before="0" w:after="0" w:line="240" w:lineRule="exact"/>
      <w:jc w:val="left"/>
      <w:rPr>
        <w:rFonts w:eastAsia="Calibri" w:cs="Times New Roman"/>
        <w:snapToGrid/>
        <w:sz w:val="16"/>
        <w:szCs w:val="22"/>
        <w:lang w:eastAsia="en-US"/>
      </w:rPr>
    </w:pPr>
    <w:r>
      <w:rPr>
        <w:noProof/>
        <w:lang w:eastAsia="fr-FR"/>
      </w:rPr>
      <w:drawing>
        <wp:anchor distT="0" distB="0" distL="114300" distR="114300" simplePos="0" relativeHeight="251693056" behindDoc="0" locked="0" layoutInCell="1" allowOverlap="1" wp14:anchorId="7BB84ECA" wp14:editId="2639E3E2">
          <wp:simplePos x="0" y="0"/>
          <wp:positionH relativeFrom="column">
            <wp:posOffset>2517140</wp:posOffset>
          </wp:positionH>
          <wp:positionV relativeFrom="paragraph">
            <wp:posOffset>-40005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34729">
      <w:rPr>
        <w:rFonts w:eastAsia="Calibri" w:cs="Times New Roman"/>
        <w:noProof/>
        <w:snapToGrid/>
        <w:sz w:val="16"/>
        <w:szCs w:val="22"/>
        <w:lang w:val="fr-FR" w:eastAsia="fr-FR"/>
      </w:rPr>
      <w:drawing>
        <wp:anchor distT="0" distB="0" distL="114300" distR="114300" simplePos="0" relativeHeight="251684864" behindDoc="0" locked="0" layoutInCell="1" allowOverlap="1" wp14:anchorId="7D7DA399" wp14:editId="1EAD4708">
          <wp:simplePos x="0" y="0"/>
          <wp:positionH relativeFrom="column">
            <wp:posOffset>4797425</wp:posOffset>
          </wp:positionH>
          <wp:positionV relativeFrom="paragraph">
            <wp:posOffset>-433070</wp:posOffset>
          </wp:positionV>
          <wp:extent cx="925195" cy="69405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925195" cy="694055"/>
                  </a:xfrm>
                  <a:prstGeom prst="rect">
                    <a:avLst/>
                  </a:prstGeom>
                </pic:spPr>
              </pic:pic>
            </a:graphicData>
          </a:graphic>
          <wp14:sizeRelH relativeFrom="page">
            <wp14:pctWidth>0</wp14:pctWidth>
          </wp14:sizeRelH>
          <wp14:sizeRelV relativeFrom="page">
            <wp14:pctHeight>0</wp14:pctHeight>
          </wp14:sizeRelV>
        </wp:anchor>
      </w:drawing>
    </w:r>
    <w:r w:rsidR="00B0170D" w:rsidRPr="00243CD7">
      <w:rPr>
        <w:rFonts w:eastAsia="Calibri" w:cs="Times New Roman"/>
        <w:snapToGrid/>
        <w:sz w:val="16"/>
        <w:szCs w:val="22"/>
        <w:lang w:eastAsia="en-US"/>
      </w:rPr>
      <w:t>U046-v1.0-Blika-HO5-FR</w:t>
    </w:r>
    <w:r w:rsidR="00B0170D" w:rsidRPr="00243CD7">
      <w:rPr>
        <w:rFonts w:eastAsia="Calibri" w:cs="Times New Roman"/>
        <w:snapToGrid/>
        <w:sz w:val="16"/>
        <w:szCs w:val="22"/>
        <w:lang w:eastAsia="en-US"/>
      </w:rPr>
      <w:tab/>
    </w:r>
    <w:r w:rsidR="00B0170D" w:rsidRPr="00243CD7">
      <w:rPr>
        <w:rFonts w:eastAsia="Calibri" w:cs="Times New Roman"/>
        <w:snapToGrid/>
        <w:sz w:val="16"/>
        <w:szCs w:val="22"/>
        <w:lang w:eastAsia="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3D42B" w14:textId="77777777" w:rsidR="00B0170D" w:rsidRDefault="00B0170D" w:rsidP="00023FB3">
      <w:pPr>
        <w:spacing w:after="0"/>
      </w:pPr>
      <w:r>
        <w:separator/>
      </w:r>
    </w:p>
  </w:footnote>
  <w:footnote w:type="continuationSeparator" w:id="0">
    <w:p w14:paraId="30357AEE" w14:textId="77777777" w:rsidR="00B0170D" w:rsidRDefault="00B0170D" w:rsidP="00023F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0B60" w14:textId="26EC85F4" w:rsidR="00B0170D" w:rsidRPr="00FB3BAE" w:rsidRDefault="00B0170D" w:rsidP="00434729">
    <w:pPr>
      <w:tabs>
        <w:tab w:val="clear" w:pos="567"/>
        <w:tab w:val="center" w:pos="4513"/>
        <w:tab w:val="right" w:pos="8820"/>
      </w:tabs>
      <w:spacing w:before="0" w:after="0"/>
      <w:ind w:right="360"/>
      <w:rPr>
        <w:sz w:val="16"/>
        <w:szCs w:val="16"/>
        <w:lang w:val="fr-FR"/>
      </w:rPr>
    </w:pPr>
    <w:r w:rsidRPr="00FB3BAE">
      <w:rPr>
        <w:sz w:val="16"/>
        <w:szCs w:val="16"/>
        <w:lang w:val="fr-FR"/>
      </w:rPr>
      <w:fldChar w:fldCharType="begin"/>
    </w:r>
    <w:r w:rsidRPr="00FB3BAE">
      <w:rPr>
        <w:sz w:val="16"/>
        <w:szCs w:val="16"/>
        <w:lang w:val="fr-FR"/>
      </w:rPr>
      <w:instrText xml:space="preserve"> PAGE </w:instrText>
    </w:r>
    <w:r w:rsidRPr="00FB3BAE">
      <w:rPr>
        <w:sz w:val="16"/>
        <w:szCs w:val="16"/>
        <w:lang w:val="fr-FR"/>
      </w:rPr>
      <w:fldChar w:fldCharType="separate"/>
    </w:r>
    <w:r w:rsidR="00243CD7">
      <w:rPr>
        <w:noProof/>
        <w:sz w:val="16"/>
        <w:szCs w:val="16"/>
        <w:lang w:val="fr-FR"/>
      </w:rPr>
      <w:t>4</w:t>
    </w:r>
    <w:r w:rsidRPr="00FB3BAE">
      <w:rPr>
        <w:sz w:val="16"/>
        <w:szCs w:val="16"/>
        <w:lang w:val="fr-FR"/>
      </w:rPr>
      <w:fldChar w:fldCharType="end"/>
    </w:r>
    <w:r w:rsidRPr="00FB3BAE">
      <w:rPr>
        <w:sz w:val="16"/>
        <w:szCs w:val="16"/>
        <w:lang w:val="fr-FR"/>
      </w:rPr>
      <w:tab/>
      <w:t>Unité 46 : Scénarios et jeux pour l’</w:t>
    </w:r>
    <w:r w:rsidRPr="00FB3BAE">
      <w:rPr>
        <w:sz w:val="16"/>
        <w:szCs w:val="16"/>
        <w:lang w:val="fr-FR" w:eastAsia="en-US"/>
      </w:rPr>
      <w:t>élaboration</w:t>
    </w:r>
    <w:r w:rsidR="00434729">
      <w:rPr>
        <w:sz w:val="16"/>
        <w:szCs w:val="16"/>
        <w:lang w:val="fr-FR"/>
      </w:rPr>
      <w:t xml:space="preserve"> de plans de sauvegarde</w:t>
    </w:r>
    <w:r w:rsidRPr="00FB3BAE">
      <w:rPr>
        <w:sz w:val="16"/>
        <w:szCs w:val="16"/>
        <w:lang w:val="fr-FR"/>
      </w:rPr>
      <w:tab/>
    </w:r>
    <w:proofErr w:type="spellStart"/>
    <w:r w:rsidRPr="00FB3BAE">
      <w:rPr>
        <w:sz w:val="16"/>
        <w:szCs w:val="16"/>
        <w:lang w:val="fr-FR"/>
      </w:rPr>
      <w:t>Blika</w:t>
    </w:r>
    <w:proofErr w:type="spellEnd"/>
    <w:r w:rsidRPr="00FB3BAE">
      <w:rPr>
        <w:sz w:val="16"/>
        <w:szCs w:val="16"/>
        <w:lang w:val="fr-FR"/>
      </w:rPr>
      <w:t xml:space="preserve"> Imprimé</w:t>
    </w:r>
    <w:r w:rsidRPr="00FB3BAE" w:rsidDel="00136025">
      <w:rPr>
        <w:sz w:val="16"/>
        <w:szCs w:val="16"/>
        <w:lang w:val="fr-FR"/>
      </w:rPr>
      <w:t xml:space="preserve"> </w:t>
    </w:r>
    <w:r w:rsidRPr="00FB3BAE">
      <w:rPr>
        <w:sz w:val="16"/>
        <w:szCs w:val="16"/>
        <w:lang w:val="fr-FR"/>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38389" w14:textId="200E01B0" w:rsidR="00B0170D" w:rsidRPr="00FB3BAE" w:rsidRDefault="00B0170D" w:rsidP="00434729">
    <w:pPr>
      <w:pStyle w:val="Header"/>
      <w:tabs>
        <w:tab w:val="clear" w:pos="9026"/>
        <w:tab w:val="right" w:pos="8820"/>
      </w:tabs>
      <w:rPr>
        <w:lang w:val="fr-FR"/>
      </w:rPr>
    </w:pPr>
    <w:proofErr w:type="spellStart"/>
    <w:r w:rsidRPr="00FB3BAE">
      <w:rPr>
        <w:sz w:val="16"/>
        <w:szCs w:val="16"/>
        <w:lang w:val="fr-FR"/>
      </w:rPr>
      <w:t>Blika</w:t>
    </w:r>
    <w:proofErr w:type="spellEnd"/>
    <w:r w:rsidRPr="00FB3BAE">
      <w:rPr>
        <w:sz w:val="16"/>
        <w:szCs w:val="16"/>
        <w:lang w:val="fr-FR"/>
      </w:rPr>
      <w:t xml:space="preserve"> Imprimé 5</w:t>
    </w:r>
    <w:r>
      <w:rPr>
        <w:sz w:val="16"/>
        <w:szCs w:val="16"/>
        <w:lang w:val="fr-FR"/>
      </w:rPr>
      <w:tab/>
      <w:t xml:space="preserve">Unité 46 : Scénarios et jeux pour </w:t>
    </w:r>
    <w:r w:rsidRPr="00FB3BAE">
      <w:rPr>
        <w:sz w:val="16"/>
        <w:szCs w:val="16"/>
        <w:lang w:val="fr-FR" w:eastAsia="en-US"/>
      </w:rPr>
      <w:t>l’élaboration</w:t>
    </w:r>
    <w:r>
      <w:rPr>
        <w:sz w:val="16"/>
        <w:szCs w:val="16"/>
        <w:lang w:val="fr-FR"/>
      </w:rPr>
      <w:t xml:space="preserve"> de plans de sauvegarde </w:t>
    </w:r>
    <w:r w:rsidRPr="00FB3BAE">
      <w:rPr>
        <w:sz w:val="16"/>
        <w:szCs w:val="16"/>
        <w:lang w:val="fr-FR"/>
      </w:rPr>
      <w:tab/>
    </w:r>
    <w:r w:rsidRPr="00FB3BAE">
      <w:rPr>
        <w:sz w:val="16"/>
        <w:szCs w:val="16"/>
        <w:lang w:val="fr-FR"/>
      </w:rPr>
      <w:fldChar w:fldCharType="begin"/>
    </w:r>
    <w:r w:rsidRPr="00FB3BAE">
      <w:rPr>
        <w:sz w:val="16"/>
        <w:szCs w:val="16"/>
        <w:lang w:val="fr-FR"/>
      </w:rPr>
      <w:instrText xml:space="preserve"> PAGE </w:instrText>
    </w:r>
    <w:r w:rsidRPr="00FB3BAE">
      <w:rPr>
        <w:sz w:val="16"/>
        <w:szCs w:val="16"/>
        <w:lang w:val="fr-FR"/>
      </w:rPr>
      <w:fldChar w:fldCharType="separate"/>
    </w:r>
    <w:r w:rsidR="00243CD7">
      <w:rPr>
        <w:noProof/>
        <w:sz w:val="16"/>
        <w:szCs w:val="16"/>
        <w:lang w:val="fr-FR"/>
      </w:rPr>
      <w:t>3</w:t>
    </w:r>
    <w:r w:rsidRPr="00FB3BAE">
      <w:rPr>
        <w:sz w:val="16"/>
        <w:szCs w:val="16"/>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EC69" w14:textId="6EBDF0E5" w:rsidR="00B0170D" w:rsidRPr="00FB3BAE" w:rsidRDefault="00B0170D" w:rsidP="0086369C">
    <w:pPr>
      <w:tabs>
        <w:tab w:val="clear" w:pos="567"/>
        <w:tab w:val="center" w:pos="4513"/>
        <w:tab w:val="right" w:pos="9026"/>
      </w:tabs>
      <w:spacing w:before="0" w:after="0"/>
      <w:ind w:right="360" w:firstLine="360"/>
      <w:rPr>
        <w:sz w:val="16"/>
        <w:szCs w:val="16"/>
        <w:lang w:val="fr-FR"/>
      </w:rPr>
    </w:pPr>
    <w:r w:rsidRPr="00FB3BAE">
      <w:rPr>
        <w:lang w:val="fr-FR"/>
      </w:rPr>
      <w:tab/>
    </w:r>
    <w:proofErr w:type="spellStart"/>
    <w:r w:rsidRPr="00FB3BAE">
      <w:rPr>
        <w:sz w:val="16"/>
        <w:szCs w:val="16"/>
        <w:lang w:val="fr-FR"/>
      </w:rPr>
      <w:t>Blika</w:t>
    </w:r>
    <w:proofErr w:type="spellEnd"/>
    <w:r w:rsidRPr="00FB3BAE">
      <w:rPr>
        <w:sz w:val="16"/>
        <w:szCs w:val="16"/>
        <w:lang w:val="fr-FR"/>
      </w:rPr>
      <w:t xml:space="preserve"> Imprimé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B75"/>
    <w:multiLevelType w:val="hybridMultilevel"/>
    <w:tmpl w:val="EB0EFB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3FD3779"/>
    <w:multiLevelType w:val="hybridMultilevel"/>
    <w:tmpl w:val="FA5422EE"/>
    <w:lvl w:ilvl="0" w:tplc="033A3B5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86E73"/>
    <w:multiLevelType w:val="hybridMultilevel"/>
    <w:tmpl w:val="0D54C9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5E43E05"/>
    <w:multiLevelType w:val="hybridMultilevel"/>
    <w:tmpl w:val="0F988E1A"/>
    <w:lvl w:ilvl="0" w:tplc="E1283A8E">
      <w:numFmt w:val="bullet"/>
      <w:lvlText w:val="•"/>
      <w:lvlJc w:val="left"/>
      <w:pPr>
        <w:ind w:left="360" w:hanging="360"/>
      </w:pPr>
      <w:rPr>
        <w:rFonts w:ascii="Calibri" w:eastAsia="SimSun"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7D768D1"/>
    <w:multiLevelType w:val="hybridMultilevel"/>
    <w:tmpl w:val="D352ADFC"/>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80B405F"/>
    <w:multiLevelType w:val="hybridMultilevel"/>
    <w:tmpl w:val="58BC77D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0B0B5B76"/>
    <w:multiLevelType w:val="hybridMultilevel"/>
    <w:tmpl w:val="1B641A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F5430F6"/>
    <w:multiLevelType w:val="hybridMultilevel"/>
    <w:tmpl w:val="F578A2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0B93BF6"/>
    <w:multiLevelType w:val="hybridMultilevel"/>
    <w:tmpl w:val="66CE80E4"/>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260288E"/>
    <w:multiLevelType w:val="hybridMultilevel"/>
    <w:tmpl w:val="20060E2A"/>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0">
    <w:nsid w:val="13BE2425"/>
    <w:multiLevelType w:val="hybridMultilevel"/>
    <w:tmpl w:val="D5549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4401223"/>
    <w:multiLevelType w:val="hybridMultilevel"/>
    <w:tmpl w:val="D4ECDA7E"/>
    <w:lvl w:ilvl="0" w:tplc="040C0003">
      <w:start w:val="1"/>
      <w:numFmt w:val="bullet"/>
      <w:lvlText w:val="o"/>
      <w:lvlJc w:val="left"/>
      <w:pPr>
        <w:ind w:left="1571" w:hanging="360"/>
      </w:pPr>
      <w:rPr>
        <w:rFonts w:ascii="Courier New" w:hAnsi="Courier New" w:cs="Courier New" w:hint="default"/>
      </w:rPr>
    </w:lvl>
    <w:lvl w:ilvl="1" w:tplc="040A0003">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2">
    <w:nsid w:val="145D64BC"/>
    <w:multiLevelType w:val="hybridMultilevel"/>
    <w:tmpl w:val="9EDE3458"/>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5244122"/>
    <w:multiLevelType w:val="hybridMultilevel"/>
    <w:tmpl w:val="6D04BD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18731ECD"/>
    <w:multiLevelType w:val="hybridMultilevel"/>
    <w:tmpl w:val="3CCA8CDC"/>
    <w:lvl w:ilvl="0" w:tplc="0413000F">
      <w:start w:val="1"/>
      <w:numFmt w:val="decimal"/>
      <w:pStyle w:val="Paragraph"/>
      <w:lvlText w:val="%1."/>
      <w:lvlJc w:val="left"/>
      <w:pPr>
        <w:ind w:left="360" w:hanging="360"/>
      </w:pPr>
      <w:rPr>
        <w:rFonts w:hint="default"/>
      </w:rPr>
    </w:lvl>
    <w:lvl w:ilvl="1" w:tplc="E1283A8E">
      <w:numFmt w:val="bullet"/>
      <w:lvlText w:val="•"/>
      <w:lvlJc w:val="left"/>
      <w:pPr>
        <w:ind w:left="1080" w:hanging="360"/>
      </w:pPr>
      <w:rPr>
        <w:rFonts w:ascii="Calibri" w:eastAsia="SimSun" w:hAnsi="Calibri" w:cstheme="minorBid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1A32234A"/>
    <w:multiLevelType w:val="hybridMultilevel"/>
    <w:tmpl w:val="30C8D20A"/>
    <w:lvl w:ilvl="0" w:tplc="E1283A8E">
      <w:numFmt w:val="bullet"/>
      <w:lvlText w:val="•"/>
      <w:lvlJc w:val="left"/>
      <w:pPr>
        <w:ind w:left="360" w:hanging="360"/>
      </w:pPr>
      <w:rPr>
        <w:rFonts w:ascii="Calibri" w:eastAsia="SimSun"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1B442FC0"/>
    <w:multiLevelType w:val="hybridMultilevel"/>
    <w:tmpl w:val="2BD05552"/>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E1A07DD"/>
    <w:multiLevelType w:val="hybridMultilevel"/>
    <w:tmpl w:val="B8EA6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F2A33B1"/>
    <w:multiLevelType w:val="hybridMultilevel"/>
    <w:tmpl w:val="BB902D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21822696"/>
    <w:multiLevelType w:val="hybridMultilevel"/>
    <w:tmpl w:val="1DBE8A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22152C3B"/>
    <w:multiLevelType w:val="hybridMultilevel"/>
    <w:tmpl w:val="EBE42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44E0FDD"/>
    <w:multiLevelType w:val="hybridMultilevel"/>
    <w:tmpl w:val="754425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25840330"/>
    <w:multiLevelType w:val="hybridMultilevel"/>
    <w:tmpl w:val="0A082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C091B11"/>
    <w:multiLevelType w:val="hybridMultilevel"/>
    <w:tmpl w:val="1E7021E8"/>
    <w:lvl w:ilvl="0" w:tplc="E1283A8E">
      <w:numFmt w:val="bullet"/>
      <w:lvlText w:val="•"/>
      <w:lvlJc w:val="left"/>
      <w:pPr>
        <w:ind w:left="360" w:hanging="360"/>
      </w:pPr>
      <w:rPr>
        <w:rFonts w:ascii="Calibri" w:eastAsia="SimSun"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2D4913E4"/>
    <w:multiLevelType w:val="hybridMultilevel"/>
    <w:tmpl w:val="78F2519C"/>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5C90C92"/>
    <w:multiLevelType w:val="hybridMultilevel"/>
    <w:tmpl w:val="BE4629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39B764C3"/>
    <w:multiLevelType w:val="hybridMultilevel"/>
    <w:tmpl w:val="7B52935E"/>
    <w:lvl w:ilvl="0" w:tplc="040A0001">
      <w:start w:val="1"/>
      <w:numFmt w:val="bullet"/>
      <w:lvlText w:val=""/>
      <w:lvlJc w:val="left"/>
      <w:pPr>
        <w:ind w:left="1571" w:hanging="360"/>
      </w:pPr>
      <w:rPr>
        <w:rFonts w:ascii="Symbol" w:hAnsi="Symbol" w:hint="default"/>
      </w:rPr>
    </w:lvl>
    <w:lvl w:ilvl="1" w:tplc="040A0003">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7">
    <w:nsid w:val="3B7C3633"/>
    <w:multiLevelType w:val="hybridMultilevel"/>
    <w:tmpl w:val="7C1A9454"/>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9">
    <w:nsid w:val="43527077"/>
    <w:multiLevelType w:val="hybridMultilevel"/>
    <w:tmpl w:val="9774D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48A3093"/>
    <w:multiLevelType w:val="hybridMultilevel"/>
    <w:tmpl w:val="8396AA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4EB66D0F"/>
    <w:multiLevelType w:val="hybridMultilevel"/>
    <w:tmpl w:val="2BE684C6"/>
    <w:lvl w:ilvl="0" w:tplc="4B3A5D82">
      <w:numFmt w:val="bullet"/>
      <w:lvlText w:val="-"/>
      <w:lvlJc w:val="left"/>
      <w:pPr>
        <w:ind w:left="720" w:hanging="360"/>
      </w:pPr>
      <w:rPr>
        <w:rFonts w:ascii="Calibri" w:eastAsia="SimSun" w:hAnsi="Calibri"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F2006E"/>
    <w:multiLevelType w:val="hybridMultilevel"/>
    <w:tmpl w:val="5FF47CEA"/>
    <w:lvl w:ilvl="0" w:tplc="E1283A8E">
      <w:numFmt w:val="bullet"/>
      <w:lvlText w:val="•"/>
      <w:lvlJc w:val="left"/>
      <w:pPr>
        <w:ind w:left="360" w:hanging="360"/>
      </w:pPr>
      <w:rPr>
        <w:rFonts w:ascii="Calibri" w:eastAsia="SimSun"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4A73773"/>
    <w:multiLevelType w:val="hybridMultilevel"/>
    <w:tmpl w:val="C6322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6A075473"/>
    <w:multiLevelType w:val="hybridMultilevel"/>
    <w:tmpl w:val="28081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BBD05F3"/>
    <w:multiLevelType w:val="hybridMultilevel"/>
    <w:tmpl w:val="C9F8D3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4"/>
  </w:num>
  <w:num w:numId="4">
    <w:abstractNumId w:val="16"/>
  </w:num>
  <w:num w:numId="5">
    <w:abstractNumId w:val="27"/>
  </w:num>
  <w:num w:numId="6">
    <w:abstractNumId w:val="12"/>
  </w:num>
  <w:num w:numId="7">
    <w:abstractNumId w:val="8"/>
  </w:num>
  <w:num w:numId="8">
    <w:abstractNumId w:val="31"/>
  </w:num>
  <w:num w:numId="9">
    <w:abstractNumId w:val="24"/>
  </w:num>
  <w:num w:numId="10">
    <w:abstractNumId w:val="23"/>
  </w:num>
  <w:num w:numId="11">
    <w:abstractNumId w:val="3"/>
  </w:num>
  <w:num w:numId="12">
    <w:abstractNumId w:val="15"/>
  </w:num>
  <w:num w:numId="13">
    <w:abstractNumId w:val="33"/>
  </w:num>
  <w:num w:numId="14">
    <w:abstractNumId w:val="2"/>
  </w:num>
  <w:num w:numId="15">
    <w:abstractNumId w:val="10"/>
  </w:num>
  <w:num w:numId="16">
    <w:abstractNumId w:val="7"/>
  </w:num>
  <w:num w:numId="17">
    <w:abstractNumId w:val="34"/>
  </w:num>
  <w:num w:numId="18">
    <w:abstractNumId w:val="30"/>
  </w:num>
  <w:num w:numId="19">
    <w:abstractNumId w:val="18"/>
  </w:num>
  <w:num w:numId="20">
    <w:abstractNumId w:val="25"/>
  </w:num>
  <w:num w:numId="21">
    <w:abstractNumId w:val="36"/>
  </w:num>
  <w:num w:numId="22">
    <w:abstractNumId w:val="6"/>
  </w:num>
  <w:num w:numId="23">
    <w:abstractNumId w:val="5"/>
  </w:num>
  <w:num w:numId="24">
    <w:abstractNumId w:val="21"/>
  </w:num>
  <w:num w:numId="25">
    <w:abstractNumId w:val="0"/>
  </w:num>
  <w:num w:numId="26">
    <w:abstractNumId w:val="19"/>
  </w:num>
  <w:num w:numId="27">
    <w:abstractNumId w:val="13"/>
  </w:num>
  <w:num w:numId="28">
    <w:abstractNumId w:val="35"/>
  </w:num>
  <w:num w:numId="29">
    <w:abstractNumId w:val="22"/>
  </w:num>
  <w:num w:numId="30">
    <w:abstractNumId w:val="17"/>
  </w:num>
  <w:num w:numId="31">
    <w:abstractNumId w:val="28"/>
  </w:num>
  <w:num w:numId="32">
    <w:abstractNumId w:val="32"/>
  </w:num>
  <w:num w:numId="33">
    <w:abstractNumId w:val="28"/>
  </w:num>
  <w:num w:numId="34">
    <w:abstractNumId w:val="29"/>
  </w:num>
  <w:num w:numId="35">
    <w:abstractNumId w:val="1"/>
  </w:num>
  <w:num w:numId="36">
    <w:abstractNumId w:val="9"/>
  </w:num>
  <w:num w:numId="37">
    <w:abstractNumId w:val="26"/>
  </w:num>
  <w:num w:numId="38">
    <w:abstractNumId w:val="1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égoire, Lydie">
    <w15:presenceInfo w15:providerId="AD" w15:userId="S-1-5-21-1606980848-1958367476-725345543-8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9F"/>
    <w:rsid w:val="00001503"/>
    <w:rsid w:val="0000165C"/>
    <w:rsid w:val="0000192C"/>
    <w:rsid w:val="000026A8"/>
    <w:rsid w:val="00004A2A"/>
    <w:rsid w:val="0000612E"/>
    <w:rsid w:val="00006909"/>
    <w:rsid w:val="00007518"/>
    <w:rsid w:val="000100E4"/>
    <w:rsid w:val="00011786"/>
    <w:rsid w:val="000124D5"/>
    <w:rsid w:val="00014C60"/>
    <w:rsid w:val="0001674C"/>
    <w:rsid w:val="00020D6B"/>
    <w:rsid w:val="000218C6"/>
    <w:rsid w:val="00022B25"/>
    <w:rsid w:val="00022CAD"/>
    <w:rsid w:val="00023463"/>
    <w:rsid w:val="00023FB3"/>
    <w:rsid w:val="000249A8"/>
    <w:rsid w:val="000266D4"/>
    <w:rsid w:val="00031303"/>
    <w:rsid w:val="000313CA"/>
    <w:rsid w:val="00031F3B"/>
    <w:rsid w:val="000328FD"/>
    <w:rsid w:val="00033C39"/>
    <w:rsid w:val="00035846"/>
    <w:rsid w:val="00036F25"/>
    <w:rsid w:val="00037116"/>
    <w:rsid w:val="00037BD9"/>
    <w:rsid w:val="000406C8"/>
    <w:rsid w:val="00040DED"/>
    <w:rsid w:val="0004101B"/>
    <w:rsid w:val="000422B0"/>
    <w:rsid w:val="00044BEA"/>
    <w:rsid w:val="00046110"/>
    <w:rsid w:val="0004614B"/>
    <w:rsid w:val="00046DEE"/>
    <w:rsid w:val="00047B0B"/>
    <w:rsid w:val="00047E7A"/>
    <w:rsid w:val="00050F02"/>
    <w:rsid w:val="000516B3"/>
    <w:rsid w:val="000525C9"/>
    <w:rsid w:val="000567FD"/>
    <w:rsid w:val="00060680"/>
    <w:rsid w:val="000625E8"/>
    <w:rsid w:val="00062E8A"/>
    <w:rsid w:val="00063450"/>
    <w:rsid w:val="000676AB"/>
    <w:rsid w:val="00070554"/>
    <w:rsid w:val="000705ED"/>
    <w:rsid w:val="00073CDF"/>
    <w:rsid w:val="0007414E"/>
    <w:rsid w:val="00076FCC"/>
    <w:rsid w:val="00077221"/>
    <w:rsid w:val="000776F6"/>
    <w:rsid w:val="00080342"/>
    <w:rsid w:val="0008122B"/>
    <w:rsid w:val="00083E81"/>
    <w:rsid w:val="000844C6"/>
    <w:rsid w:val="000848F3"/>
    <w:rsid w:val="00086447"/>
    <w:rsid w:val="000867B0"/>
    <w:rsid w:val="00086A68"/>
    <w:rsid w:val="00087E05"/>
    <w:rsid w:val="00091F1E"/>
    <w:rsid w:val="00092BD0"/>
    <w:rsid w:val="00092F0B"/>
    <w:rsid w:val="00093107"/>
    <w:rsid w:val="00093523"/>
    <w:rsid w:val="00093583"/>
    <w:rsid w:val="000940A6"/>
    <w:rsid w:val="000A0B5C"/>
    <w:rsid w:val="000A1CE0"/>
    <w:rsid w:val="000A1D17"/>
    <w:rsid w:val="000A208D"/>
    <w:rsid w:val="000A236B"/>
    <w:rsid w:val="000A4060"/>
    <w:rsid w:val="000A53FE"/>
    <w:rsid w:val="000A6302"/>
    <w:rsid w:val="000A66BE"/>
    <w:rsid w:val="000A6A8E"/>
    <w:rsid w:val="000A7336"/>
    <w:rsid w:val="000A7D44"/>
    <w:rsid w:val="000B057F"/>
    <w:rsid w:val="000B2DCF"/>
    <w:rsid w:val="000B416E"/>
    <w:rsid w:val="000B4A5C"/>
    <w:rsid w:val="000B649E"/>
    <w:rsid w:val="000B6FE4"/>
    <w:rsid w:val="000B7949"/>
    <w:rsid w:val="000B7FA6"/>
    <w:rsid w:val="000C019A"/>
    <w:rsid w:val="000C6546"/>
    <w:rsid w:val="000D1EE2"/>
    <w:rsid w:val="000D1F05"/>
    <w:rsid w:val="000D2DEC"/>
    <w:rsid w:val="000D32B8"/>
    <w:rsid w:val="000D3F17"/>
    <w:rsid w:val="000D4E84"/>
    <w:rsid w:val="000D5A64"/>
    <w:rsid w:val="000D610A"/>
    <w:rsid w:val="000E13EA"/>
    <w:rsid w:val="000E2F6A"/>
    <w:rsid w:val="000E440F"/>
    <w:rsid w:val="000E447A"/>
    <w:rsid w:val="000E4686"/>
    <w:rsid w:val="000E4755"/>
    <w:rsid w:val="000E6606"/>
    <w:rsid w:val="000F0B22"/>
    <w:rsid w:val="000F1FF8"/>
    <w:rsid w:val="000F2D54"/>
    <w:rsid w:val="000F6049"/>
    <w:rsid w:val="000F6403"/>
    <w:rsid w:val="000F7B78"/>
    <w:rsid w:val="00100524"/>
    <w:rsid w:val="0010191C"/>
    <w:rsid w:val="00101BF3"/>
    <w:rsid w:val="00102441"/>
    <w:rsid w:val="0010252E"/>
    <w:rsid w:val="001025B7"/>
    <w:rsid w:val="001028FC"/>
    <w:rsid w:val="00102A34"/>
    <w:rsid w:val="00104A2D"/>
    <w:rsid w:val="001054E5"/>
    <w:rsid w:val="001066A9"/>
    <w:rsid w:val="0010729F"/>
    <w:rsid w:val="00107A70"/>
    <w:rsid w:val="00107B0B"/>
    <w:rsid w:val="00110AE6"/>
    <w:rsid w:val="00110D20"/>
    <w:rsid w:val="001118C7"/>
    <w:rsid w:val="0011310D"/>
    <w:rsid w:val="001161D9"/>
    <w:rsid w:val="00116914"/>
    <w:rsid w:val="00117BC7"/>
    <w:rsid w:val="00120A16"/>
    <w:rsid w:val="00124775"/>
    <w:rsid w:val="00124D24"/>
    <w:rsid w:val="001267EC"/>
    <w:rsid w:val="00132290"/>
    <w:rsid w:val="00132B2E"/>
    <w:rsid w:val="00132DFF"/>
    <w:rsid w:val="00134D24"/>
    <w:rsid w:val="00134EC7"/>
    <w:rsid w:val="00137D9C"/>
    <w:rsid w:val="0014191C"/>
    <w:rsid w:val="0014305E"/>
    <w:rsid w:val="00143495"/>
    <w:rsid w:val="001441D5"/>
    <w:rsid w:val="0014458F"/>
    <w:rsid w:val="00147599"/>
    <w:rsid w:val="00147F7C"/>
    <w:rsid w:val="00150BC1"/>
    <w:rsid w:val="00151D91"/>
    <w:rsid w:val="0015201B"/>
    <w:rsid w:val="0015342A"/>
    <w:rsid w:val="00154CAF"/>
    <w:rsid w:val="00156ACE"/>
    <w:rsid w:val="00156FF3"/>
    <w:rsid w:val="001606EF"/>
    <w:rsid w:val="00163870"/>
    <w:rsid w:val="00166AD6"/>
    <w:rsid w:val="00170291"/>
    <w:rsid w:val="00170B00"/>
    <w:rsid w:val="00171120"/>
    <w:rsid w:val="001728D7"/>
    <w:rsid w:val="00174B01"/>
    <w:rsid w:val="00175EBB"/>
    <w:rsid w:val="00175ECF"/>
    <w:rsid w:val="00175EEC"/>
    <w:rsid w:val="001824D1"/>
    <w:rsid w:val="001830DF"/>
    <w:rsid w:val="0018402F"/>
    <w:rsid w:val="001841DD"/>
    <w:rsid w:val="00184ECD"/>
    <w:rsid w:val="0018531A"/>
    <w:rsid w:val="00195EB9"/>
    <w:rsid w:val="00196222"/>
    <w:rsid w:val="001A0DDD"/>
    <w:rsid w:val="001A114E"/>
    <w:rsid w:val="001A1725"/>
    <w:rsid w:val="001A2395"/>
    <w:rsid w:val="001A4A42"/>
    <w:rsid w:val="001A4B24"/>
    <w:rsid w:val="001A582A"/>
    <w:rsid w:val="001A5E4B"/>
    <w:rsid w:val="001A6B6B"/>
    <w:rsid w:val="001B0B8A"/>
    <w:rsid w:val="001B13FD"/>
    <w:rsid w:val="001B17AB"/>
    <w:rsid w:val="001B241B"/>
    <w:rsid w:val="001B3BF9"/>
    <w:rsid w:val="001B4051"/>
    <w:rsid w:val="001B77CC"/>
    <w:rsid w:val="001C0D0C"/>
    <w:rsid w:val="001C2199"/>
    <w:rsid w:val="001C2B87"/>
    <w:rsid w:val="001C4E81"/>
    <w:rsid w:val="001C4E94"/>
    <w:rsid w:val="001C54A6"/>
    <w:rsid w:val="001C5A80"/>
    <w:rsid w:val="001C60B0"/>
    <w:rsid w:val="001C789B"/>
    <w:rsid w:val="001D06F5"/>
    <w:rsid w:val="001D2089"/>
    <w:rsid w:val="001D3D10"/>
    <w:rsid w:val="001D4184"/>
    <w:rsid w:val="001D42F7"/>
    <w:rsid w:val="001D4872"/>
    <w:rsid w:val="001D5697"/>
    <w:rsid w:val="001D66BB"/>
    <w:rsid w:val="001D701B"/>
    <w:rsid w:val="001E0BD2"/>
    <w:rsid w:val="001E0C9E"/>
    <w:rsid w:val="001E110C"/>
    <w:rsid w:val="001E1381"/>
    <w:rsid w:val="001E19E4"/>
    <w:rsid w:val="001E528D"/>
    <w:rsid w:val="001E568A"/>
    <w:rsid w:val="001E56C7"/>
    <w:rsid w:val="001E6E96"/>
    <w:rsid w:val="001F0934"/>
    <w:rsid w:val="001F3823"/>
    <w:rsid w:val="001F48A8"/>
    <w:rsid w:val="001F4E9C"/>
    <w:rsid w:val="001F671B"/>
    <w:rsid w:val="001F79EA"/>
    <w:rsid w:val="0020022F"/>
    <w:rsid w:val="002007E1"/>
    <w:rsid w:val="00200A2E"/>
    <w:rsid w:val="002013DA"/>
    <w:rsid w:val="0020143C"/>
    <w:rsid w:val="00204B3C"/>
    <w:rsid w:val="0020550B"/>
    <w:rsid w:val="00205746"/>
    <w:rsid w:val="002105AD"/>
    <w:rsid w:val="00210F93"/>
    <w:rsid w:val="002117FB"/>
    <w:rsid w:val="00211850"/>
    <w:rsid w:val="00211BD3"/>
    <w:rsid w:val="00211FFA"/>
    <w:rsid w:val="00212889"/>
    <w:rsid w:val="00215667"/>
    <w:rsid w:val="00216CF0"/>
    <w:rsid w:val="002171D6"/>
    <w:rsid w:val="00217C82"/>
    <w:rsid w:val="0022145C"/>
    <w:rsid w:val="00222649"/>
    <w:rsid w:val="002266C9"/>
    <w:rsid w:val="00232B84"/>
    <w:rsid w:val="00233026"/>
    <w:rsid w:val="002336B7"/>
    <w:rsid w:val="00234CFC"/>
    <w:rsid w:val="00234EEE"/>
    <w:rsid w:val="00235F8A"/>
    <w:rsid w:val="002402BB"/>
    <w:rsid w:val="0024147C"/>
    <w:rsid w:val="00242C7A"/>
    <w:rsid w:val="00243CD7"/>
    <w:rsid w:val="00243DF9"/>
    <w:rsid w:val="00244161"/>
    <w:rsid w:val="00246099"/>
    <w:rsid w:val="00246D01"/>
    <w:rsid w:val="00251C6D"/>
    <w:rsid w:val="00251D34"/>
    <w:rsid w:val="0025256B"/>
    <w:rsid w:val="00255287"/>
    <w:rsid w:val="00257449"/>
    <w:rsid w:val="002574E2"/>
    <w:rsid w:val="00260BD6"/>
    <w:rsid w:val="00260E44"/>
    <w:rsid w:val="00261DAD"/>
    <w:rsid w:val="00261ED7"/>
    <w:rsid w:val="00263636"/>
    <w:rsid w:val="00263F31"/>
    <w:rsid w:val="0026480A"/>
    <w:rsid w:val="00264F3F"/>
    <w:rsid w:val="002650E4"/>
    <w:rsid w:val="00267DAF"/>
    <w:rsid w:val="002720AC"/>
    <w:rsid w:val="002723B2"/>
    <w:rsid w:val="00272D00"/>
    <w:rsid w:val="00274E20"/>
    <w:rsid w:val="00275C23"/>
    <w:rsid w:val="002808BC"/>
    <w:rsid w:val="002817E6"/>
    <w:rsid w:val="00281C46"/>
    <w:rsid w:val="0028373D"/>
    <w:rsid w:val="00285A2E"/>
    <w:rsid w:val="002917FC"/>
    <w:rsid w:val="00291C16"/>
    <w:rsid w:val="0029261F"/>
    <w:rsid w:val="002927EA"/>
    <w:rsid w:val="002928F9"/>
    <w:rsid w:val="00294121"/>
    <w:rsid w:val="0029636D"/>
    <w:rsid w:val="00296931"/>
    <w:rsid w:val="00297C89"/>
    <w:rsid w:val="002A0D41"/>
    <w:rsid w:val="002A2658"/>
    <w:rsid w:val="002A28E0"/>
    <w:rsid w:val="002A3C63"/>
    <w:rsid w:val="002A472A"/>
    <w:rsid w:val="002A7839"/>
    <w:rsid w:val="002B17F7"/>
    <w:rsid w:val="002B1BBE"/>
    <w:rsid w:val="002B3610"/>
    <w:rsid w:val="002B4461"/>
    <w:rsid w:val="002B4C8E"/>
    <w:rsid w:val="002C1E3C"/>
    <w:rsid w:val="002C3AF5"/>
    <w:rsid w:val="002C6067"/>
    <w:rsid w:val="002D01D3"/>
    <w:rsid w:val="002D2AD0"/>
    <w:rsid w:val="002D6227"/>
    <w:rsid w:val="002D7723"/>
    <w:rsid w:val="002E0F78"/>
    <w:rsid w:val="002E11D5"/>
    <w:rsid w:val="002E2C69"/>
    <w:rsid w:val="002E3E7D"/>
    <w:rsid w:val="002E6235"/>
    <w:rsid w:val="002E6592"/>
    <w:rsid w:val="002E7C23"/>
    <w:rsid w:val="002F2130"/>
    <w:rsid w:val="002F2521"/>
    <w:rsid w:val="002F2DFC"/>
    <w:rsid w:val="002F3ADA"/>
    <w:rsid w:val="002F42ED"/>
    <w:rsid w:val="002F5E8B"/>
    <w:rsid w:val="002F7C25"/>
    <w:rsid w:val="002F7F1C"/>
    <w:rsid w:val="003020A5"/>
    <w:rsid w:val="00303211"/>
    <w:rsid w:val="00305AF7"/>
    <w:rsid w:val="0030725A"/>
    <w:rsid w:val="00310937"/>
    <w:rsid w:val="00313124"/>
    <w:rsid w:val="003135C1"/>
    <w:rsid w:val="0031392C"/>
    <w:rsid w:val="0031489A"/>
    <w:rsid w:val="00315734"/>
    <w:rsid w:val="0031586C"/>
    <w:rsid w:val="00320BF2"/>
    <w:rsid w:val="003219C9"/>
    <w:rsid w:val="00326160"/>
    <w:rsid w:val="00326A66"/>
    <w:rsid w:val="003277AC"/>
    <w:rsid w:val="00330DEC"/>
    <w:rsid w:val="003339E2"/>
    <w:rsid w:val="00340C87"/>
    <w:rsid w:val="003432D3"/>
    <w:rsid w:val="003433F1"/>
    <w:rsid w:val="00343C7F"/>
    <w:rsid w:val="00343EE4"/>
    <w:rsid w:val="00345639"/>
    <w:rsid w:val="00350E63"/>
    <w:rsid w:val="0035198C"/>
    <w:rsid w:val="003522E3"/>
    <w:rsid w:val="00352B72"/>
    <w:rsid w:val="00354F92"/>
    <w:rsid w:val="003550F3"/>
    <w:rsid w:val="00355C94"/>
    <w:rsid w:val="00357179"/>
    <w:rsid w:val="00357AAD"/>
    <w:rsid w:val="00363029"/>
    <w:rsid w:val="0036439F"/>
    <w:rsid w:val="00365011"/>
    <w:rsid w:val="003653C9"/>
    <w:rsid w:val="003654E6"/>
    <w:rsid w:val="003708AE"/>
    <w:rsid w:val="003735CD"/>
    <w:rsid w:val="00374C54"/>
    <w:rsid w:val="0037539E"/>
    <w:rsid w:val="00376036"/>
    <w:rsid w:val="00376134"/>
    <w:rsid w:val="003775A7"/>
    <w:rsid w:val="00377800"/>
    <w:rsid w:val="00380116"/>
    <w:rsid w:val="0038084F"/>
    <w:rsid w:val="00381013"/>
    <w:rsid w:val="00382913"/>
    <w:rsid w:val="00383265"/>
    <w:rsid w:val="00384947"/>
    <w:rsid w:val="0038638F"/>
    <w:rsid w:val="00386E34"/>
    <w:rsid w:val="00387B34"/>
    <w:rsid w:val="0039039D"/>
    <w:rsid w:val="003920D2"/>
    <w:rsid w:val="003952DD"/>
    <w:rsid w:val="003A278D"/>
    <w:rsid w:val="003A5E6B"/>
    <w:rsid w:val="003A68DF"/>
    <w:rsid w:val="003B14D4"/>
    <w:rsid w:val="003B4F89"/>
    <w:rsid w:val="003B62B6"/>
    <w:rsid w:val="003B6827"/>
    <w:rsid w:val="003B6F61"/>
    <w:rsid w:val="003B7F1D"/>
    <w:rsid w:val="003C15C7"/>
    <w:rsid w:val="003C1A0F"/>
    <w:rsid w:val="003C26B0"/>
    <w:rsid w:val="003C2B14"/>
    <w:rsid w:val="003C423D"/>
    <w:rsid w:val="003C5E52"/>
    <w:rsid w:val="003D3D82"/>
    <w:rsid w:val="003D44D8"/>
    <w:rsid w:val="003D4BBA"/>
    <w:rsid w:val="003D4D52"/>
    <w:rsid w:val="003D513C"/>
    <w:rsid w:val="003D6B53"/>
    <w:rsid w:val="003D7843"/>
    <w:rsid w:val="003E1C2F"/>
    <w:rsid w:val="003E4601"/>
    <w:rsid w:val="003E4626"/>
    <w:rsid w:val="003E491D"/>
    <w:rsid w:val="003E5F49"/>
    <w:rsid w:val="003E7946"/>
    <w:rsid w:val="003F4C27"/>
    <w:rsid w:val="003F5D45"/>
    <w:rsid w:val="003F5EAA"/>
    <w:rsid w:val="003F7424"/>
    <w:rsid w:val="003F7B56"/>
    <w:rsid w:val="003F7F49"/>
    <w:rsid w:val="00400B19"/>
    <w:rsid w:val="00401B35"/>
    <w:rsid w:val="004037B7"/>
    <w:rsid w:val="00404106"/>
    <w:rsid w:val="00410376"/>
    <w:rsid w:val="004108F5"/>
    <w:rsid w:val="00410AB8"/>
    <w:rsid w:val="00411496"/>
    <w:rsid w:val="00412026"/>
    <w:rsid w:val="004120C5"/>
    <w:rsid w:val="0041233C"/>
    <w:rsid w:val="00414570"/>
    <w:rsid w:val="0041497C"/>
    <w:rsid w:val="004168A4"/>
    <w:rsid w:val="00422F29"/>
    <w:rsid w:val="0042427F"/>
    <w:rsid w:val="00424A49"/>
    <w:rsid w:val="00424DF4"/>
    <w:rsid w:val="004250D1"/>
    <w:rsid w:val="00432511"/>
    <w:rsid w:val="004333A9"/>
    <w:rsid w:val="00433DA7"/>
    <w:rsid w:val="00434333"/>
    <w:rsid w:val="00434337"/>
    <w:rsid w:val="00434657"/>
    <w:rsid w:val="00434729"/>
    <w:rsid w:val="0044089C"/>
    <w:rsid w:val="00442B85"/>
    <w:rsid w:val="00442F5F"/>
    <w:rsid w:val="00442FA6"/>
    <w:rsid w:val="004451DB"/>
    <w:rsid w:val="00445E7D"/>
    <w:rsid w:val="004469AA"/>
    <w:rsid w:val="00447071"/>
    <w:rsid w:val="00461542"/>
    <w:rsid w:val="00461B03"/>
    <w:rsid w:val="00464180"/>
    <w:rsid w:val="00464C57"/>
    <w:rsid w:val="004668EB"/>
    <w:rsid w:val="00466B2D"/>
    <w:rsid w:val="00467E61"/>
    <w:rsid w:val="00470544"/>
    <w:rsid w:val="00470867"/>
    <w:rsid w:val="00471C48"/>
    <w:rsid w:val="00472808"/>
    <w:rsid w:val="00473C15"/>
    <w:rsid w:val="0047405C"/>
    <w:rsid w:val="00474E19"/>
    <w:rsid w:val="00475510"/>
    <w:rsid w:val="00475538"/>
    <w:rsid w:val="004756A1"/>
    <w:rsid w:val="00477CB4"/>
    <w:rsid w:val="00480157"/>
    <w:rsid w:val="00481776"/>
    <w:rsid w:val="00481895"/>
    <w:rsid w:val="0048196B"/>
    <w:rsid w:val="00485469"/>
    <w:rsid w:val="00487946"/>
    <w:rsid w:val="00491A9C"/>
    <w:rsid w:val="00495B68"/>
    <w:rsid w:val="004A0E18"/>
    <w:rsid w:val="004A4C81"/>
    <w:rsid w:val="004A4E3B"/>
    <w:rsid w:val="004A66AB"/>
    <w:rsid w:val="004A6F96"/>
    <w:rsid w:val="004A7DE9"/>
    <w:rsid w:val="004B0FCE"/>
    <w:rsid w:val="004B310E"/>
    <w:rsid w:val="004B5D48"/>
    <w:rsid w:val="004B5DBC"/>
    <w:rsid w:val="004B61C7"/>
    <w:rsid w:val="004C6824"/>
    <w:rsid w:val="004C6A0E"/>
    <w:rsid w:val="004C7AC7"/>
    <w:rsid w:val="004D006A"/>
    <w:rsid w:val="004D0B63"/>
    <w:rsid w:val="004D17F4"/>
    <w:rsid w:val="004D1CE0"/>
    <w:rsid w:val="004D4091"/>
    <w:rsid w:val="004D67C1"/>
    <w:rsid w:val="004D6EE8"/>
    <w:rsid w:val="004D7007"/>
    <w:rsid w:val="004E0F5F"/>
    <w:rsid w:val="004E14A3"/>
    <w:rsid w:val="004E172D"/>
    <w:rsid w:val="004E46EF"/>
    <w:rsid w:val="004E53B4"/>
    <w:rsid w:val="004E5811"/>
    <w:rsid w:val="004E5ADF"/>
    <w:rsid w:val="004E5B34"/>
    <w:rsid w:val="004E6030"/>
    <w:rsid w:val="004E60FC"/>
    <w:rsid w:val="004F256D"/>
    <w:rsid w:val="004F3284"/>
    <w:rsid w:val="004F65B7"/>
    <w:rsid w:val="004F68F7"/>
    <w:rsid w:val="004F7F8F"/>
    <w:rsid w:val="00501B4F"/>
    <w:rsid w:val="00502288"/>
    <w:rsid w:val="005039C8"/>
    <w:rsid w:val="005042A0"/>
    <w:rsid w:val="005049C3"/>
    <w:rsid w:val="00506C73"/>
    <w:rsid w:val="00507956"/>
    <w:rsid w:val="005103CD"/>
    <w:rsid w:val="0051063C"/>
    <w:rsid w:val="00513546"/>
    <w:rsid w:val="00514E84"/>
    <w:rsid w:val="005238B7"/>
    <w:rsid w:val="00525483"/>
    <w:rsid w:val="0052552C"/>
    <w:rsid w:val="005255A8"/>
    <w:rsid w:val="00525978"/>
    <w:rsid w:val="00526741"/>
    <w:rsid w:val="005273D9"/>
    <w:rsid w:val="00530AC9"/>
    <w:rsid w:val="0053111C"/>
    <w:rsid w:val="00531D8C"/>
    <w:rsid w:val="0053231E"/>
    <w:rsid w:val="00532DE5"/>
    <w:rsid w:val="00533A84"/>
    <w:rsid w:val="00534A3C"/>
    <w:rsid w:val="00536737"/>
    <w:rsid w:val="00537749"/>
    <w:rsid w:val="00540E66"/>
    <w:rsid w:val="00541761"/>
    <w:rsid w:val="00541B54"/>
    <w:rsid w:val="00542577"/>
    <w:rsid w:val="005437B8"/>
    <w:rsid w:val="005446C6"/>
    <w:rsid w:val="00544742"/>
    <w:rsid w:val="00545E5E"/>
    <w:rsid w:val="005460A5"/>
    <w:rsid w:val="00546796"/>
    <w:rsid w:val="00546C49"/>
    <w:rsid w:val="00547CBC"/>
    <w:rsid w:val="00550542"/>
    <w:rsid w:val="005537E5"/>
    <w:rsid w:val="00553EC9"/>
    <w:rsid w:val="00554129"/>
    <w:rsid w:val="00554A4B"/>
    <w:rsid w:val="00560CD6"/>
    <w:rsid w:val="00561418"/>
    <w:rsid w:val="005619B9"/>
    <w:rsid w:val="00561B0F"/>
    <w:rsid w:val="00561CB3"/>
    <w:rsid w:val="00563441"/>
    <w:rsid w:val="00563686"/>
    <w:rsid w:val="00563DFB"/>
    <w:rsid w:val="00564693"/>
    <w:rsid w:val="00564D96"/>
    <w:rsid w:val="005651AC"/>
    <w:rsid w:val="00567064"/>
    <w:rsid w:val="005725AB"/>
    <w:rsid w:val="005736E1"/>
    <w:rsid w:val="0057377B"/>
    <w:rsid w:val="00574811"/>
    <w:rsid w:val="00575ED2"/>
    <w:rsid w:val="00577BCA"/>
    <w:rsid w:val="005808B4"/>
    <w:rsid w:val="005833C3"/>
    <w:rsid w:val="0058528C"/>
    <w:rsid w:val="00585EC3"/>
    <w:rsid w:val="005871DF"/>
    <w:rsid w:val="005878EB"/>
    <w:rsid w:val="00590AF4"/>
    <w:rsid w:val="00592BD5"/>
    <w:rsid w:val="00593797"/>
    <w:rsid w:val="005969F4"/>
    <w:rsid w:val="00597458"/>
    <w:rsid w:val="00597BB7"/>
    <w:rsid w:val="00597C6A"/>
    <w:rsid w:val="005A16E8"/>
    <w:rsid w:val="005A591D"/>
    <w:rsid w:val="005A7D0D"/>
    <w:rsid w:val="005B0E7C"/>
    <w:rsid w:val="005B22EA"/>
    <w:rsid w:val="005B434C"/>
    <w:rsid w:val="005B6A56"/>
    <w:rsid w:val="005B723C"/>
    <w:rsid w:val="005B7ABB"/>
    <w:rsid w:val="005B7B22"/>
    <w:rsid w:val="005B7E61"/>
    <w:rsid w:val="005C0781"/>
    <w:rsid w:val="005C12F8"/>
    <w:rsid w:val="005C19A7"/>
    <w:rsid w:val="005C3D75"/>
    <w:rsid w:val="005C5460"/>
    <w:rsid w:val="005C58F5"/>
    <w:rsid w:val="005C659F"/>
    <w:rsid w:val="005C707D"/>
    <w:rsid w:val="005D1525"/>
    <w:rsid w:val="005D6A17"/>
    <w:rsid w:val="005D718C"/>
    <w:rsid w:val="005E0D4A"/>
    <w:rsid w:val="005E100A"/>
    <w:rsid w:val="005E1938"/>
    <w:rsid w:val="005E2764"/>
    <w:rsid w:val="005E3780"/>
    <w:rsid w:val="005E4F79"/>
    <w:rsid w:val="005E5577"/>
    <w:rsid w:val="005E5F14"/>
    <w:rsid w:val="005E6C2D"/>
    <w:rsid w:val="005F0E20"/>
    <w:rsid w:val="005F24DF"/>
    <w:rsid w:val="005F30BE"/>
    <w:rsid w:val="005F3575"/>
    <w:rsid w:val="005F4284"/>
    <w:rsid w:val="005F488E"/>
    <w:rsid w:val="0060148E"/>
    <w:rsid w:val="00602226"/>
    <w:rsid w:val="00603436"/>
    <w:rsid w:val="00603EA9"/>
    <w:rsid w:val="006067C0"/>
    <w:rsid w:val="006071A6"/>
    <w:rsid w:val="00611012"/>
    <w:rsid w:val="00613B1E"/>
    <w:rsid w:val="00615C2D"/>
    <w:rsid w:val="00616BD7"/>
    <w:rsid w:val="00617C61"/>
    <w:rsid w:val="00617D89"/>
    <w:rsid w:val="006201DB"/>
    <w:rsid w:val="00620BF1"/>
    <w:rsid w:val="00620D31"/>
    <w:rsid w:val="0062187C"/>
    <w:rsid w:val="00622B41"/>
    <w:rsid w:val="006249EB"/>
    <w:rsid w:val="0062521A"/>
    <w:rsid w:val="00627820"/>
    <w:rsid w:val="00630429"/>
    <w:rsid w:val="00631016"/>
    <w:rsid w:val="00631020"/>
    <w:rsid w:val="00633875"/>
    <w:rsid w:val="00633BA8"/>
    <w:rsid w:val="00636FED"/>
    <w:rsid w:val="0064079F"/>
    <w:rsid w:val="00642508"/>
    <w:rsid w:val="00642628"/>
    <w:rsid w:val="00650B72"/>
    <w:rsid w:val="00651511"/>
    <w:rsid w:val="0065199C"/>
    <w:rsid w:val="006532AE"/>
    <w:rsid w:val="00655690"/>
    <w:rsid w:val="00661A78"/>
    <w:rsid w:val="00662B5F"/>
    <w:rsid w:val="006706C1"/>
    <w:rsid w:val="00671783"/>
    <w:rsid w:val="00671E4B"/>
    <w:rsid w:val="00673FD9"/>
    <w:rsid w:val="0068314C"/>
    <w:rsid w:val="00687802"/>
    <w:rsid w:val="00687845"/>
    <w:rsid w:val="006A002C"/>
    <w:rsid w:val="006A18F5"/>
    <w:rsid w:val="006A2031"/>
    <w:rsid w:val="006A250F"/>
    <w:rsid w:val="006A2581"/>
    <w:rsid w:val="006A343F"/>
    <w:rsid w:val="006A3A5D"/>
    <w:rsid w:val="006A41ED"/>
    <w:rsid w:val="006A62CE"/>
    <w:rsid w:val="006A6EEE"/>
    <w:rsid w:val="006A7458"/>
    <w:rsid w:val="006B1DC4"/>
    <w:rsid w:val="006B3612"/>
    <w:rsid w:val="006B498D"/>
    <w:rsid w:val="006C0C0E"/>
    <w:rsid w:val="006C1614"/>
    <w:rsid w:val="006C4322"/>
    <w:rsid w:val="006C4402"/>
    <w:rsid w:val="006C46EF"/>
    <w:rsid w:val="006C58A2"/>
    <w:rsid w:val="006D0251"/>
    <w:rsid w:val="006D0EB6"/>
    <w:rsid w:val="006D0FED"/>
    <w:rsid w:val="006D1949"/>
    <w:rsid w:val="006D3DE4"/>
    <w:rsid w:val="006D7877"/>
    <w:rsid w:val="006E0779"/>
    <w:rsid w:val="006E113F"/>
    <w:rsid w:val="006E551A"/>
    <w:rsid w:val="006E7CA1"/>
    <w:rsid w:val="006F123C"/>
    <w:rsid w:val="006F267F"/>
    <w:rsid w:val="006F2B59"/>
    <w:rsid w:val="006F4544"/>
    <w:rsid w:val="006F6C79"/>
    <w:rsid w:val="006F6DBD"/>
    <w:rsid w:val="007004D3"/>
    <w:rsid w:val="007010D4"/>
    <w:rsid w:val="00702D9E"/>
    <w:rsid w:val="00715D92"/>
    <w:rsid w:val="00716328"/>
    <w:rsid w:val="0071700D"/>
    <w:rsid w:val="00721BBD"/>
    <w:rsid w:val="00722FFB"/>
    <w:rsid w:val="00724F52"/>
    <w:rsid w:val="00725D14"/>
    <w:rsid w:val="0072642F"/>
    <w:rsid w:val="00726CBF"/>
    <w:rsid w:val="0073102A"/>
    <w:rsid w:val="007312D5"/>
    <w:rsid w:val="00731FA4"/>
    <w:rsid w:val="0073248E"/>
    <w:rsid w:val="0073378E"/>
    <w:rsid w:val="0075058F"/>
    <w:rsid w:val="007525FD"/>
    <w:rsid w:val="00753C61"/>
    <w:rsid w:val="007552A5"/>
    <w:rsid w:val="00756682"/>
    <w:rsid w:val="0077007E"/>
    <w:rsid w:val="0077093F"/>
    <w:rsid w:val="00771B0D"/>
    <w:rsid w:val="00772334"/>
    <w:rsid w:val="007728C6"/>
    <w:rsid w:val="007731CF"/>
    <w:rsid w:val="00773D09"/>
    <w:rsid w:val="0077756A"/>
    <w:rsid w:val="00781B62"/>
    <w:rsid w:val="007823A1"/>
    <w:rsid w:val="00783602"/>
    <w:rsid w:val="00783748"/>
    <w:rsid w:val="00783AE6"/>
    <w:rsid w:val="00783DC5"/>
    <w:rsid w:val="0078735B"/>
    <w:rsid w:val="007877C1"/>
    <w:rsid w:val="007924C6"/>
    <w:rsid w:val="00793704"/>
    <w:rsid w:val="00794BF5"/>
    <w:rsid w:val="007A0E2C"/>
    <w:rsid w:val="007A4591"/>
    <w:rsid w:val="007A4638"/>
    <w:rsid w:val="007A7014"/>
    <w:rsid w:val="007A70A3"/>
    <w:rsid w:val="007B212C"/>
    <w:rsid w:val="007B6598"/>
    <w:rsid w:val="007B678F"/>
    <w:rsid w:val="007C0DDA"/>
    <w:rsid w:val="007C0F62"/>
    <w:rsid w:val="007C1C8B"/>
    <w:rsid w:val="007C2CD5"/>
    <w:rsid w:val="007C3826"/>
    <w:rsid w:val="007C4937"/>
    <w:rsid w:val="007C6B7E"/>
    <w:rsid w:val="007D0DDB"/>
    <w:rsid w:val="007D15E0"/>
    <w:rsid w:val="007D24F1"/>
    <w:rsid w:val="007D306E"/>
    <w:rsid w:val="007D38EB"/>
    <w:rsid w:val="007D593C"/>
    <w:rsid w:val="007D62B3"/>
    <w:rsid w:val="007D6DC2"/>
    <w:rsid w:val="007E02E0"/>
    <w:rsid w:val="007E59E6"/>
    <w:rsid w:val="007E77E0"/>
    <w:rsid w:val="007E781A"/>
    <w:rsid w:val="007F0405"/>
    <w:rsid w:val="007F05C9"/>
    <w:rsid w:val="007F2200"/>
    <w:rsid w:val="007F4048"/>
    <w:rsid w:val="007F4F9C"/>
    <w:rsid w:val="007F51FD"/>
    <w:rsid w:val="007F5418"/>
    <w:rsid w:val="007F746D"/>
    <w:rsid w:val="008002AE"/>
    <w:rsid w:val="00803926"/>
    <w:rsid w:val="0080452A"/>
    <w:rsid w:val="008057F6"/>
    <w:rsid w:val="00805898"/>
    <w:rsid w:val="008063FF"/>
    <w:rsid w:val="00806D7D"/>
    <w:rsid w:val="0080795D"/>
    <w:rsid w:val="00811A4F"/>
    <w:rsid w:val="0081329C"/>
    <w:rsid w:val="0081522A"/>
    <w:rsid w:val="0081608B"/>
    <w:rsid w:val="008160DB"/>
    <w:rsid w:val="00817188"/>
    <w:rsid w:val="00817418"/>
    <w:rsid w:val="008177EA"/>
    <w:rsid w:val="008204FD"/>
    <w:rsid w:val="00821B6F"/>
    <w:rsid w:val="00822140"/>
    <w:rsid w:val="00823164"/>
    <w:rsid w:val="008243BA"/>
    <w:rsid w:val="00824EFF"/>
    <w:rsid w:val="008250F7"/>
    <w:rsid w:val="00825B6E"/>
    <w:rsid w:val="00825B83"/>
    <w:rsid w:val="0082697A"/>
    <w:rsid w:val="00830039"/>
    <w:rsid w:val="00831E67"/>
    <w:rsid w:val="0083292D"/>
    <w:rsid w:val="008347AC"/>
    <w:rsid w:val="00840C7D"/>
    <w:rsid w:val="0084138D"/>
    <w:rsid w:val="0084139B"/>
    <w:rsid w:val="008420F6"/>
    <w:rsid w:val="0084255A"/>
    <w:rsid w:val="00842F73"/>
    <w:rsid w:val="0084591F"/>
    <w:rsid w:val="00845FC3"/>
    <w:rsid w:val="008512E3"/>
    <w:rsid w:val="00852EF3"/>
    <w:rsid w:val="00852F83"/>
    <w:rsid w:val="00853893"/>
    <w:rsid w:val="0085727A"/>
    <w:rsid w:val="00857A2A"/>
    <w:rsid w:val="008602C8"/>
    <w:rsid w:val="00861611"/>
    <w:rsid w:val="0086369C"/>
    <w:rsid w:val="00863C90"/>
    <w:rsid w:val="00863F0E"/>
    <w:rsid w:val="0086464A"/>
    <w:rsid w:val="008647C1"/>
    <w:rsid w:val="00865029"/>
    <w:rsid w:val="00865F57"/>
    <w:rsid w:val="0087027B"/>
    <w:rsid w:val="00870355"/>
    <w:rsid w:val="00870913"/>
    <w:rsid w:val="0087238B"/>
    <w:rsid w:val="0087305D"/>
    <w:rsid w:val="00873531"/>
    <w:rsid w:val="00874AE3"/>
    <w:rsid w:val="008759D3"/>
    <w:rsid w:val="00875B8B"/>
    <w:rsid w:val="008769CD"/>
    <w:rsid w:val="008831EA"/>
    <w:rsid w:val="00883605"/>
    <w:rsid w:val="008857EC"/>
    <w:rsid w:val="00886657"/>
    <w:rsid w:val="00887B77"/>
    <w:rsid w:val="00892CF7"/>
    <w:rsid w:val="00893535"/>
    <w:rsid w:val="00893BAD"/>
    <w:rsid w:val="0089544B"/>
    <w:rsid w:val="00895D55"/>
    <w:rsid w:val="0089754F"/>
    <w:rsid w:val="008A5341"/>
    <w:rsid w:val="008A6060"/>
    <w:rsid w:val="008A608F"/>
    <w:rsid w:val="008A64FC"/>
    <w:rsid w:val="008A6618"/>
    <w:rsid w:val="008A767C"/>
    <w:rsid w:val="008B0DB2"/>
    <w:rsid w:val="008B27B4"/>
    <w:rsid w:val="008B36B7"/>
    <w:rsid w:val="008B4916"/>
    <w:rsid w:val="008C30F6"/>
    <w:rsid w:val="008C64DA"/>
    <w:rsid w:val="008C6FBD"/>
    <w:rsid w:val="008C78F7"/>
    <w:rsid w:val="008D2151"/>
    <w:rsid w:val="008D3C62"/>
    <w:rsid w:val="008D3EF6"/>
    <w:rsid w:val="008D462F"/>
    <w:rsid w:val="008D54EE"/>
    <w:rsid w:val="008D74B7"/>
    <w:rsid w:val="008E0DCD"/>
    <w:rsid w:val="008E4D70"/>
    <w:rsid w:val="008E5D2E"/>
    <w:rsid w:val="008E6BF4"/>
    <w:rsid w:val="008E6F2E"/>
    <w:rsid w:val="008F362B"/>
    <w:rsid w:val="008F58B9"/>
    <w:rsid w:val="008F6D93"/>
    <w:rsid w:val="008F7A55"/>
    <w:rsid w:val="009030D3"/>
    <w:rsid w:val="00903281"/>
    <w:rsid w:val="009033A1"/>
    <w:rsid w:val="009045A6"/>
    <w:rsid w:val="009048B0"/>
    <w:rsid w:val="009065DB"/>
    <w:rsid w:val="00906750"/>
    <w:rsid w:val="009067C4"/>
    <w:rsid w:val="00911879"/>
    <w:rsid w:val="009124A4"/>
    <w:rsid w:val="00916E2F"/>
    <w:rsid w:val="00921D3C"/>
    <w:rsid w:val="0092302F"/>
    <w:rsid w:val="009249D6"/>
    <w:rsid w:val="00925EC0"/>
    <w:rsid w:val="00927337"/>
    <w:rsid w:val="00927E9B"/>
    <w:rsid w:val="009334BD"/>
    <w:rsid w:val="00934D39"/>
    <w:rsid w:val="00935DDF"/>
    <w:rsid w:val="00943786"/>
    <w:rsid w:val="00943ED0"/>
    <w:rsid w:val="0094403E"/>
    <w:rsid w:val="0094551A"/>
    <w:rsid w:val="009462CB"/>
    <w:rsid w:val="00950024"/>
    <w:rsid w:val="00950267"/>
    <w:rsid w:val="009518C1"/>
    <w:rsid w:val="009552D6"/>
    <w:rsid w:val="00955D5D"/>
    <w:rsid w:val="00964329"/>
    <w:rsid w:val="00970750"/>
    <w:rsid w:val="00970CA6"/>
    <w:rsid w:val="009712F3"/>
    <w:rsid w:val="00971357"/>
    <w:rsid w:val="00971452"/>
    <w:rsid w:val="009728D1"/>
    <w:rsid w:val="00973EFB"/>
    <w:rsid w:val="0097409A"/>
    <w:rsid w:val="009742D1"/>
    <w:rsid w:val="009758F8"/>
    <w:rsid w:val="00981585"/>
    <w:rsid w:val="00982004"/>
    <w:rsid w:val="00983272"/>
    <w:rsid w:val="00983B46"/>
    <w:rsid w:val="00984127"/>
    <w:rsid w:val="0098591B"/>
    <w:rsid w:val="00987562"/>
    <w:rsid w:val="00990118"/>
    <w:rsid w:val="00996542"/>
    <w:rsid w:val="009A1715"/>
    <w:rsid w:val="009A39D4"/>
    <w:rsid w:val="009A3BFC"/>
    <w:rsid w:val="009A532F"/>
    <w:rsid w:val="009A5FAC"/>
    <w:rsid w:val="009A5FE1"/>
    <w:rsid w:val="009B137E"/>
    <w:rsid w:val="009B1AD2"/>
    <w:rsid w:val="009B1DBF"/>
    <w:rsid w:val="009B334A"/>
    <w:rsid w:val="009B3A45"/>
    <w:rsid w:val="009B4903"/>
    <w:rsid w:val="009B6815"/>
    <w:rsid w:val="009B6AD1"/>
    <w:rsid w:val="009B7330"/>
    <w:rsid w:val="009C0485"/>
    <w:rsid w:val="009C2602"/>
    <w:rsid w:val="009C2CD4"/>
    <w:rsid w:val="009C2F01"/>
    <w:rsid w:val="009D33FB"/>
    <w:rsid w:val="009D6AA3"/>
    <w:rsid w:val="009D6B20"/>
    <w:rsid w:val="009D6D59"/>
    <w:rsid w:val="009E052C"/>
    <w:rsid w:val="009E34F9"/>
    <w:rsid w:val="009E399C"/>
    <w:rsid w:val="009E4177"/>
    <w:rsid w:val="009F33E8"/>
    <w:rsid w:val="009F3D44"/>
    <w:rsid w:val="009F4328"/>
    <w:rsid w:val="009F5D0D"/>
    <w:rsid w:val="00A00D16"/>
    <w:rsid w:val="00A01F21"/>
    <w:rsid w:val="00A0278C"/>
    <w:rsid w:val="00A0299E"/>
    <w:rsid w:val="00A041DC"/>
    <w:rsid w:val="00A049A6"/>
    <w:rsid w:val="00A058B9"/>
    <w:rsid w:val="00A05ACF"/>
    <w:rsid w:val="00A075C9"/>
    <w:rsid w:val="00A07A90"/>
    <w:rsid w:val="00A10924"/>
    <w:rsid w:val="00A11057"/>
    <w:rsid w:val="00A11C1F"/>
    <w:rsid w:val="00A14DF8"/>
    <w:rsid w:val="00A153E6"/>
    <w:rsid w:val="00A15EC6"/>
    <w:rsid w:val="00A16AA2"/>
    <w:rsid w:val="00A204A5"/>
    <w:rsid w:val="00A22BF3"/>
    <w:rsid w:val="00A244F1"/>
    <w:rsid w:val="00A26D5A"/>
    <w:rsid w:val="00A27525"/>
    <w:rsid w:val="00A27952"/>
    <w:rsid w:val="00A27E58"/>
    <w:rsid w:val="00A300E9"/>
    <w:rsid w:val="00A30453"/>
    <w:rsid w:val="00A328F1"/>
    <w:rsid w:val="00A32E8A"/>
    <w:rsid w:val="00A33552"/>
    <w:rsid w:val="00A35266"/>
    <w:rsid w:val="00A353CD"/>
    <w:rsid w:val="00A362EE"/>
    <w:rsid w:val="00A37464"/>
    <w:rsid w:val="00A37701"/>
    <w:rsid w:val="00A417E9"/>
    <w:rsid w:val="00A420A2"/>
    <w:rsid w:val="00A42351"/>
    <w:rsid w:val="00A42E5F"/>
    <w:rsid w:val="00A42E88"/>
    <w:rsid w:val="00A43391"/>
    <w:rsid w:val="00A45DFD"/>
    <w:rsid w:val="00A46B0D"/>
    <w:rsid w:val="00A520DC"/>
    <w:rsid w:val="00A549EF"/>
    <w:rsid w:val="00A5680E"/>
    <w:rsid w:val="00A57E39"/>
    <w:rsid w:val="00A60F97"/>
    <w:rsid w:val="00A61D74"/>
    <w:rsid w:val="00A62791"/>
    <w:rsid w:val="00A67C72"/>
    <w:rsid w:val="00A67FFC"/>
    <w:rsid w:val="00A7097E"/>
    <w:rsid w:val="00A70DE3"/>
    <w:rsid w:val="00A71153"/>
    <w:rsid w:val="00A72FA7"/>
    <w:rsid w:val="00A745BE"/>
    <w:rsid w:val="00A74EFC"/>
    <w:rsid w:val="00A7637F"/>
    <w:rsid w:val="00A774B1"/>
    <w:rsid w:val="00A81652"/>
    <w:rsid w:val="00A8291F"/>
    <w:rsid w:val="00A82DCA"/>
    <w:rsid w:val="00A84441"/>
    <w:rsid w:val="00A8581F"/>
    <w:rsid w:val="00A86017"/>
    <w:rsid w:val="00A862D9"/>
    <w:rsid w:val="00A86729"/>
    <w:rsid w:val="00A86DA4"/>
    <w:rsid w:val="00A87EDC"/>
    <w:rsid w:val="00A93109"/>
    <w:rsid w:val="00A94082"/>
    <w:rsid w:val="00A9546F"/>
    <w:rsid w:val="00A973E3"/>
    <w:rsid w:val="00AA0ED8"/>
    <w:rsid w:val="00AA12FE"/>
    <w:rsid w:val="00AA1812"/>
    <w:rsid w:val="00AA1EB3"/>
    <w:rsid w:val="00AA332C"/>
    <w:rsid w:val="00AA3481"/>
    <w:rsid w:val="00AA62DB"/>
    <w:rsid w:val="00AA7F53"/>
    <w:rsid w:val="00AB0F08"/>
    <w:rsid w:val="00AB179E"/>
    <w:rsid w:val="00AB1848"/>
    <w:rsid w:val="00AB26F8"/>
    <w:rsid w:val="00AB2FFD"/>
    <w:rsid w:val="00AB32AA"/>
    <w:rsid w:val="00AB3BB5"/>
    <w:rsid w:val="00AB4585"/>
    <w:rsid w:val="00AB52F8"/>
    <w:rsid w:val="00AB6D32"/>
    <w:rsid w:val="00AC22EC"/>
    <w:rsid w:val="00AC36F1"/>
    <w:rsid w:val="00AC3944"/>
    <w:rsid w:val="00AC5AB9"/>
    <w:rsid w:val="00AD04B9"/>
    <w:rsid w:val="00AD4836"/>
    <w:rsid w:val="00AD55FC"/>
    <w:rsid w:val="00AE16F0"/>
    <w:rsid w:val="00AE302E"/>
    <w:rsid w:val="00AE3A11"/>
    <w:rsid w:val="00AE3BA1"/>
    <w:rsid w:val="00AE4A7D"/>
    <w:rsid w:val="00AE4D7C"/>
    <w:rsid w:val="00AE548F"/>
    <w:rsid w:val="00AE5AB9"/>
    <w:rsid w:val="00AE72D3"/>
    <w:rsid w:val="00AF0403"/>
    <w:rsid w:val="00AF0E5F"/>
    <w:rsid w:val="00AF2D75"/>
    <w:rsid w:val="00AF3A4B"/>
    <w:rsid w:val="00B011F6"/>
    <w:rsid w:val="00B0170D"/>
    <w:rsid w:val="00B028C4"/>
    <w:rsid w:val="00B04E96"/>
    <w:rsid w:val="00B0575A"/>
    <w:rsid w:val="00B0581F"/>
    <w:rsid w:val="00B07EBB"/>
    <w:rsid w:val="00B1096C"/>
    <w:rsid w:val="00B11C84"/>
    <w:rsid w:val="00B11F0C"/>
    <w:rsid w:val="00B11F41"/>
    <w:rsid w:val="00B11F97"/>
    <w:rsid w:val="00B14DB9"/>
    <w:rsid w:val="00B15A94"/>
    <w:rsid w:val="00B16416"/>
    <w:rsid w:val="00B20D6B"/>
    <w:rsid w:val="00B2102D"/>
    <w:rsid w:val="00B21F9A"/>
    <w:rsid w:val="00B2370B"/>
    <w:rsid w:val="00B23A2E"/>
    <w:rsid w:val="00B2429E"/>
    <w:rsid w:val="00B30A4C"/>
    <w:rsid w:val="00B359E9"/>
    <w:rsid w:val="00B36D7B"/>
    <w:rsid w:val="00B37671"/>
    <w:rsid w:val="00B40E51"/>
    <w:rsid w:val="00B42673"/>
    <w:rsid w:val="00B50506"/>
    <w:rsid w:val="00B51134"/>
    <w:rsid w:val="00B51293"/>
    <w:rsid w:val="00B539A6"/>
    <w:rsid w:val="00B5601F"/>
    <w:rsid w:val="00B61545"/>
    <w:rsid w:val="00B62929"/>
    <w:rsid w:val="00B655A4"/>
    <w:rsid w:val="00B66276"/>
    <w:rsid w:val="00B666C8"/>
    <w:rsid w:val="00B66946"/>
    <w:rsid w:val="00B70021"/>
    <w:rsid w:val="00B726A4"/>
    <w:rsid w:val="00B728E6"/>
    <w:rsid w:val="00B72D08"/>
    <w:rsid w:val="00B7316E"/>
    <w:rsid w:val="00B75E90"/>
    <w:rsid w:val="00B761EE"/>
    <w:rsid w:val="00B775E5"/>
    <w:rsid w:val="00B81014"/>
    <w:rsid w:val="00B81B62"/>
    <w:rsid w:val="00B8262B"/>
    <w:rsid w:val="00B844F0"/>
    <w:rsid w:val="00B856FF"/>
    <w:rsid w:val="00B873CA"/>
    <w:rsid w:val="00B8746B"/>
    <w:rsid w:val="00B902E3"/>
    <w:rsid w:val="00B90785"/>
    <w:rsid w:val="00B9089F"/>
    <w:rsid w:val="00B959D4"/>
    <w:rsid w:val="00B95CD7"/>
    <w:rsid w:val="00B97C7F"/>
    <w:rsid w:val="00BA0783"/>
    <w:rsid w:val="00BA2123"/>
    <w:rsid w:val="00BA2C02"/>
    <w:rsid w:val="00BA382B"/>
    <w:rsid w:val="00BA5020"/>
    <w:rsid w:val="00BA7738"/>
    <w:rsid w:val="00BB04CB"/>
    <w:rsid w:val="00BB0633"/>
    <w:rsid w:val="00BB16BB"/>
    <w:rsid w:val="00BB4C56"/>
    <w:rsid w:val="00BB4F43"/>
    <w:rsid w:val="00BB63CE"/>
    <w:rsid w:val="00BB6FB1"/>
    <w:rsid w:val="00BB7796"/>
    <w:rsid w:val="00BC1CDB"/>
    <w:rsid w:val="00BC4DB1"/>
    <w:rsid w:val="00BC6EFE"/>
    <w:rsid w:val="00BD107D"/>
    <w:rsid w:val="00BD1A0F"/>
    <w:rsid w:val="00BD21BC"/>
    <w:rsid w:val="00BE0C41"/>
    <w:rsid w:val="00BE46FB"/>
    <w:rsid w:val="00BE4A4D"/>
    <w:rsid w:val="00BE6232"/>
    <w:rsid w:val="00BE65AF"/>
    <w:rsid w:val="00BE7E2E"/>
    <w:rsid w:val="00BF1928"/>
    <w:rsid w:val="00BF1A30"/>
    <w:rsid w:val="00BF1AFD"/>
    <w:rsid w:val="00BF52A7"/>
    <w:rsid w:val="00BF5CC0"/>
    <w:rsid w:val="00BF68C1"/>
    <w:rsid w:val="00C00D28"/>
    <w:rsid w:val="00C01762"/>
    <w:rsid w:val="00C02447"/>
    <w:rsid w:val="00C03390"/>
    <w:rsid w:val="00C0408F"/>
    <w:rsid w:val="00C066A0"/>
    <w:rsid w:val="00C06D40"/>
    <w:rsid w:val="00C076CA"/>
    <w:rsid w:val="00C10850"/>
    <w:rsid w:val="00C11309"/>
    <w:rsid w:val="00C11FF3"/>
    <w:rsid w:val="00C120C9"/>
    <w:rsid w:val="00C12588"/>
    <w:rsid w:val="00C14916"/>
    <w:rsid w:val="00C14A82"/>
    <w:rsid w:val="00C16070"/>
    <w:rsid w:val="00C17071"/>
    <w:rsid w:val="00C177AC"/>
    <w:rsid w:val="00C17DD7"/>
    <w:rsid w:val="00C20F8C"/>
    <w:rsid w:val="00C21B8B"/>
    <w:rsid w:val="00C21C91"/>
    <w:rsid w:val="00C22CF6"/>
    <w:rsid w:val="00C23144"/>
    <w:rsid w:val="00C26410"/>
    <w:rsid w:val="00C277A6"/>
    <w:rsid w:val="00C27DA0"/>
    <w:rsid w:val="00C3265F"/>
    <w:rsid w:val="00C34E89"/>
    <w:rsid w:val="00C37025"/>
    <w:rsid w:val="00C41379"/>
    <w:rsid w:val="00C420AF"/>
    <w:rsid w:val="00C44E51"/>
    <w:rsid w:val="00C45F52"/>
    <w:rsid w:val="00C46B8D"/>
    <w:rsid w:val="00C47C95"/>
    <w:rsid w:val="00C51800"/>
    <w:rsid w:val="00C52C0B"/>
    <w:rsid w:val="00C52D2B"/>
    <w:rsid w:val="00C53368"/>
    <w:rsid w:val="00C5342D"/>
    <w:rsid w:val="00C540BA"/>
    <w:rsid w:val="00C54201"/>
    <w:rsid w:val="00C54AB8"/>
    <w:rsid w:val="00C54B52"/>
    <w:rsid w:val="00C553AE"/>
    <w:rsid w:val="00C556A5"/>
    <w:rsid w:val="00C56A2B"/>
    <w:rsid w:val="00C56FC5"/>
    <w:rsid w:val="00C611B3"/>
    <w:rsid w:val="00C613FD"/>
    <w:rsid w:val="00C62886"/>
    <w:rsid w:val="00C631D9"/>
    <w:rsid w:val="00C65181"/>
    <w:rsid w:val="00C659B4"/>
    <w:rsid w:val="00C66414"/>
    <w:rsid w:val="00C668AE"/>
    <w:rsid w:val="00C66C45"/>
    <w:rsid w:val="00C67584"/>
    <w:rsid w:val="00C6777B"/>
    <w:rsid w:val="00C712D3"/>
    <w:rsid w:val="00C739B3"/>
    <w:rsid w:val="00C762F6"/>
    <w:rsid w:val="00C76CC7"/>
    <w:rsid w:val="00C771A3"/>
    <w:rsid w:val="00C7796A"/>
    <w:rsid w:val="00C80713"/>
    <w:rsid w:val="00C81C75"/>
    <w:rsid w:val="00C821F8"/>
    <w:rsid w:val="00C828CA"/>
    <w:rsid w:val="00C82A38"/>
    <w:rsid w:val="00C85FCA"/>
    <w:rsid w:val="00C87267"/>
    <w:rsid w:val="00C9365E"/>
    <w:rsid w:val="00C93D3D"/>
    <w:rsid w:val="00C95025"/>
    <w:rsid w:val="00CA0252"/>
    <w:rsid w:val="00CA0CBD"/>
    <w:rsid w:val="00CA4085"/>
    <w:rsid w:val="00CA58A9"/>
    <w:rsid w:val="00CA6B04"/>
    <w:rsid w:val="00CA72AC"/>
    <w:rsid w:val="00CB0F37"/>
    <w:rsid w:val="00CB1851"/>
    <w:rsid w:val="00CB2DFA"/>
    <w:rsid w:val="00CB3378"/>
    <w:rsid w:val="00CB3CB5"/>
    <w:rsid w:val="00CB5CDF"/>
    <w:rsid w:val="00CC060E"/>
    <w:rsid w:val="00CC0E61"/>
    <w:rsid w:val="00CC1B78"/>
    <w:rsid w:val="00CC1D2A"/>
    <w:rsid w:val="00CC2658"/>
    <w:rsid w:val="00CC2F6B"/>
    <w:rsid w:val="00CC775C"/>
    <w:rsid w:val="00CD003D"/>
    <w:rsid w:val="00CD4438"/>
    <w:rsid w:val="00CD52F7"/>
    <w:rsid w:val="00CD5F5D"/>
    <w:rsid w:val="00CE1267"/>
    <w:rsid w:val="00CE3027"/>
    <w:rsid w:val="00CE6173"/>
    <w:rsid w:val="00CE66B6"/>
    <w:rsid w:val="00CE6C03"/>
    <w:rsid w:val="00CF3291"/>
    <w:rsid w:val="00CF38CA"/>
    <w:rsid w:val="00CF3AC6"/>
    <w:rsid w:val="00CF7C20"/>
    <w:rsid w:val="00D028E1"/>
    <w:rsid w:val="00D06CD4"/>
    <w:rsid w:val="00D1106B"/>
    <w:rsid w:val="00D1211F"/>
    <w:rsid w:val="00D121B6"/>
    <w:rsid w:val="00D12959"/>
    <w:rsid w:val="00D12C62"/>
    <w:rsid w:val="00D13003"/>
    <w:rsid w:val="00D139B4"/>
    <w:rsid w:val="00D1441F"/>
    <w:rsid w:val="00D165DF"/>
    <w:rsid w:val="00D20069"/>
    <w:rsid w:val="00D20497"/>
    <w:rsid w:val="00D206EA"/>
    <w:rsid w:val="00D213A4"/>
    <w:rsid w:val="00D21A9C"/>
    <w:rsid w:val="00D21EEC"/>
    <w:rsid w:val="00D2356F"/>
    <w:rsid w:val="00D23700"/>
    <w:rsid w:val="00D25346"/>
    <w:rsid w:val="00D27922"/>
    <w:rsid w:val="00D30FF6"/>
    <w:rsid w:val="00D31423"/>
    <w:rsid w:val="00D34BA4"/>
    <w:rsid w:val="00D35E4F"/>
    <w:rsid w:val="00D36577"/>
    <w:rsid w:val="00D37148"/>
    <w:rsid w:val="00D40D1D"/>
    <w:rsid w:val="00D43A9F"/>
    <w:rsid w:val="00D44327"/>
    <w:rsid w:val="00D45010"/>
    <w:rsid w:val="00D455B7"/>
    <w:rsid w:val="00D5099E"/>
    <w:rsid w:val="00D50D2B"/>
    <w:rsid w:val="00D50D7E"/>
    <w:rsid w:val="00D51857"/>
    <w:rsid w:val="00D51F7D"/>
    <w:rsid w:val="00D5445E"/>
    <w:rsid w:val="00D564FB"/>
    <w:rsid w:val="00D60B40"/>
    <w:rsid w:val="00D61193"/>
    <w:rsid w:val="00D66534"/>
    <w:rsid w:val="00D671B0"/>
    <w:rsid w:val="00D67AA3"/>
    <w:rsid w:val="00D70233"/>
    <w:rsid w:val="00D708DB"/>
    <w:rsid w:val="00D71103"/>
    <w:rsid w:val="00D713A9"/>
    <w:rsid w:val="00D7196C"/>
    <w:rsid w:val="00D75AD6"/>
    <w:rsid w:val="00D75FB4"/>
    <w:rsid w:val="00D76974"/>
    <w:rsid w:val="00D773A7"/>
    <w:rsid w:val="00D82C8A"/>
    <w:rsid w:val="00D82ED6"/>
    <w:rsid w:val="00D83C06"/>
    <w:rsid w:val="00D84310"/>
    <w:rsid w:val="00D8546B"/>
    <w:rsid w:val="00D8665B"/>
    <w:rsid w:val="00D86EF1"/>
    <w:rsid w:val="00D86F47"/>
    <w:rsid w:val="00D908DD"/>
    <w:rsid w:val="00D91A13"/>
    <w:rsid w:val="00D9251A"/>
    <w:rsid w:val="00D9409B"/>
    <w:rsid w:val="00D94A35"/>
    <w:rsid w:val="00D97374"/>
    <w:rsid w:val="00D979DC"/>
    <w:rsid w:val="00D97B38"/>
    <w:rsid w:val="00DA147A"/>
    <w:rsid w:val="00DA20B9"/>
    <w:rsid w:val="00DA51A6"/>
    <w:rsid w:val="00DA52D1"/>
    <w:rsid w:val="00DA5536"/>
    <w:rsid w:val="00DB50E2"/>
    <w:rsid w:val="00DB5326"/>
    <w:rsid w:val="00DB5C30"/>
    <w:rsid w:val="00DB5D9D"/>
    <w:rsid w:val="00DB65B3"/>
    <w:rsid w:val="00DB6768"/>
    <w:rsid w:val="00DB70A3"/>
    <w:rsid w:val="00DB719F"/>
    <w:rsid w:val="00DB7BD0"/>
    <w:rsid w:val="00DB7DC3"/>
    <w:rsid w:val="00DC1FBF"/>
    <w:rsid w:val="00DC2E80"/>
    <w:rsid w:val="00DC6008"/>
    <w:rsid w:val="00DC6549"/>
    <w:rsid w:val="00DC7474"/>
    <w:rsid w:val="00DD0408"/>
    <w:rsid w:val="00DD16F2"/>
    <w:rsid w:val="00DD2064"/>
    <w:rsid w:val="00DD2C74"/>
    <w:rsid w:val="00DD5335"/>
    <w:rsid w:val="00DD5B01"/>
    <w:rsid w:val="00DD6163"/>
    <w:rsid w:val="00DD6F8A"/>
    <w:rsid w:val="00DD726D"/>
    <w:rsid w:val="00DE071B"/>
    <w:rsid w:val="00DE0A49"/>
    <w:rsid w:val="00DE5168"/>
    <w:rsid w:val="00DE5B0D"/>
    <w:rsid w:val="00DE5CE7"/>
    <w:rsid w:val="00DE6055"/>
    <w:rsid w:val="00DE77CD"/>
    <w:rsid w:val="00DF21DF"/>
    <w:rsid w:val="00DF2A07"/>
    <w:rsid w:val="00DF7138"/>
    <w:rsid w:val="00DF77D8"/>
    <w:rsid w:val="00E021F5"/>
    <w:rsid w:val="00E04401"/>
    <w:rsid w:val="00E0755B"/>
    <w:rsid w:val="00E10F46"/>
    <w:rsid w:val="00E13555"/>
    <w:rsid w:val="00E15805"/>
    <w:rsid w:val="00E1589E"/>
    <w:rsid w:val="00E20457"/>
    <w:rsid w:val="00E20A28"/>
    <w:rsid w:val="00E20E53"/>
    <w:rsid w:val="00E20F5C"/>
    <w:rsid w:val="00E2472D"/>
    <w:rsid w:val="00E24D9F"/>
    <w:rsid w:val="00E26860"/>
    <w:rsid w:val="00E276ED"/>
    <w:rsid w:val="00E27844"/>
    <w:rsid w:val="00E27F00"/>
    <w:rsid w:val="00E30F07"/>
    <w:rsid w:val="00E30FB4"/>
    <w:rsid w:val="00E31802"/>
    <w:rsid w:val="00E32C5A"/>
    <w:rsid w:val="00E332C6"/>
    <w:rsid w:val="00E3349C"/>
    <w:rsid w:val="00E34398"/>
    <w:rsid w:val="00E344A7"/>
    <w:rsid w:val="00E36357"/>
    <w:rsid w:val="00E4348B"/>
    <w:rsid w:val="00E4390B"/>
    <w:rsid w:val="00E44D5E"/>
    <w:rsid w:val="00E45510"/>
    <w:rsid w:val="00E4666A"/>
    <w:rsid w:val="00E53F4D"/>
    <w:rsid w:val="00E5525A"/>
    <w:rsid w:val="00E55903"/>
    <w:rsid w:val="00E61ABB"/>
    <w:rsid w:val="00E62B12"/>
    <w:rsid w:val="00E630AA"/>
    <w:rsid w:val="00E63A85"/>
    <w:rsid w:val="00E65A5D"/>
    <w:rsid w:val="00E6661C"/>
    <w:rsid w:val="00E701ED"/>
    <w:rsid w:val="00E72780"/>
    <w:rsid w:val="00E7338B"/>
    <w:rsid w:val="00E73E4A"/>
    <w:rsid w:val="00E74FC8"/>
    <w:rsid w:val="00E750D2"/>
    <w:rsid w:val="00E750DB"/>
    <w:rsid w:val="00E75310"/>
    <w:rsid w:val="00E8069C"/>
    <w:rsid w:val="00E81BAA"/>
    <w:rsid w:val="00E828F3"/>
    <w:rsid w:val="00E829A5"/>
    <w:rsid w:val="00E83D57"/>
    <w:rsid w:val="00E86F23"/>
    <w:rsid w:val="00E909A2"/>
    <w:rsid w:val="00E9165A"/>
    <w:rsid w:val="00E91785"/>
    <w:rsid w:val="00E922C9"/>
    <w:rsid w:val="00E93398"/>
    <w:rsid w:val="00E978A2"/>
    <w:rsid w:val="00EA2DD1"/>
    <w:rsid w:val="00EA3282"/>
    <w:rsid w:val="00EA3444"/>
    <w:rsid w:val="00EA418D"/>
    <w:rsid w:val="00EA54CC"/>
    <w:rsid w:val="00EA6431"/>
    <w:rsid w:val="00EA79E5"/>
    <w:rsid w:val="00EB0305"/>
    <w:rsid w:val="00EB1F7C"/>
    <w:rsid w:val="00EB52FA"/>
    <w:rsid w:val="00EB5E59"/>
    <w:rsid w:val="00EB6D23"/>
    <w:rsid w:val="00EB6F05"/>
    <w:rsid w:val="00EC0B74"/>
    <w:rsid w:val="00EC24DA"/>
    <w:rsid w:val="00EC315F"/>
    <w:rsid w:val="00EC31B6"/>
    <w:rsid w:val="00EC4266"/>
    <w:rsid w:val="00EC4DE1"/>
    <w:rsid w:val="00EC54D7"/>
    <w:rsid w:val="00EC567A"/>
    <w:rsid w:val="00EC6FD8"/>
    <w:rsid w:val="00ED2A80"/>
    <w:rsid w:val="00ED3378"/>
    <w:rsid w:val="00ED4B2E"/>
    <w:rsid w:val="00ED5C3E"/>
    <w:rsid w:val="00ED63BB"/>
    <w:rsid w:val="00EE34EC"/>
    <w:rsid w:val="00EE4B26"/>
    <w:rsid w:val="00EE5C8E"/>
    <w:rsid w:val="00EE6C47"/>
    <w:rsid w:val="00EE6F9B"/>
    <w:rsid w:val="00EE7808"/>
    <w:rsid w:val="00EF160A"/>
    <w:rsid w:val="00EF286E"/>
    <w:rsid w:val="00EF4D52"/>
    <w:rsid w:val="00F01E73"/>
    <w:rsid w:val="00F07545"/>
    <w:rsid w:val="00F120D5"/>
    <w:rsid w:val="00F17B94"/>
    <w:rsid w:val="00F21B65"/>
    <w:rsid w:val="00F23CB4"/>
    <w:rsid w:val="00F257D1"/>
    <w:rsid w:val="00F27C7E"/>
    <w:rsid w:val="00F31DE8"/>
    <w:rsid w:val="00F31F07"/>
    <w:rsid w:val="00F322E8"/>
    <w:rsid w:val="00F33430"/>
    <w:rsid w:val="00F3409C"/>
    <w:rsid w:val="00F34CDA"/>
    <w:rsid w:val="00F352D4"/>
    <w:rsid w:val="00F3579D"/>
    <w:rsid w:val="00F36DCB"/>
    <w:rsid w:val="00F37127"/>
    <w:rsid w:val="00F40048"/>
    <w:rsid w:val="00F40AFB"/>
    <w:rsid w:val="00F41DAE"/>
    <w:rsid w:val="00F42122"/>
    <w:rsid w:val="00F44A77"/>
    <w:rsid w:val="00F50374"/>
    <w:rsid w:val="00F51215"/>
    <w:rsid w:val="00F52316"/>
    <w:rsid w:val="00F54AF6"/>
    <w:rsid w:val="00F55BA2"/>
    <w:rsid w:val="00F6034A"/>
    <w:rsid w:val="00F6086F"/>
    <w:rsid w:val="00F63C0C"/>
    <w:rsid w:val="00F63F89"/>
    <w:rsid w:val="00F666F6"/>
    <w:rsid w:val="00F720A2"/>
    <w:rsid w:val="00F7763D"/>
    <w:rsid w:val="00F776DE"/>
    <w:rsid w:val="00F80350"/>
    <w:rsid w:val="00F85184"/>
    <w:rsid w:val="00F85D53"/>
    <w:rsid w:val="00F85E57"/>
    <w:rsid w:val="00F915CC"/>
    <w:rsid w:val="00F92351"/>
    <w:rsid w:val="00F93AFC"/>
    <w:rsid w:val="00F93F92"/>
    <w:rsid w:val="00F9763D"/>
    <w:rsid w:val="00FA121D"/>
    <w:rsid w:val="00FA3089"/>
    <w:rsid w:val="00FA5157"/>
    <w:rsid w:val="00FA6DF6"/>
    <w:rsid w:val="00FB00BF"/>
    <w:rsid w:val="00FB07ED"/>
    <w:rsid w:val="00FB2030"/>
    <w:rsid w:val="00FB21F4"/>
    <w:rsid w:val="00FB3BAE"/>
    <w:rsid w:val="00FB4741"/>
    <w:rsid w:val="00FB4A44"/>
    <w:rsid w:val="00FB6CA3"/>
    <w:rsid w:val="00FB77CD"/>
    <w:rsid w:val="00FC07EA"/>
    <w:rsid w:val="00FC0C5B"/>
    <w:rsid w:val="00FC0F0A"/>
    <w:rsid w:val="00FC2992"/>
    <w:rsid w:val="00FC61FE"/>
    <w:rsid w:val="00FD36EE"/>
    <w:rsid w:val="00FD7BF5"/>
    <w:rsid w:val="00FE038D"/>
    <w:rsid w:val="00FE1231"/>
    <w:rsid w:val="00FE1C21"/>
    <w:rsid w:val="00FE7209"/>
    <w:rsid w:val="00FE7596"/>
    <w:rsid w:val="00FF09CB"/>
    <w:rsid w:val="00FF09E6"/>
    <w:rsid w:val="00FF1120"/>
    <w:rsid w:val="00FF1130"/>
    <w:rsid w:val="00FF3440"/>
    <w:rsid w:val="00FF42A5"/>
    <w:rsid w:val="00FF4A14"/>
    <w:rsid w:val="00FF57CA"/>
    <w:rsid w:val="00FF7064"/>
    <w:rsid w:val="00FF7989"/>
    <w:rsid w:val="00FF7D0B"/>
  </w:rsids>
  <m:mathPr>
    <m:mathFont m:val="Cambria Math"/>
    <m:brkBin m:val="before"/>
    <m:brkBinSub m:val="--"/>
    <m:smallFrac m:val="0"/>
    <m:dispDef/>
    <m:lMargin m:val="0"/>
    <m:rMargin m:val="0"/>
    <m:defJc m:val="centerGroup"/>
    <m:wrapIndent m:val="1440"/>
    <m:intLim m:val="subSup"/>
    <m:naryLim m:val="undOvr"/>
  </m:mathPr>
  <w:themeFontLang w:val="sk-SK"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24D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CA"/>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C828CA"/>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C828CA"/>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1C2B87"/>
    <w:pPr>
      <w:tabs>
        <w:tab w:val="clear" w:pos="567"/>
      </w:tabs>
      <w:snapToGrid/>
      <w:spacing w:before="360" w:after="120"/>
      <w:jc w:val="left"/>
      <w:outlineLvl w:val="2"/>
    </w:pPr>
    <w:rPr>
      <w:rFonts w:eastAsia="Calibri" w:cstheme="majorBidi"/>
      <w:snapToGrid/>
      <w:color w:val="0070C0"/>
      <w:sz w:val="24"/>
      <w:lang w:val="en-GB"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C828CA"/>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unhideWhenUsed/>
    <w:qFormat/>
    <w:rsid w:val="001C2B87"/>
    <w:pPr>
      <w:keepNext/>
      <w:spacing w:before="360" w:after="60" w:line="280" w:lineRule="exact"/>
      <w:outlineLvl w:val="5"/>
    </w:pPr>
    <w:rPr>
      <w:rFonts w:eastAsia="Calibri"/>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FFD"/>
    <w:pPr>
      <w:numPr>
        <w:numId w:val="35"/>
      </w:numPr>
      <w:tabs>
        <w:tab w:val="clear" w:pos="567"/>
        <w:tab w:val="left" w:pos="360"/>
      </w:tabs>
    </w:pPr>
    <w:rPr>
      <w:lang w:val="en-GB"/>
    </w:r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C828CA"/>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rsid w:val="001C2B87"/>
    <w:rPr>
      <w:rFonts w:ascii="Arial" w:eastAsia="Calibri" w:hAnsi="Arial" w:cs="Arial"/>
      <w:b/>
      <w:i/>
      <w:snapToGrid w:val="0"/>
      <w:szCs w:val="24"/>
      <w:lang w:val="en-GB"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33"/>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C828CA"/>
    <w:rPr>
      <w:b/>
      <w:bCs/>
    </w:rPr>
  </w:style>
  <w:style w:type="paragraph" w:styleId="NormalWeb">
    <w:name w:val="Normal (Web)"/>
    <w:basedOn w:val="Normal"/>
    <w:uiPriority w:val="99"/>
    <w:semiHidden/>
    <w:unhideWhenUsed/>
    <w:rsid w:val="00473C15"/>
    <w:rPr>
      <w:rFonts w:ascii="Times New Roman" w:hAnsi="Times New Roman" w:cs="Times New Roman"/>
      <w:sz w:val="24"/>
    </w:rPr>
  </w:style>
  <w:style w:type="character" w:customStyle="1" w:styleId="Heading3Char">
    <w:name w:val="Heading 3 Char"/>
    <w:basedOn w:val="DefaultParagraphFont"/>
    <w:link w:val="Heading3"/>
    <w:uiPriority w:val="9"/>
    <w:rsid w:val="001C2B87"/>
    <w:rPr>
      <w:rFonts w:ascii="Arial" w:eastAsia="Calibri" w:hAnsi="Arial" w:cstheme="majorBidi"/>
      <w:b/>
      <w:bCs/>
      <w:caps/>
      <w:color w:val="0070C0"/>
      <w:sz w:val="24"/>
      <w:szCs w:val="24"/>
      <w:lang w:val="en-GB"/>
    </w:rPr>
  </w:style>
  <w:style w:type="paragraph" w:customStyle="1" w:styleId="Paragraph">
    <w:name w:val="Paragraph"/>
    <w:basedOn w:val="Normal"/>
    <w:link w:val="ParagraphChar"/>
    <w:qFormat/>
    <w:rsid w:val="00C828CA"/>
    <w:pPr>
      <w:numPr>
        <w:numId w:val="1"/>
      </w:numPr>
      <w:tabs>
        <w:tab w:val="clear" w:pos="567"/>
      </w:tabs>
      <w:snapToGrid/>
      <w:spacing w:before="240" w:after="0"/>
    </w:pPr>
    <w:rPr>
      <w:snapToGrid/>
      <w:szCs w:val="22"/>
      <w:lang w:eastAsia="fr-FR"/>
    </w:rPr>
  </w:style>
  <w:style w:type="paragraph" w:customStyle="1" w:styleId="1">
    <w:name w:val="1."/>
    <w:basedOn w:val="Normal"/>
    <w:link w:val="1Char"/>
    <w:qFormat/>
    <w:rsid w:val="00C828CA"/>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C828CA"/>
    <w:rPr>
      <w:rFonts w:ascii="Arial" w:eastAsia="SimSun" w:hAnsi="Arial" w:cs="Arial"/>
      <w:w w:val="96"/>
      <w:lang w:val="en-US" w:eastAsia="fr-FR"/>
    </w:rPr>
  </w:style>
  <w:style w:type="paragraph" w:customStyle="1" w:styleId="U1">
    <w:name w:val="U.1"/>
    <w:basedOn w:val="Normal"/>
    <w:qFormat/>
    <w:rsid w:val="00C828CA"/>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Slideheading">
    <w:name w:val="Slide heading"/>
    <w:basedOn w:val="Heading2"/>
    <w:link w:val="SlideheadingChar"/>
    <w:qFormat/>
    <w:rsid w:val="00C828CA"/>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C828CA"/>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C828CA"/>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C828CA"/>
    <w:pPr>
      <w:numPr>
        <w:ilvl w:val="1"/>
      </w:numPr>
      <w:tabs>
        <w:tab w:val="left" w:pos="567"/>
      </w:tabs>
      <w:spacing w:before="0"/>
    </w:pPr>
    <w:rPr>
      <w:snapToGrid/>
      <w:szCs w:val="24"/>
      <w:lang w:val="fr-FR"/>
    </w:rPr>
  </w:style>
  <w:style w:type="paragraph" w:customStyle="1" w:styleId="citationunit">
    <w:name w:val="citation unit"/>
    <w:basedOn w:val="Texte1"/>
    <w:qFormat/>
    <w:rsid w:val="00C828CA"/>
    <w:pPr>
      <w:spacing w:before="0"/>
      <w:ind w:left="1134" w:right="284"/>
    </w:pPr>
    <w:rPr>
      <w:snapToGrid/>
    </w:rPr>
  </w:style>
  <w:style w:type="character" w:customStyle="1" w:styleId="Heading5Char">
    <w:name w:val="Heading 5 Char"/>
    <w:basedOn w:val="DefaultParagraphFont"/>
    <w:link w:val="Heading5"/>
    <w:uiPriority w:val="9"/>
    <w:rsid w:val="00C828CA"/>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C828CA"/>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C828CA"/>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C828CA"/>
    <w:rPr>
      <w:i/>
      <w:iCs/>
    </w:rPr>
  </w:style>
  <w:style w:type="paragraph" w:styleId="NoSpacing">
    <w:name w:val="No Spacing"/>
    <w:aliases w:val="Title Ed"/>
    <w:basedOn w:val="FootnoteText"/>
    <w:link w:val="NoSpacingChar"/>
    <w:uiPriority w:val="1"/>
    <w:qFormat/>
    <w:rsid w:val="00C828CA"/>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character" w:customStyle="1" w:styleId="NoSpacingChar">
    <w:name w:val="No Spacing Char"/>
    <w:aliases w:val="Title Ed Char"/>
    <w:basedOn w:val="DefaultParagraphFont"/>
    <w:link w:val="NoSpacing"/>
    <w:uiPriority w:val="1"/>
    <w:locked/>
    <w:rsid w:val="00C828CA"/>
    <w:rPr>
      <w:rFonts w:ascii="Calibri" w:hAnsi="Calibri" w:cs="Arial"/>
      <w:sz w:val="20"/>
      <w:szCs w:val="20"/>
    </w:rPr>
  </w:style>
  <w:style w:type="paragraph" w:styleId="Quote">
    <w:name w:val="Quote"/>
    <w:basedOn w:val="Normal"/>
    <w:next w:val="Normal"/>
    <w:link w:val="QuoteChar"/>
    <w:uiPriority w:val="29"/>
    <w:qFormat/>
    <w:rsid w:val="00C828CA"/>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C828CA"/>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C828CA"/>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C828CA"/>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C828CA"/>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customStyle="1" w:styleId="ParagraphChar">
    <w:name w:val="Paragraph Char"/>
    <w:link w:val="Paragraph"/>
    <w:rsid w:val="00C828CA"/>
    <w:rPr>
      <w:rFonts w:ascii="Arial" w:eastAsia="SimSun" w:hAnsi="Arial" w:cs="Arial"/>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CA"/>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C828CA"/>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C828CA"/>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1C2B87"/>
    <w:pPr>
      <w:tabs>
        <w:tab w:val="clear" w:pos="567"/>
      </w:tabs>
      <w:snapToGrid/>
      <w:spacing w:before="360" w:after="120"/>
      <w:jc w:val="left"/>
      <w:outlineLvl w:val="2"/>
    </w:pPr>
    <w:rPr>
      <w:rFonts w:eastAsia="Calibri" w:cstheme="majorBidi"/>
      <w:snapToGrid/>
      <w:color w:val="0070C0"/>
      <w:sz w:val="24"/>
      <w:lang w:val="en-GB"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C828CA"/>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unhideWhenUsed/>
    <w:qFormat/>
    <w:rsid w:val="001C2B87"/>
    <w:pPr>
      <w:keepNext/>
      <w:spacing w:before="360" w:after="60" w:line="280" w:lineRule="exact"/>
      <w:outlineLvl w:val="5"/>
    </w:pPr>
    <w:rPr>
      <w:rFonts w:eastAsia="Calibri"/>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FFD"/>
    <w:pPr>
      <w:numPr>
        <w:numId w:val="35"/>
      </w:numPr>
      <w:tabs>
        <w:tab w:val="clear" w:pos="567"/>
        <w:tab w:val="left" w:pos="360"/>
      </w:tabs>
    </w:pPr>
    <w:rPr>
      <w:lang w:val="en-GB"/>
    </w:r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C828CA"/>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rsid w:val="001C2B87"/>
    <w:rPr>
      <w:rFonts w:ascii="Arial" w:eastAsia="Calibri" w:hAnsi="Arial" w:cs="Arial"/>
      <w:b/>
      <w:i/>
      <w:snapToGrid w:val="0"/>
      <w:szCs w:val="24"/>
      <w:lang w:val="en-GB"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33"/>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C828CA"/>
    <w:rPr>
      <w:b/>
      <w:bCs/>
    </w:rPr>
  </w:style>
  <w:style w:type="paragraph" w:styleId="NormalWeb">
    <w:name w:val="Normal (Web)"/>
    <w:basedOn w:val="Normal"/>
    <w:uiPriority w:val="99"/>
    <w:semiHidden/>
    <w:unhideWhenUsed/>
    <w:rsid w:val="00473C15"/>
    <w:rPr>
      <w:rFonts w:ascii="Times New Roman" w:hAnsi="Times New Roman" w:cs="Times New Roman"/>
      <w:sz w:val="24"/>
    </w:rPr>
  </w:style>
  <w:style w:type="character" w:customStyle="1" w:styleId="Heading3Char">
    <w:name w:val="Heading 3 Char"/>
    <w:basedOn w:val="DefaultParagraphFont"/>
    <w:link w:val="Heading3"/>
    <w:uiPriority w:val="9"/>
    <w:rsid w:val="001C2B87"/>
    <w:rPr>
      <w:rFonts w:ascii="Arial" w:eastAsia="Calibri" w:hAnsi="Arial" w:cstheme="majorBidi"/>
      <w:b/>
      <w:bCs/>
      <w:caps/>
      <w:color w:val="0070C0"/>
      <w:sz w:val="24"/>
      <w:szCs w:val="24"/>
      <w:lang w:val="en-GB"/>
    </w:rPr>
  </w:style>
  <w:style w:type="paragraph" w:customStyle="1" w:styleId="Paragraph">
    <w:name w:val="Paragraph"/>
    <w:basedOn w:val="Normal"/>
    <w:link w:val="ParagraphChar"/>
    <w:qFormat/>
    <w:rsid w:val="00C828CA"/>
    <w:pPr>
      <w:numPr>
        <w:numId w:val="1"/>
      </w:numPr>
      <w:tabs>
        <w:tab w:val="clear" w:pos="567"/>
      </w:tabs>
      <w:snapToGrid/>
      <w:spacing w:before="240" w:after="0"/>
    </w:pPr>
    <w:rPr>
      <w:snapToGrid/>
      <w:szCs w:val="22"/>
      <w:lang w:eastAsia="fr-FR"/>
    </w:rPr>
  </w:style>
  <w:style w:type="paragraph" w:customStyle="1" w:styleId="1">
    <w:name w:val="1."/>
    <w:basedOn w:val="Normal"/>
    <w:link w:val="1Char"/>
    <w:qFormat/>
    <w:rsid w:val="00C828CA"/>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C828CA"/>
    <w:rPr>
      <w:rFonts w:ascii="Arial" w:eastAsia="SimSun" w:hAnsi="Arial" w:cs="Arial"/>
      <w:w w:val="96"/>
      <w:lang w:val="en-US" w:eastAsia="fr-FR"/>
    </w:rPr>
  </w:style>
  <w:style w:type="paragraph" w:customStyle="1" w:styleId="U1">
    <w:name w:val="U.1"/>
    <w:basedOn w:val="Normal"/>
    <w:qFormat/>
    <w:rsid w:val="00C828CA"/>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Slideheading">
    <w:name w:val="Slide heading"/>
    <w:basedOn w:val="Heading2"/>
    <w:link w:val="SlideheadingChar"/>
    <w:qFormat/>
    <w:rsid w:val="00C828CA"/>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C828CA"/>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C828CA"/>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C828CA"/>
    <w:pPr>
      <w:numPr>
        <w:ilvl w:val="1"/>
      </w:numPr>
      <w:tabs>
        <w:tab w:val="left" w:pos="567"/>
      </w:tabs>
      <w:spacing w:before="0"/>
    </w:pPr>
    <w:rPr>
      <w:snapToGrid/>
      <w:szCs w:val="24"/>
      <w:lang w:val="fr-FR"/>
    </w:rPr>
  </w:style>
  <w:style w:type="paragraph" w:customStyle="1" w:styleId="citationunit">
    <w:name w:val="citation unit"/>
    <w:basedOn w:val="Texte1"/>
    <w:qFormat/>
    <w:rsid w:val="00C828CA"/>
    <w:pPr>
      <w:spacing w:before="0"/>
      <w:ind w:left="1134" w:right="284"/>
    </w:pPr>
    <w:rPr>
      <w:snapToGrid/>
    </w:rPr>
  </w:style>
  <w:style w:type="character" w:customStyle="1" w:styleId="Heading5Char">
    <w:name w:val="Heading 5 Char"/>
    <w:basedOn w:val="DefaultParagraphFont"/>
    <w:link w:val="Heading5"/>
    <w:uiPriority w:val="9"/>
    <w:rsid w:val="00C828CA"/>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C828CA"/>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C828CA"/>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C828CA"/>
    <w:rPr>
      <w:i/>
      <w:iCs/>
    </w:rPr>
  </w:style>
  <w:style w:type="paragraph" w:styleId="NoSpacing">
    <w:name w:val="No Spacing"/>
    <w:aliases w:val="Title Ed"/>
    <w:basedOn w:val="FootnoteText"/>
    <w:link w:val="NoSpacingChar"/>
    <w:uiPriority w:val="1"/>
    <w:qFormat/>
    <w:rsid w:val="00C828CA"/>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character" w:customStyle="1" w:styleId="NoSpacingChar">
    <w:name w:val="No Spacing Char"/>
    <w:aliases w:val="Title Ed Char"/>
    <w:basedOn w:val="DefaultParagraphFont"/>
    <w:link w:val="NoSpacing"/>
    <w:uiPriority w:val="1"/>
    <w:locked/>
    <w:rsid w:val="00C828CA"/>
    <w:rPr>
      <w:rFonts w:ascii="Calibri" w:hAnsi="Calibri" w:cs="Arial"/>
      <w:sz w:val="20"/>
      <w:szCs w:val="20"/>
    </w:rPr>
  </w:style>
  <w:style w:type="paragraph" w:styleId="Quote">
    <w:name w:val="Quote"/>
    <w:basedOn w:val="Normal"/>
    <w:next w:val="Normal"/>
    <w:link w:val="QuoteChar"/>
    <w:uiPriority w:val="29"/>
    <w:qFormat/>
    <w:rsid w:val="00C828CA"/>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C828CA"/>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C828CA"/>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C828CA"/>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C828CA"/>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customStyle="1" w:styleId="ParagraphChar">
    <w:name w:val="Paragraph Char"/>
    <w:link w:val="Paragraph"/>
    <w:rsid w:val="00C828CA"/>
    <w:rPr>
      <w:rFonts w:ascii="Arial" w:eastAsia="SimSun" w:hAnsi="Arial" w:cs="Aria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4373">
      <w:bodyDiv w:val="1"/>
      <w:marLeft w:val="0"/>
      <w:marRight w:val="0"/>
      <w:marTop w:val="0"/>
      <w:marBottom w:val="0"/>
      <w:divBdr>
        <w:top w:val="none" w:sz="0" w:space="0" w:color="auto"/>
        <w:left w:val="none" w:sz="0" w:space="0" w:color="auto"/>
        <w:bottom w:val="none" w:sz="0" w:space="0" w:color="auto"/>
        <w:right w:val="none" w:sz="0" w:space="0" w:color="auto"/>
      </w:divBdr>
    </w:div>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112551105">
      <w:bodyDiv w:val="1"/>
      <w:marLeft w:val="0"/>
      <w:marRight w:val="0"/>
      <w:marTop w:val="0"/>
      <w:marBottom w:val="0"/>
      <w:divBdr>
        <w:top w:val="none" w:sz="0" w:space="0" w:color="auto"/>
        <w:left w:val="none" w:sz="0" w:space="0" w:color="auto"/>
        <w:bottom w:val="none" w:sz="0" w:space="0" w:color="auto"/>
        <w:right w:val="none" w:sz="0" w:space="0" w:color="auto"/>
      </w:divBdr>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 w:id="21473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8997E9-D3AA-4812-99CA-BAAB2D71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12</Pages>
  <Words>4034</Words>
  <Characters>22189</Characters>
  <Application>Microsoft Office Word</Application>
  <DocSecurity>0</DocSecurity>
  <Lines>184</Lines>
  <Paragraphs>52</Paragraphs>
  <ScaleCrop>false</ScaleCrop>
  <HeadingPairs>
    <vt:vector size="6" baseType="variant">
      <vt:variant>
        <vt:lpstr>Title</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UNESCO</cp:lastModifiedBy>
  <cp:revision>32</cp:revision>
  <cp:lastPrinted>2015-10-16T15:14:00Z</cp:lastPrinted>
  <dcterms:created xsi:type="dcterms:W3CDTF">2015-12-17T12:07:00Z</dcterms:created>
  <dcterms:modified xsi:type="dcterms:W3CDTF">2018-02-22T11:43:00Z</dcterms:modified>
</cp:coreProperties>
</file>