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3F" w:rsidRPr="003A6CC6" w:rsidRDefault="0015193F" w:rsidP="0015193F">
      <w:pPr>
        <w:pStyle w:val="Chapitre"/>
        <w:rPr>
          <w:lang w:val="es-ES"/>
        </w:rPr>
      </w:pPr>
      <w:r w:rsidRPr="003A6CC6">
        <w:rPr>
          <w:lang w:val="es-ES"/>
        </w:rPr>
        <w:t>UNI</w:t>
      </w:r>
      <w:r w:rsidR="001C31F1" w:rsidRPr="003A6CC6">
        <w:rPr>
          <w:lang w:val="es-ES"/>
        </w:rPr>
        <w:t>dad</w:t>
      </w:r>
      <w:r w:rsidRPr="003A6CC6">
        <w:rPr>
          <w:lang w:val="es-ES"/>
        </w:rPr>
        <w:t xml:space="preserve"> 46</w:t>
      </w:r>
    </w:p>
    <w:p w:rsidR="00946A66" w:rsidRPr="003A6CC6" w:rsidRDefault="001C31F1" w:rsidP="0015193F">
      <w:pPr>
        <w:pStyle w:val="HO1"/>
        <w:rPr>
          <w:lang w:val="es-ES"/>
        </w:rPr>
      </w:pPr>
      <w:r w:rsidRPr="003A6CC6">
        <w:rPr>
          <w:lang w:val="es-ES"/>
        </w:rPr>
        <w:t xml:space="preserve">Folleto 5 del escenario </w:t>
      </w:r>
      <w:r w:rsidR="0015193F" w:rsidRPr="003A6CC6">
        <w:rPr>
          <w:lang w:val="es-ES"/>
        </w:rPr>
        <w:t>K</w:t>
      </w:r>
      <w:r w:rsidR="003A6CC6">
        <w:rPr>
          <w:lang w:val="es-ES"/>
        </w:rPr>
        <w:t>a</w:t>
      </w:r>
      <w:r w:rsidR="00946A66" w:rsidRPr="003A6CC6">
        <w:rPr>
          <w:lang w:val="es-ES"/>
        </w:rPr>
        <w:t>sen</w:t>
      </w:r>
    </w:p>
    <w:p w:rsidR="00946A66" w:rsidRPr="003A6CC6" w:rsidRDefault="001C31F1" w:rsidP="0015193F">
      <w:pPr>
        <w:pStyle w:val="HO2"/>
        <w:rPr>
          <w:lang w:val="es-ES"/>
        </w:rPr>
      </w:pPr>
      <w:r w:rsidRPr="003A6CC6">
        <w:rPr>
          <w:lang w:val="es-ES"/>
        </w:rPr>
        <w:t xml:space="preserve">tareas y preguntas de orientación para </w:t>
      </w:r>
      <w:r w:rsidR="0069142B">
        <w:rPr>
          <w:lang w:val="es-ES"/>
        </w:rPr>
        <w:t>el trabajo</w:t>
      </w:r>
      <w:r w:rsidR="0005287E">
        <w:rPr>
          <w:lang w:val="es-ES"/>
        </w:rPr>
        <w:t xml:space="preserve"> en</w:t>
      </w:r>
      <w:r w:rsidRPr="003A6CC6">
        <w:rPr>
          <w:lang w:val="es-ES"/>
        </w:rPr>
        <w:t xml:space="preserve"> grupos </w:t>
      </w:r>
      <w:r w:rsidR="0004522E" w:rsidRPr="003A6CC6">
        <w:rPr>
          <w:lang w:val="es-ES"/>
        </w:rPr>
        <w:t>(</w:t>
      </w:r>
      <w:r w:rsidR="0092730F" w:rsidRPr="003A6CC6">
        <w:rPr>
          <w:lang w:val="es-ES"/>
        </w:rPr>
        <w:t xml:space="preserve">sesiones </w:t>
      </w:r>
      <w:r w:rsidR="0004522E" w:rsidRPr="003A6CC6">
        <w:rPr>
          <w:lang w:val="es-ES"/>
        </w:rPr>
        <w:t xml:space="preserve">2 </w:t>
      </w:r>
      <w:r w:rsidR="0092730F" w:rsidRPr="003A6CC6">
        <w:rPr>
          <w:caps w:val="0"/>
          <w:lang w:val="es-ES"/>
        </w:rPr>
        <w:t>y</w:t>
      </w:r>
      <w:r w:rsidR="0004522E" w:rsidRPr="003A6CC6">
        <w:rPr>
          <w:lang w:val="es-ES"/>
        </w:rPr>
        <w:t xml:space="preserve"> 3)</w:t>
      </w:r>
    </w:p>
    <w:p w:rsidR="006C432B" w:rsidRPr="003A6CC6" w:rsidRDefault="009D09AB" w:rsidP="001E129B">
      <w:pPr>
        <w:pStyle w:val="Texte1"/>
        <w:ind w:left="709"/>
        <w:rPr>
          <w:lang w:val="es-ES"/>
        </w:rPr>
      </w:pPr>
      <w:r w:rsidRPr="003A6CC6">
        <w:rPr>
          <w:lang w:val="es-ES"/>
        </w:rPr>
        <w:t xml:space="preserve">Ustedes van a elaborar un plan para salvaguardar la elaboración del queso fanoko. Para ello van a utilizar como guía el </w:t>
      </w:r>
      <w:r w:rsidR="003A6CC6">
        <w:rPr>
          <w:lang w:val="es-ES"/>
        </w:rPr>
        <w:t xml:space="preserve">Folleto 4 del escenario </w:t>
      </w:r>
      <w:r w:rsidR="003A6CC6" w:rsidRPr="001E129B">
        <w:rPr>
          <w:szCs w:val="20"/>
          <w:lang w:val="es-ES"/>
        </w:rPr>
        <w:t>Ka</w:t>
      </w:r>
      <w:r w:rsidR="001C31F1" w:rsidRPr="001E129B">
        <w:rPr>
          <w:szCs w:val="20"/>
          <w:lang w:val="es-ES"/>
        </w:rPr>
        <w:t>sen</w:t>
      </w:r>
      <w:r w:rsidR="001E129B" w:rsidRPr="001E129B">
        <w:rPr>
          <w:szCs w:val="20"/>
          <w:lang w:val="es-ES"/>
        </w:rPr>
        <w:t xml:space="preserve"> (</w:t>
      </w:r>
      <w:r w:rsidR="001E129B">
        <w:rPr>
          <w:i/>
          <w:szCs w:val="20"/>
          <w:lang w:val="es-ES"/>
        </w:rPr>
        <w:t>H</w:t>
      </w:r>
      <w:r w:rsidR="001E129B" w:rsidRPr="001E129B">
        <w:rPr>
          <w:i/>
          <w:szCs w:val="20"/>
          <w:lang w:val="es-ES"/>
        </w:rPr>
        <w:t>ojas en blanco para informar sobre el trabajo en grupos</w:t>
      </w:r>
      <w:r w:rsidR="001E129B">
        <w:rPr>
          <w:i/>
          <w:szCs w:val="20"/>
          <w:lang w:val="es-ES"/>
        </w:rPr>
        <w:t xml:space="preserve"> – S</w:t>
      </w:r>
      <w:r w:rsidR="001E129B" w:rsidRPr="001E129B">
        <w:rPr>
          <w:i/>
          <w:szCs w:val="20"/>
          <w:lang w:val="es-ES"/>
        </w:rPr>
        <w:t>esiones 2 y 3)</w:t>
      </w:r>
      <w:r w:rsidR="003C6E91" w:rsidRPr="001E129B">
        <w:rPr>
          <w:szCs w:val="20"/>
          <w:lang w:val="es-ES"/>
        </w:rPr>
        <w:t>.</w:t>
      </w:r>
      <w:r w:rsidR="00174FD9" w:rsidRPr="001E129B">
        <w:rPr>
          <w:szCs w:val="20"/>
          <w:lang w:val="es-ES"/>
        </w:rPr>
        <w:t xml:space="preserve"> </w:t>
      </w:r>
      <w:r w:rsidRPr="001E129B">
        <w:rPr>
          <w:szCs w:val="20"/>
          <w:lang w:val="es-ES"/>
        </w:rPr>
        <w:t>También</w:t>
      </w:r>
      <w:r w:rsidRPr="003A6CC6">
        <w:rPr>
          <w:lang w:val="es-ES"/>
        </w:rPr>
        <w:t xml:space="preserve"> pueden utilizar para presentar sus informes otros medios que consideren más prácticos</w:t>
      </w:r>
      <w:r w:rsidR="00174FD9" w:rsidRPr="003A6CC6">
        <w:rPr>
          <w:lang w:val="es-ES"/>
        </w:rPr>
        <w:t xml:space="preserve">. </w:t>
      </w:r>
      <w:r w:rsidR="0092730F" w:rsidRPr="003A6CC6">
        <w:rPr>
          <w:lang w:val="es-ES"/>
        </w:rPr>
        <w:t>Las tareas y pre</w:t>
      </w:r>
      <w:r w:rsidRPr="003A6CC6">
        <w:rPr>
          <w:lang w:val="es-ES"/>
        </w:rPr>
        <w:t xml:space="preserve">guntas que figuran a continuación </w:t>
      </w:r>
      <w:r w:rsidR="0092730F" w:rsidRPr="003A6CC6">
        <w:rPr>
          <w:lang w:val="es-ES"/>
        </w:rPr>
        <w:t>pueden ayudarles para el trabajo en grupos de las</w:t>
      </w:r>
      <w:r w:rsidR="00174FD9" w:rsidRPr="003A6CC6">
        <w:rPr>
          <w:lang w:val="es-ES"/>
        </w:rPr>
        <w:t xml:space="preserve"> Ses</w:t>
      </w:r>
      <w:r w:rsidR="0092730F" w:rsidRPr="003A6CC6">
        <w:rPr>
          <w:lang w:val="es-ES"/>
        </w:rPr>
        <w:t>iones</w:t>
      </w:r>
      <w:r w:rsidR="00174FD9" w:rsidRPr="003A6CC6">
        <w:rPr>
          <w:lang w:val="es-ES"/>
        </w:rPr>
        <w:t xml:space="preserve"> 2 </w:t>
      </w:r>
      <w:r w:rsidR="0092730F" w:rsidRPr="003A6CC6">
        <w:rPr>
          <w:lang w:val="es-ES"/>
        </w:rPr>
        <w:t>y</w:t>
      </w:r>
      <w:r w:rsidR="00174FD9" w:rsidRPr="003A6CC6">
        <w:rPr>
          <w:lang w:val="es-ES"/>
        </w:rPr>
        <w:t xml:space="preserve"> 3</w:t>
      </w:r>
      <w:r w:rsidR="003C6E91" w:rsidRPr="003A6CC6">
        <w:rPr>
          <w:lang w:val="es-ES"/>
        </w:rPr>
        <w:t>.</w:t>
      </w:r>
    </w:p>
    <w:p w:rsidR="006C432B" w:rsidRPr="003A6CC6" w:rsidRDefault="00AB679B" w:rsidP="0015193F">
      <w:pPr>
        <w:pStyle w:val="Heading4"/>
        <w:rPr>
          <w:lang w:val="es-ES"/>
        </w:rPr>
      </w:pPr>
      <w:r w:rsidRPr="003A6CC6">
        <w:rPr>
          <w:lang w:val="es-ES"/>
        </w:rPr>
        <w:t>Ses</w:t>
      </w:r>
      <w:r w:rsidR="001C31F1" w:rsidRPr="003A6CC6">
        <w:rPr>
          <w:lang w:val="es-ES"/>
        </w:rPr>
        <w:t>ió</w:t>
      </w:r>
      <w:r w:rsidRPr="003A6CC6">
        <w:rPr>
          <w:lang w:val="es-ES"/>
        </w:rPr>
        <w:t>n 2</w:t>
      </w:r>
    </w:p>
    <w:p w:rsidR="006C432B" w:rsidRPr="003A6CC6" w:rsidRDefault="00E62FE1" w:rsidP="0015193F">
      <w:pPr>
        <w:pStyle w:val="Soustitre"/>
        <w:rPr>
          <w:lang w:val="es-ES"/>
        </w:rPr>
      </w:pPr>
      <w:r w:rsidRPr="003A6CC6">
        <w:rPr>
          <w:lang w:val="es-ES"/>
        </w:rPr>
        <w:t>T</w:t>
      </w:r>
      <w:r w:rsidR="006C432B" w:rsidRPr="003A6CC6">
        <w:rPr>
          <w:lang w:val="es-ES"/>
        </w:rPr>
        <w:t>a</w:t>
      </w:r>
      <w:r w:rsidR="001C31F1" w:rsidRPr="003A6CC6">
        <w:rPr>
          <w:lang w:val="es-ES"/>
        </w:rPr>
        <w:t>rea</w:t>
      </w:r>
      <w:r w:rsidR="006C432B" w:rsidRPr="003A6CC6">
        <w:rPr>
          <w:lang w:val="es-ES"/>
        </w:rPr>
        <w:t>s</w:t>
      </w:r>
    </w:p>
    <w:p w:rsidR="006C432B" w:rsidRPr="003A6CC6" w:rsidRDefault="006C432B" w:rsidP="00D33B44">
      <w:pPr>
        <w:pStyle w:val="Texte1"/>
        <w:numPr>
          <w:ilvl w:val="0"/>
          <w:numId w:val="11"/>
        </w:numPr>
        <w:rPr>
          <w:shd w:val="clear" w:color="auto" w:fill="FFFFFF"/>
          <w:lang w:val="es-ES" w:eastAsia="nl-NL"/>
        </w:rPr>
      </w:pPr>
      <w:r w:rsidRPr="003A6CC6">
        <w:rPr>
          <w:shd w:val="clear" w:color="auto" w:fill="FFFFFF"/>
          <w:lang w:val="es-ES" w:eastAsia="nl-NL"/>
        </w:rPr>
        <w:t>Identif</w:t>
      </w:r>
      <w:r w:rsidR="0092730F" w:rsidRPr="003A6CC6">
        <w:rPr>
          <w:shd w:val="clear" w:color="auto" w:fill="FFFFFF"/>
          <w:lang w:val="es-ES" w:eastAsia="nl-NL"/>
        </w:rPr>
        <w:t>icar y definir el/los elemento(s) del PCI que se debe</w:t>
      </w:r>
      <w:r w:rsidR="001E129B">
        <w:rPr>
          <w:shd w:val="clear" w:color="auto" w:fill="FFFFFF"/>
          <w:lang w:val="es-ES" w:eastAsia="nl-NL"/>
        </w:rPr>
        <w:t>(</w:t>
      </w:r>
      <w:r w:rsidR="0092730F" w:rsidRPr="003A6CC6">
        <w:rPr>
          <w:shd w:val="clear" w:color="auto" w:fill="FFFFFF"/>
          <w:lang w:val="es-ES" w:eastAsia="nl-NL"/>
        </w:rPr>
        <w:t>n</w:t>
      </w:r>
      <w:r w:rsidR="001E129B">
        <w:rPr>
          <w:shd w:val="clear" w:color="auto" w:fill="FFFFFF"/>
          <w:lang w:val="es-ES" w:eastAsia="nl-NL"/>
        </w:rPr>
        <w:t>)</w:t>
      </w:r>
      <w:r w:rsidR="0092730F" w:rsidRPr="003A6CC6">
        <w:rPr>
          <w:shd w:val="clear" w:color="auto" w:fill="FFFFFF"/>
          <w:lang w:val="es-ES" w:eastAsia="nl-NL"/>
        </w:rPr>
        <w:t xml:space="preserve"> salvaguardar</w:t>
      </w:r>
      <w:r w:rsidR="00B901C0" w:rsidRPr="003A6CC6">
        <w:rPr>
          <w:shd w:val="clear" w:color="auto" w:fill="FFFFFF"/>
          <w:lang w:val="es-ES" w:eastAsia="nl-NL"/>
        </w:rPr>
        <w:t xml:space="preserve"> </w:t>
      </w:r>
      <w:r w:rsidR="0092730F" w:rsidRPr="003A6CC6">
        <w:rPr>
          <w:shd w:val="clear" w:color="auto" w:fill="FFFFFF"/>
          <w:lang w:val="es-ES" w:eastAsia="nl-NL"/>
        </w:rPr>
        <w:t xml:space="preserve">y el significado </w:t>
      </w:r>
      <w:r w:rsidR="0092730F" w:rsidRPr="003A6CC6">
        <w:rPr>
          <w:szCs w:val="20"/>
          <w:lang w:val="es-ES"/>
        </w:rPr>
        <w:t>y/o función que tiene(n) para la comunidad interesada</w:t>
      </w:r>
      <w:r w:rsidR="00373CF2" w:rsidRPr="003A6CC6">
        <w:rPr>
          <w:shd w:val="clear" w:color="auto" w:fill="FFFFFF"/>
          <w:lang w:val="es-ES" w:eastAsia="nl-NL"/>
        </w:rPr>
        <w:t>.</w:t>
      </w:r>
    </w:p>
    <w:p w:rsidR="006C432B" w:rsidRPr="003A6CC6" w:rsidRDefault="006C432B" w:rsidP="00373CF2">
      <w:pPr>
        <w:pStyle w:val="Texte1"/>
        <w:numPr>
          <w:ilvl w:val="0"/>
          <w:numId w:val="11"/>
        </w:numPr>
        <w:rPr>
          <w:lang w:val="es-ES" w:eastAsia="en-US"/>
        </w:rPr>
      </w:pPr>
      <w:r w:rsidRPr="003A6CC6">
        <w:rPr>
          <w:shd w:val="clear" w:color="auto" w:fill="FFFFFF"/>
          <w:lang w:val="es-ES" w:eastAsia="nl-NL"/>
        </w:rPr>
        <w:t>Identif</w:t>
      </w:r>
      <w:r w:rsidR="0092730F" w:rsidRPr="003A6CC6">
        <w:rPr>
          <w:shd w:val="clear" w:color="auto" w:fill="FFFFFF"/>
          <w:lang w:val="es-ES" w:eastAsia="nl-NL"/>
        </w:rPr>
        <w:t>icar las comunidades, grupos o</w:t>
      </w:r>
      <w:r w:rsidR="00373CF2" w:rsidRPr="003A6CC6">
        <w:rPr>
          <w:shd w:val="clear" w:color="auto" w:fill="FFFFFF"/>
          <w:lang w:val="es-ES" w:eastAsia="nl-NL"/>
        </w:rPr>
        <w:t xml:space="preserve"> </w:t>
      </w:r>
      <w:r w:rsidR="00B901C0" w:rsidRPr="003A6CC6">
        <w:rPr>
          <w:shd w:val="clear" w:color="auto" w:fill="FFFFFF"/>
          <w:lang w:val="es-ES" w:eastAsia="nl-NL"/>
        </w:rPr>
        <w:t>individu</w:t>
      </w:r>
      <w:r w:rsidR="0092730F" w:rsidRPr="003A6CC6">
        <w:rPr>
          <w:shd w:val="clear" w:color="auto" w:fill="FFFFFF"/>
          <w:lang w:val="es-ES" w:eastAsia="nl-NL"/>
        </w:rPr>
        <w:t>o</w:t>
      </w:r>
      <w:r w:rsidR="00B901C0" w:rsidRPr="003A6CC6">
        <w:rPr>
          <w:shd w:val="clear" w:color="auto" w:fill="FFFFFF"/>
          <w:lang w:val="es-ES" w:eastAsia="nl-NL"/>
        </w:rPr>
        <w:t>s</w:t>
      </w:r>
      <w:r w:rsidR="00373CF2" w:rsidRPr="003A6CC6">
        <w:rPr>
          <w:shd w:val="clear" w:color="auto" w:fill="FFFFFF"/>
          <w:lang w:val="es-ES" w:eastAsia="nl-NL"/>
        </w:rPr>
        <w:t xml:space="preserve"> </w:t>
      </w:r>
      <w:r w:rsidR="0092730F" w:rsidRPr="003A6CC6">
        <w:rPr>
          <w:shd w:val="clear" w:color="auto" w:fill="FFFFFF"/>
          <w:lang w:val="es-ES" w:eastAsia="nl-NL"/>
        </w:rPr>
        <w:t>interesados</w:t>
      </w:r>
      <w:r w:rsidR="00373CF2" w:rsidRPr="003A6CC6">
        <w:rPr>
          <w:shd w:val="clear" w:color="auto" w:fill="FFFFFF"/>
          <w:lang w:val="es-ES" w:eastAsia="nl-NL"/>
        </w:rPr>
        <w:t>.</w:t>
      </w:r>
    </w:p>
    <w:p w:rsidR="006C432B" w:rsidRPr="003A6CC6" w:rsidRDefault="001C31F1" w:rsidP="00E62FE1">
      <w:pPr>
        <w:pStyle w:val="Soustitre"/>
        <w:rPr>
          <w:lang w:val="es-ES"/>
        </w:rPr>
      </w:pPr>
      <w:r w:rsidRPr="003A6CC6">
        <w:rPr>
          <w:lang w:val="es-ES"/>
        </w:rPr>
        <w:t>Preguntas que se deben plantear</w:t>
      </w:r>
    </w:p>
    <w:p w:rsidR="002902A9" w:rsidRPr="003A6CC6" w:rsidRDefault="00D467E8" w:rsidP="00D33B44">
      <w:pPr>
        <w:pStyle w:val="Texte1"/>
        <w:numPr>
          <w:ilvl w:val="0"/>
          <w:numId w:val="12"/>
        </w:numPr>
        <w:rPr>
          <w:lang w:val="es-ES"/>
        </w:rPr>
      </w:pPr>
      <w:r w:rsidRPr="003A6CC6">
        <w:rPr>
          <w:lang w:val="es-ES"/>
        </w:rPr>
        <w:t>¿Cuál(es) es</w:t>
      </w:r>
      <w:r w:rsidR="003A1C64" w:rsidRPr="003A6CC6">
        <w:rPr>
          <w:lang w:val="es-ES"/>
        </w:rPr>
        <w:t>/son</w:t>
      </w:r>
      <w:r w:rsidRPr="003A6CC6">
        <w:rPr>
          <w:lang w:val="es-ES"/>
        </w:rPr>
        <w:t xml:space="preserve"> el/los elemento(s)? ¿Debe centrarse el plan de salvaguardia en la mejora de la viabilidad de </w:t>
      </w:r>
      <w:r w:rsidRPr="003A6CC6">
        <w:rPr>
          <w:i/>
          <w:lang w:val="es-ES"/>
        </w:rPr>
        <w:t>la elaboración del queso f</w:t>
      </w:r>
      <w:r w:rsidR="002902A9" w:rsidRPr="003A6CC6">
        <w:rPr>
          <w:i/>
          <w:lang w:val="es-ES"/>
        </w:rPr>
        <w:t xml:space="preserve">anoko </w:t>
      </w:r>
      <w:r w:rsidR="00431052" w:rsidRPr="003A6CC6">
        <w:rPr>
          <w:lang w:val="es-ES"/>
        </w:rPr>
        <w:t>propiamente dicha</w:t>
      </w:r>
      <w:r w:rsidR="0004522E" w:rsidRPr="003A6CC6">
        <w:rPr>
          <w:lang w:val="es-ES"/>
        </w:rPr>
        <w:t>,</w:t>
      </w:r>
      <w:r w:rsidR="00C40F08" w:rsidRPr="003A6CC6">
        <w:rPr>
          <w:lang w:val="es-ES"/>
        </w:rPr>
        <w:t xml:space="preserve"> </w:t>
      </w:r>
      <w:r w:rsidR="00431052" w:rsidRPr="003A6CC6">
        <w:rPr>
          <w:lang w:val="es-ES"/>
        </w:rPr>
        <w:t>o debe cent</w:t>
      </w:r>
      <w:r w:rsidR="0033513C" w:rsidRPr="003A6CC6">
        <w:rPr>
          <w:lang w:val="es-ES"/>
        </w:rPr>
        <w:t>r</w:t>
      </w:r>
      <w:r w:rsidR="00431052" w:rsidRPr="003A6CC6">
        <w:rPr>
          <w:lang w:val="es-ES"/>
        </w:rPr>
        <w:t xml:space="preserve">arse en </w:t>
      </w:r>
      <w:r w:rsidR="00431052" w:rsidRPr="003A6CC6">
        <w:rPr>
          <w:i/>
          <w:lang w:val="es-ES"/>
        </w:rPr>
        <w:t xml:space="preserve">las celebraciones del </w:t>
      </w:r>
      <w:r w:rsidR="001E129B">
        <w:rPr>
          <w:i/>
          <w:lang w:val="es-ES"/>
        </w:rPr>
        <w:t>“</w:t>
      </w:r>
      <w:r w:rsidR="00431052" w:rsidRPr="003A6CC6">
        <w:rPr>
          <w:i/>
          <w:lang w:val="es-ES"/>
        </w:rPr>
        <w:t>Día el Pan</w:t>
      </w:r>
      <w:r w:rsidR="001E129B">
        <w:rPr>
          <w:i/>
          <w:lang w:val="es-ES"/>
        </w:rPr>
        <w:t>”</w:t>
      </w:r>
      <w:r w:rsidR="00431052" w:rsidRPr="003A6CC6">
        <w:rPr>
          <w:lang w:val="es-ES"/>
        </w:rPr>
        <w:t xml:space="preserve"> </w:t>
      </w:r>
      <w:r w:rsidR="0033513C" w:rsidRPr="003A6CC6">
        <w:rPr>
          <w:lang w:val="es-ES"/>
        </w:rPr>
        <w:t>en las que el f</w:t>
      </w:r>
      <w:r w:rsidR="00C40F08" w:rsidRPr="003A6CC6">
        <w:rPr>
          <w:lang w:val="es-ES"/>
        </w:rPr>
        <w:t xml:space="preserve">anoko </w:t>
      </w:r>
      <w:r w:rsidR="0033513C" w:rsidRPr="003A6CC6">
        <w:rPr>
          <w:lang w:val="es-ES"/>
        </w:rPr>
        <w:t>cumple una función impo</w:t>
      </w:r>
      <w:r w:rsidR="00C40F08" w:rsidRPr="003A6CC6">
        <w:rPr>
          <w:lang w:val="es-ES"/>
        </w:rPr>
        <w:t>rtant</w:t>
      </w:r>
      <w:r w:rsidR="0033513C" w:rsidRPr="003A6CC6">
        <w:rPr>
          <w:lang w:val="es-ES"/>
        </w:rPr>
        <w:t>e</w:t>
      </w:r>
      <w:r w:rsidR="002902A9" w:rsidRPr="003A6CC6">
        <w:rPr>
          <w:lang w:val="es-ES"/>
        </w:rPr>
        <w:t xml:space="preserve">? </w:t>
      </w:r>
      <w:r w:rsidR="0033513C" w:rsidRPr="003A6CC6">
        <w:rPr>
          <w:lang w:val="es-ES"/>
        </w:rPr>
        <w:t>¿Quién debe tomar la decisión a este respecto</w:t>
      </w:r>
      <w:r w:rsidR="002902A9" w:rsidRPr="003A6CC6">
        <w:rPr>
          <w:lang w:val="es-ES"/>
        </w:rPr>
        <w:t>?</w:t>
      </w:r>
    </w:p>
    <w:p w:rsidR="0004522E" w:rsidRPr="003A6CC6" w:rsidRDefault="0033513C" w:rsidP="001A378E">
      <w:pPr>
        <w:pStyle w:val="Texte1"/>
        <w:numPr>
          <w:ilvl w:val="0"/>
          <w:numId w:val="12"/>
        </w:numPr>
        <w:rPr>
          <w:lang w:val="es-ES"/>
        </w:rPr>
      </w:pPr>
      <w:r w:rsidRPr="003A6CC6">
        <w:rPr>
          <w:lang w:val="es-ES"/>
        </w:rPr>
        <w:t>¿El/los elemento(s) seleccionado(s) constituye(n) un patrimonio cultural inmaterial en el sentido en que la Convención entiende este concepto? ¿Por qué es/son un patrimonio cultural inmaterial?</w:t>
      </w:r>
    </w:p>
    <w:p w:rsidR="00946A66" w:rsidRPr="003A6CC6" w:rsidRDefault="0033513C" w:rsidP="00D33B44">
      <w:pPr>
        <w:pStyle w:val="Texte1"/>
        <w:numPr>
          <w:ilvl w:val="0"/>
          <w:numId w:val="12"/>
        </w:numPr>
        <w:rPr>
          <w:lang w:val="es-ES"/>
        </w:rPr>
      </w:pPr>
      <w:r w:rsidRPr="003A6CC6">
        <w:rPr>
          <w:lang w:val="es-ES"/>
        </w:rPr>
        <w:t>¿Qué aspectos del/de los elemento(s) seleccionados son más importantes</w:t>
      </w:r>
      <w:r w:rsidR="003A1C64" w:rsidRPr="003A6CC6">
        <w:rPr>
          <w:lang w:val="es-ES"/>
        </w:rPr>
        <w:t>?</w:t>
      </w:r>
      <w:r w:rsidRPr="003A6CC6">
        <w:rPr>
          <w:lang w:val="es-ES"/>
        </w:rPr>
        <w:t xml:space="preserve"> </w:t>
      </w:r>
      <w:r w:rsidR="003A1C64" w:rsidRPr="003A6CC6">
        <w:rPr>
          <w:lang w:val="es-ES"/>
        </w:rPr>
        <w:t>¿Se</w:t>
      </w:r>
      <w:r w:rsidRPr="003A6CC6">
        <w:rPr>
          <w:lang w:val="es-ES"/>
        </w:rPr>
        <w:t xml:space="preserve"> deben salvaguardar en caso de que se hallen amenazados o en peligro por algún motivo</w:t>
      </w:r>
      <w:r w:rsidR="00946A66" w:rsidRPr="003A6CC6">
        <w:rPr>
          <w:lang w:val="es-ES"/>
        </w:rPr>
        <w:t xml:space="preserve">? </w:t>
      </w:r>
      <w:r w:rsidR="003A1C64" w:rsidRPr="003A6CC6">
        <w:rPr>
          <w:lang w:val="es-ES"/>
        </w:rPr>
        <w:t>¿Por qué son importantes</w:t>
      </w:r>
      <w:r w:rsidR="00AB679B" w:rsidRPr="003A6CC6">
        <w:rPr>
          <w:lang w:val="es-ES"/>
        </w:rPr>
        <w:t xml:space="preserve">? </w:t>
      </w:r>
      <w:r w:rsidR="003A1C64" w:rsidRPr="003A6CC6">
        <w:rPr>
          <w:lang w:val="es-ES"/>
        </w:rPr>
        <w:t>¿Quién debe tomar la decisión a este respecto?</w:t>
      </w:r>
    </w:p>
    <w:p w:rsidR="00AB679B" w:rsidRPr="003A6CC6" w:rsidRDefault="003A1C64" w:rsidP="00D33B44">
      <w:pPr>
        <w:pStyle w:val="Texte1"/>
        <w:numPr>
          <w:ilvl w:val="0"/>
          <w:numId w:val="12"/>
        </w:numPr>
        <w:rPr>
          <w:lang w:val="es-ES"/>
        </w:rPr>
      </w:pPr>
      <w:r w:rsidRPr="003A6CC6">
        <w:rPr>
          <w:lang w:val="es-ES"/>
        </w:rPr>
        <w:t>¿Cuáles son las comunidades o grupos que estiman que el/los elemento(s) forma(n) parte de su patrimonio cultural</w:t>
      </w:r>
      <w:r w:rsidR="006C432B" w:rsidRPr="003A6CC6">
        <w:rPr>
          <w:lang w:val="es-ES"/>
        </w:rPr>
        <w:t xml:space="preserve">? </w:t>
      </w:r>
      <w:r w:rsidRPr="003A6CC6">
        <w:rPr>
          <w:lang w:val="es-ES"/>
        </w:rPr>
        <w:t>¿Cuál es su función en la práctica y transmisión del/de los elemento(s)</w:t>
      </w:r>
      <w:r w:rsidR="006C432B" w:rsidRPr="003A6CC6">
        <w:rPr>
          <w:lang w:val="es-ES"/>
        </w:rPr>
        <w:t>?</w:t>
      </w:r>
    </w:p>
    <w:p w:rsidR="003A1C64" w:rsidRPr="003A6CC6" w:rsidRDefault="003A1C64">
      <w:pPr>
        <w:tabs>
          <w:tab w:val="clear" w:pos="567"/>
        </w:tabs>
        <w:snapToGrid/>
        <w:spacing w:before="0" w:after="160" w:line="259" w:lineRule="auto"/>
        <w:jc w:val="left"/>
        <w:rPr>
          <w:rFonts w:cs="Times New Roman"/>
          <w:b/>
          <w:bCs/>
          <w:caps/>
          <w:snapToGrid/>
          <w:sz w:val="20"/>
          <w:lang w:val="es-ES" w:eastAsia="en-US"/>
        </w:rPr>
      </w:pPr>
      <w:r w:rsidRPr="003A6CC6">
        <w:rPr>
          <w:lang w:val="es-ES"/>
        </w:rPr>
        <w:br w:type="page"/>
      </w:r>
    </w:p>
    <w:p w:rsidR="006C432B" w:rsidRPr="003A6CC6" w:rsidRDefault="006C432B" w:rsidP="00E62FE1">
      <w:pPr>
        <w:pStyle w:val="Heading4"/>
        <w:rPr>
          <w:lang w:val="es-ES"/>
        </w:rPr>
      </w:pPr>
      <w:r w:rsidRPr="003A6CC6">
        <w:rPr>
          <w:lang w:val="es-ES"/>
        </w:rPr>
        <w:lastRenderedPageBreak/>
        <w:t>Ses</w:t>
      </w:r>
      <w:r w:rsidR="001C31F1" w:rsidRPr="003A6CC6">
        <w:rPr>
          <w:lang w:val="es-ES"/>
        </w:rPr>
        <w:t>ió</w:t>
      </w:r>
      <w:r w:rsidRPr="003A6CC6">
        <w:rPr>
          <w:lang w:val="es-ES"/>
        </w:rPr>
        <w:t>n 3</w:t>
      </w:r>
    </w:p>
    <w:p w:rsidR="006C432B" w:rsidRPr="003A6CC6" w:rsidRDefault="00E62FE1" w:rsidP="00E62FE1">
      <w:pPr>
        <w:pStyle w:val="Soustitre"/>
        <w:rPr>
          <w:lang w:val="es-ES"/>
        </w:rPr>
      </w:pPr>
      <w:r w:rsidRPr="003A6CC6">
        <w:rPr>
          <w:lang w:val="es-ES"/>
        </w:rPr>
        <w:t>Ta</w:t>
      </w:r>
      <w:r w:rsidR="001C31F1" w:rsidRPr="003A6CC6">
        <w:rPr>
          <w:lang w:val="es-ES"/>
        </w:rPr>
        <w:t>rea</w:t>
      </w:r>
      <w:r w:rsidRPr="003A6CC6">
        <w:rPr>
          <w:lang w:val="es-ES"/>
        </w:rPr>
        <w:t>s</w:t>
      </w:r>
    </w:p>
    <w:p w:rsidR="006C432B" w:rsidRPr="003A6CC6" w:rsidRDefault="00BC43B8" w:rsidP="00D33B44">
      <w:pPr>
        <w:pStyle w:val="Texte1"/>
        <w:numPr>
          <w:ilvl w:val="0"/>
          <w:numId w:val="13"/>
        </w:numPr>
        <w:rPr>
          <w:lang w:val="es-ES"/>
        </w:rPr>
      </w:pPr>
      <w:r w:rsidRPr="003A6CC6">
        <w:rPr>
          <w:shd w:val="clear" w:color="auto" w:fill="FFFFFF"/>
          <w:lang w:val="es-ES" w:eastAsia="nl-NL"/>
        </w:rPr>
        <w:t>Identificar</w:t>
      </w:r>
      <w:r w:rsidR="006C432B" w:rsidRPr="003A6CC6">
        <w:rPr>
          <w:lang w:val="es-ES"/>
        </w:rPr>
        <w:t xml:space="preserve"> </w:t>
      </w:r>
      <w:r w:rsidR="003A1C64" w:rsidRPr="003A6CC6">
        <w:rPr>
          <w:lang w:val="es-ES"/>
        </w:rPr>
        <w:t>las amenazas y riesgos que afectan a la viabilidad del/de los elemento(s) seleccionado(s)</w:t>
      </w:r>
      <w:r w:rsidR="00B901C0" w:rsidRPr="003A6CC6">
        <w:rPr>
          <w:lang w:val="es-ES"/>
        </w:rPr>
        <w:t>.</w:t>
      </w:r>
    </w:p>
    <w:p w:rsidR="006C432B" w:rsidRPr="003A6CC6" w:rsidRDefault="00BC43B8" w:rsidP="00D33B44">
      <w:pPr>
        <w:pStyle w:val="Texte1"/>
        <w:numPr>
          <w:ilvl w:val="0"/>
          <w:numId w:val="13"/>
        </w:numPr>
        <w:rPr>
          <w:lang w:val="es-ES"/>
        </w:rPr>
      </w:pPr>
      <w:r w:rsidRPr="003A6CC6">
        <w:rPr>
          <w:lang w:val="es-ES"/>
        </w:rPr>
        <w:t>Definir</w:t>
      </w:r>
      <w:r w:rsidR="006C432B" w:rsidRPr="003A6CC6">
        <w:rPr>
          <w:lang w:val="es-ES"/>
        </w:rPr>
        <w:t xml:space="preserve"> </w:t>
      </w:r>
      <w:r w:rsidR="003A1C64" w:rsidRPr="003A6CC6">
        <w:rPr>
          <w:lang w:val="es-ES"/>
        </w:rPr>
        <w:t xml:space="preserve">los principales objetivos de la salvaguardia y los resultados que se espera obtener de </w:t>
      </w:r>
      <w:r w:rsidRPr="003A6CC6">
        <w:rPr>
          <w:lang w:val="es-ES"/>
        </w:rPr>
        <w:t>la salvaguardia del/de los elemento(s)</w:t>
      </w:r>
      <w:r w:rsidR="00B901C0" w:rsidRPr="003A6CC6">
        <w:rPr>
          <w:lang w:val="es-ES"/>
        </w:rPr>
        <w:t>.</w:t>
      </w:r>
    </w:p>
    <w:p w:rsidR="006C432B" w:rsidRPr="003A6CC6" w:rsidRDefault="00BC43B8" w:rsidP="00447AFA">
      <w:pPr>
        <w:pStyle w:val="Texte1"/>
        <w:numPr>
          <w:ilvl w:val="0"/>
          <w:numId w:val="13"/>
        </w:numPr>
        <w:rPr>
          <w:lang w:val="es-ES"/>
        </w:rPr>
      </w:pPr>
      <w:r w:rsidRPr="003A6CC6">
        <w:rPr>
          <w:lang w:val="es-ES"/>
        </w:rPr>
        <w:t>Definir las actividades de salvaguardia que permitirían hacer frente a los problemas de viabilidad identificados</w:t>
      </w:r>
      <w:r w:rsidR="00B901C0" w:rsidRPr="003A6CC6">
        <w:rPr>
          <w:lang w:val="es-ES"/>
        </w:rPr>
        <w:t>.</w:t>
      </w:r>
    </w:p>
    <w:p w:rsidR="00447AFA" w:rsidRPr="003A6CC6" w:rsidRDefault="006C432B" w:rsidP="001A378E">
      <w:pPr>
        <w:pStyle w:val="Texte1"/>
        <w:numPr>
          <w:ilvl w:val="0"/>
          <w:numId w:val="13"/>
        </w:numPr>
        <w:rPr>
          <w:lang w:val="es-ES"/>
        </w:rPr>
      </w:pPr>
      <w:r w:rsidRPr="003A6CC6">
        <w:rPr>
          <w:lang w:val="es-ES"/>
        </w:rPr>
        <w:t>De</w:t>
      </w:r>
      <w:r w:rsidR="00D467E8" w:rsidRPr="003A6CC6">
        <w:rPr>
          <w:lang w:val="es-ES"/>
        </w:rPr>
        <w:t>terminar en qué</w:t>
      </w:r>
      <w:r w:rsidR="00BC43B8" w:rsidRPr="003A6CC6">
        <w:rPr>
          <w:lang w:val="es-ES"/>
        </w:rPr>
        <w:t xml:space="preserve"> orden y en qué plazos se deben llevar a cabo las actividades de salvaguardia</w:t>
      </w:r>
      <w:r w:rsidR="00B901C0" w:rsidRPr="003A6CC6">
        <w:rPr>
          <w:lang w:val="es-ES"/>
        </w:rPr>
        <w:t>.</w:t>
      </w:r>
    </w:p>
    <w:p w:rsidR="00CB0579" w:rsidRPr="003A6CC6" w:rsidRDefault="00D467E8" w:rsidP="00CB0579">
      <w:pPr>
        <w:pStyle w:val="Texte1"/>
        <w:numPr>
          <w:ilvl w:val="0"/>
          <w:numId w:val="13"/>
        </w:numPr>
        <w:rPr>
          <w:lang w:val="es-ES"/>
        </w:rPr>
      </w:pPr>
      <w:r w:rsidRPr="003A6CC6">
        <w:rPr>
          <w:lang w:val="es-ES"/>
        </w:rPr>
        <w:t>Determinar qué</w:t>
      </w:r>
      <w:r w:rsidR="006C432B" w:rsidRPr="003A6CC6">
        <w:rPr>
          <w:lang w:val="es-ES"/>
        </w:rPr>
        <w:t xml:space="preserve"> </w:t>
      </w:r>
      <w:r w:rsidR="00BC43B8" w:rsidRPr="003A6CC6">
        <w:rPr>
          <w:lang w:val="es-ES"/>
        </w:rPr>
        <w:t>recursos</w:t>
      </w:r>
      <w:r w:rsidR="006C432B" w:rsidRPr="003A6CC6">
        <w:rPr>
          <w:lang w:val="es-ES"/>
        </w:rPr>
        <w:t xml:space="preserve"> </w:t>
      </w:r>
      <w:r w:rsidR="007622FD" w:rsidRPr="003A6CC6">
        <w:rPr>
          <w:lang w:val="es-ES"/>
        </w:rPr>
        <w:t>(</w:t>
      </w:r>
      <w:r w:rsidR="00BC43B8" w:rsidRPr="003A6CC6">
        <w:rPr>
          <w:lang w:val="es-ES"/>
        </w:rPr>
        <w:t>pr</w:t>
      </w:r>
      <w:r w:rsidR="00F41C19" w:rsidRPr="003A6CC6">
        <w:rPr>
          <w:lang w:val="es-ES"/>
        </w:rPr>
        <w:t>e</w:t>
      </w:r>
      <w:r w:rsidR="00BC43B8" w:rsidRPr="003A6CC6">
        <w:rPr>
          <w:lang w:val="es-ES"/>
        </w:rPr>
        <w:t>supuestos incluidos</w:t>
      </w:r>
      <w:r w:rsidR="007622FD" w:rsidRPr="003A6CC6">
        <w:rPr>
          <w:lang w:val="es-ES"/>
        </w:rPr>
        <w:t>)</w:t>
      </w:r>
      <w:r w:rsidR="00350677" w:rsidRPr="003A6CC6">
        <w:rPr>
          <w:lang w:val="es-ES"/>
        </w:rPr>
        <w:t xml:space="preserve"> </w:t>
      </w:r>
      <w:r w:rsidR="00BC43B8" w:rsidRPr="003A6CC6">
        <w:rPr>
          <w:lang w:val="es-ES"/>
        </w:rPr>
        <w:t xml:space="preserve">se necesitan para llevar a cabo las actividades </w:t>
      </w:r>
      <w:r w:rsidR="00F41C19" w:rsidRPr="003A6CC6">
        <w:rPr>
          <w:lang w:val="es-ES"/>
        </w:rPr>
        <w:t>y quiénes se van a responsabilizar de la coordinación de éstas</w:t>
      </w:r>
      <w:r w:rsidR="00CB0579" w:rsidRPr="003A6CC6">
        <w:rPr>
          <w:lang w:val="es-ES"/>
        </w:rPr>
        <w:t>.</w:t>
      </w:r>
    </w:p>
    <w:p w:rsidR="006C432B" w:rsidRPr="003A6CC6" w:rsidRDefault="006C432B" w:rsidP="00447AFA">
      <w:pPr>
        <w:pStyle w:val="Texte1"/>
        <w:numPr>
          <w:ilvl w:val="0"/>
          <w:numId w:val="13"/>
        </w:numPr>
        <w:rPr>
          <w:lang w:val="es-ES"/>
        </w:rPr>
      </w:pPr>
      <w:r w:rsidRPr="003A6CC6">
        <w:rPr>
          <w:lang w:val="es-ES"/>
        </w:rPr>
        <w:t>De</w:t>
      </w:r>
      <w:r w:rsidR="00D467E8" w:rsidRPr="003A6CC6">
        <w:rPr>
          <w:lang w:val="es-ES"/>
        </w:rPr>
        <w:t>terminar</w:t>
      </w:r>
      <w:r w:rsidR="00F41C19" w:rsidRPr="003A6CC6">
        <w:rPr>
          <w:lang w:val="es-ES"/>
        </w:rPr>
        <w:t xml:space="preserve"> cómo se van a poder efectuar el seguimiento y la evaluación de los logros del plan de salvaguardia</w:t>
      </w:r>
      <w:r w:rsidRPr="003A6CC6">
        <w:rPr>
          <w:lang w:val="es-ES"/>
        </w:rPr>
        <w:t xml:space="preserve"> </w:t>
      </w:r>
      <w:r w:rsidR="00350677" w:rsidRPr="003A6CC6">
        <w:rPr>
          <w:lang w:val="es-ES"/>
        </w:rPr>
        <w:t>(</w:t>
      </w:r>
      <w:r w:rsidR="004A17B4" w:rsidRPr="003A6CC6">
        <w:rPr>
          <w:lang w:val="es-ES"/>
        </w:rPr>
        <w:t>inclu</w:t>
      </w:r>
      <w:r w:rsidR="00F41C19" w:rsidRPr="003A6CC6">
        <w:rPr>
          <w:lang w:val="es-ES"/>
        </w:rPr>
        <w:t>ir</w:t>
      </w:r>
      <w:r w:rsidR="00350677" w:rsidRPr="003A6CC6">
        <w:rPr>
          <w:lang w:val="es-ES"/>
        </w:rPr>
        <w:t xml:space="preserve"> </w:t>
      </w:r>
      <w:r w:rsidR="00F41C19" w:rsidRPr="003A6CC6">
        <w:rPr>
          <w:lang w:val="es-ES"/>
        </w:rPr>
        <w:t>un calendario aproximativo</w:t>
      </w:r>
      <w:r w:rsidR="00350677" w:rsidRPr="003A6CC6">
        <w:rPr>
          <w:lang w:val="es-ES"/>
        </w:rPr>
        <w:t>)</w:t>
      </w:r>
      <w:r w:rsidR="00B901C0" w:rsidRPr="003A6CC6">
        <w:rPr>
          <w:lang w:val="es-ES"/>
        </w:rPr>
        <w:t>.</w:t>
      </w:r>
    </w:p>
    <w:p w:rsidR="006C432B" w:rsidRPr="003A6CC6" w:rsidRDefault="006C432B" w:rsidP="00D33B44">
      <w:pPr>
        <w:pStyle w:val="Texte1"/>
        <w:numPr>
          <w:ilvl w:val="0"/>
          <w:numId w:val="13"/>
        </w:numPr>
        <w:rPr>
          <w:lang w:val="es-ES"/>
        </w:rPr>
      </w:pPr>
      <w:r w:rsidRPr="003A6CC6">
        <w:rPr>
          <w:lang w:val="es-ES"/>
        </w:rPr>
        <w:t>Expl</w:t>
      </w:r>
      <w:r w:rsidR="00D467E8" w:rsidRPr="003A6CC6">
        <w:rPr>
          <w:lang w:val="es-ES"/>
        </w:rPr>
        <w:t>icar</w:t>
      </w:r>
      <w:r w:rsidRPr="003A6CC6">
        <w:rPr>
          <w:lang w:val="es-ES"/>
        </w:rPr>
        <w:t xml:space="preserve"> </w:t>
      </w:r>
      <w:r w:rsidR="0030282D" w:rsidRPr="003A6CC6">
        <w:rPr>
          <w:lang w:val="es-ES"/>
        </w:rPr>
        <w:t>c</w:t>
      </w:r>
      <w:r w:rsidR="0030282D" w:rsidRPr="003A6CC6">
        <w:rPr>
          <w:shd w:val="clear" w:color="auto" w:fill="FFFFFF"/>
          <w:lang w:val="es-ES" w:eastAsia="nl-NL"/>
        </w:rPr>
        <w:t>ómo se ha garantizado, o se puede garantizar, la participación más plena posible de las comunidades interesadas en la elaboración del plan de salvaguardia y en la realización de las actividades de salvaguardia previstas</w:t>
      </w:r>
    </w:p>
    <w:p w:rsidR="006C432B" w:rsidRPr="003A6CC6" w:rsidRDefault="001C31F1" w:rsidP="00E62FE1">
      <w:pPr>
        <w:pStyle w:val="Soustitre"/>
        <w:rPr>
          <w:lang w:val="es-ES"/>
        </w:rPr>
      </w:pPr>
      <w:r w:rsidRPr="003A6CC6">
        <w:rPr>
          <w:lang w:val="es-ES"/>
        </w:rPr>
        <w:t>Preguntas que se deben plantear</w:t>
      </w:r>
    </w:p>
    <w:p w:rsidR="00946A66" w:rsidRPr="003A6CC6" w:rsidRDefault="0030282D" w:rsidP="00D33B44">
      <w:pPr>
        <w:pStyle w:val="Texte1"/>
        <w:numPr>
          <w:ilvl w:val="0"/>
          <w:numId w:val="14"/>
        </w:numPr>
        <w:rPr>
          <w:lang w:val="es-ES"/>
        </w:rPr>
      </w:pPr>
      <w:r w:rsidRPr="003A6CC6">
        <w:rPr>
          <w:lang w:val="es-ES"/>
        </w:rPr>
        <w:t>¿Se debe</w:t>
      </w:r>
      <w:r w:rsidR="00F93636" w:rsidRPr="003A6CC6">
        <w:rPr>
          <w:lang w:val="es-ES"/>
        </w:rPr>
        <w:t>n</w:t>
      </w:r>
      <w:r w:rsidRPr="003A6CC6">
        <w:rPr>
          <w:lang w:val="es-ES"/>
        </w:rPr>
        <w:t xml:space="preserve"> asignar recursos para foment</w:t>
      </w:r>
      <w:r w:rsidR="00F93636" w:rsidRPr="003A6CC6">
        <w:rPr>
          <w:lang w:val="es-ES"/>
        </w:rPr>
        <w:t>a</w:t>
      </w:r>
      <w:r w:rsidRPr="003A6CC6">
        <w:rPr>
          <w:lang w:val="es-ES"/>
        </w:rPr>
        <w:t xml:space="preserve">r la producción del queso fanoko </w:t>
      </w:r>
      <w:r w:rsidR="00F93636" w:rsidRPr="003A6CC6">
        <w:rPr>
          <w:lang w:val="es-ES"/>
        </w:rPr>
        <w:t xml:space="preserve">tanto </w:t>
      </w:r>
      <w:r w:rsidRPr="003A6CC6">
        <w:rPr>
          <w:lang w:val="es-ES"/>
        </w:rPr>
        <w:t xml:space="preserve">en las </w:t>
      </w:r>
      <w:r w:rsidR="00F93636" w:rsidRPr="003A6CC6">
        <w:rPr>
          <w:lang w:val="es-ES"/>
        </w:rPr>
        <w:t>zonas urbanas periféricas como en las regiones rurales</w:t>
      </w:r>
      <w:r w:rsidR="00946A66" w:rsidRPr="003A6CC6">
        <w:rPr>
          <w:lang w:val="es-ES"/>
        </w:rPr>
        <w:t>?</w:t>
      </w:r>
      <w:r w:rsidR="001E129B">
        <w:rPr>
          <w:lang w:val="es-ES"/>
        </w:rPr>
        <w:t xml:space="preserve"> </w:t>
      </w:r>
      <w:r w:rsidR="00F93636" w:rsidRPr="003A6CC6">
        <w:rPr>
          <w:lang w:val="es-ES"/>
        </w:rPr>
        <w:t>Expliquen el porqué de su respuesta, ya sea negativa o afirmativa.</w:t>
      </w:r>
    </w:p>
    <w:p w:rsidR="00946A66" w:rsidRPr="003A6CC6" w:rsidRDefault="00F93636" w:rsidP="00D33B44">
      <w:pPr>
        <w:pStyle w:val="Texte1"/>
        <w:numPr>
          <w:ilvl w:val="0"/>
          <w:numId w:val="14"/>
        </w:numPr>
        <w:rPr>
          <w:lang w:val="es-ES"/>
        </w:rPr>
      </w:pPr>
      <w:r w:rsidRPr="003A6CC6">
        <w:rPr>
          <w:lang w:val="es-ES"/>
        </w:rPr>
        <w:t>Teniendo en cuenta las repercusio</w:t>
      </w:r>
      <w:r w:rsidR="001C3F34" w:rsidRPr="003A6CC6">
        <w:rPr>
          <w:lang w:val="es-ES"/>
        </w:rPr>
        <w:t>nes negativas que pueden tener para la salud: a) la utilización de leche sin pa</w:t>
      </w:r>
      <w:r w:rsidR="00877445" w:rsidRPr="003A6CC6">
        <w:rPr>
          <w:lang w:val="es-ES"/>
        </w:rPr>
        <w:t>st</w:t>
      </w:r>
      <w:r w:rsidR="001C3F34" w:rsidRPr="003A6CC6">
        <w:rPr>
          <w:lang w:val="es-ES"/>
        </w:rPr>
        <w:t>eurizar; y b) la fermentación del queso bajo tierra en las zonas periféricas urbanas, ¿qué estrategias de salvaguardia se podrían adoptar?</w:t>
      </w:r>
    </w:p>
    <w:p w:rsidR="00946A66" w:rsidRPr="003A6CC6" w:rsidRDefault="001C3F34" w:rsidP="00D33B44">
      <w:pPr>
        <w:pStyle w:val="Texte1"/>
        <w:numPr>
          <w:ilvl w:val="0"/>
          <w:numId w:val="14"/>
        </w:numPr>
        <w:rPr>
          <w:lang w:val="es-ES"/>
        </w:rPr>
      </w:pPr>
      <w:r w:rsidRPr="003A6CC6">
        <w:rPr>
          <w:lang w:val="es-ES"/>
        </w:rPr>
        <w:t>¿Es factible</w:t>
      </w:r>
      <w:r w:rsidR="00946A66" w:rsidRPr="003A6CC6">
        <w:rPr>
          <w:lang w:val="es-ES"/>
        </w:rPr>
        <w:t xml:space="preserve"> </w:t>
      </w:r>
      <w:r w:rsidRPr="003A6CC6">
        <w:rPr>
          <w:lang w:val="es-ES"/>
        </w:rPr>
        <w:t>crea</w:t>
      </w:r>
      <w:r w:rsidR="001E129B">
        <w:rPr>
          <w:lang w:val="es-ES"/>
        </w:rPr>
        <w:t>r</w:t>
      </w:r>
      <w:r w:rsidRPr="003A6CC6">
        <w:rPr>
          <w:lang w:val="es-ES"/>
        </w:rPr>
        <w:t xml:space="preserve"> una asociaci</w:t>
      </w:r>
      <w:r w:rsidR="00877445" w:rsidRPr="003A6CC6">
        <w:rPr>
          <w:lang w:val="es-ES"/>
        </w:rPr>
        <w:t>ó</w:t>
      </w:r>
      <w:r w:rsidRPr="003A6CC6">
        <w:rPr>
          <w:lang w:val="es-ES"/>
        </w:rPr>
        <w:t>n de elaboradores del queso fanoko</w:t>
      </w:r>
      <w:r w:rsidR="00946A66" w:rsidRPr="003A6CC6">
        <w:rPr>
          <w:lang w:val="es-ES"/>
        </w:rPr>
        <w:t xml:space="preserve"> </w:t>
      </w:r>
      <w:r w:rsidRPr="003A6CC6">
        <w:rPr>
          <w:lang w:val="es-ES"/>
        </w:rPr>
        <w:t>para actuar como grupo de presión, administrar una marca colectiva, preparar cursos de formación, etc.?</w:t>
      </w:r>
      <w:r w:rsidR="00FC697F" w:rsidRPr="003A6CC6">
        <w:rPr>
          <w:lang w:val="es-ES"/>
        </w:rPr>
        <w:t xml:space="preserve"> </w:t>
      </w:r>
      <w:r w:rsidRPr="003A6CC6">
        <w:rPr>
          <w:lang w:val="es-ES"/>
        </w:rPr>
        <w:t>¿Quién debe tomar la decisión a este respecto?</w:t>
      </w:r>
    </w:p>
    <w:p w:rsidR="00946A66" w:rsidRPr="003A6CC6" w:rsidRDefault="001C3F34" w:rsidP="00D33B44">
      <w:pPr>
        <w:pStyle w:val="Texte1"/>
        <w:numPr>
          <w:ilvl w:val="0"/>
          <w:numId w:val="14"/>
        </w:numPr>
        <w:rPr>
          <w:lang w:val="es-ES"/>
        </w:rPr>
      </w:pPr>
      <w:r w:rsidRPr="003A6CC6">
        <w:rPr>
          <w:lang w:val="es-ES"/>
        </w:rPr>
        <w:t>¿Se puede decir que la promoción del queso f</w:t>
      </w:r>
      <w:r w:rsidR="00946A66" w:rsidRPr="003A6CC6">
        <w:rPr>
          <w:lang w:val="es-ES"/>
        </w:rPr>
        <w:t>anoko</w:t>
      </w:r>
      <w:r w:rsidRPr="003A6CC6">
        <w:rPr>
          <w:lang w:val="es-ES"/>
        </w:rPr>
        <w:t xml:space="preserve"> es compatible con el desarrollo sostenible, si las poblaciones de la planta </w:t>
      </w:r>
      <w:r w:rsidR="001E129B">
        <w:rPr>
          <w:lang w:val="es-ES"/>
        </w:rPr>
        <w:t>“</w:t>
      </w:r>
      <w:r w:rsidRPr="003A6CC6">
        <w:rPr>
          <w:lang w:val="es-ES"/>
        </w:rPr>
        <w:t>goilama</w:t>
      </w:r>
      <w:r w:rsidR="001E129B">
        <w:rPr>
          <w:lang w:val="es-ES"/>
        </w:rPr>
        <w:t>”,</w:t>
      </w:r>
      <w:r w:rsidRPr="003A6CC6">
        <w:rPr>
          <w:lang w:val="es-ES"/>
        </w:rPr>
        <w:t xml:space="preserve"> usada como coagulante</w:t>
      </w:r>
      <w:r w:rsidR="001E129B">
        <w:rPr>
          <w:lang w:val="es-ES"/>
        </w:rPr>
        <w:t xml:space="preserve">, corren el </w:t>
      </w:r>
      <w:r w:rsidRPr="003A6CC6">
        <w:rPr>
          <w:lang w:val="es-ES"/>
        </w:rPr>
        <w:t xml:space="preserve">riesgo de </w:t>
      </w:r>
      <w:r w:rsidR="00877445" w:rsidRPr="003A6CC6">
        <w:rPr>
          <w:lang w:val="es-ES"/>
        </w:rPr>
        <w:t>ser explotadas excesivamente</w:t>
      </w:r>
      <w:r w:rsidR="00946A66" w:rsidRPr="003A6CC6">
        <w:rPr>
          <w:lang w:val="es-ES"/>
        </w:rPr>
        <w:t xml:space="preserve">? </w:t>
      </w:r>
      <w:r w:rsidR="00877445" w:rsidRPr="003A6CC6">
        <w:rPr>
          <w:lang w:val="es-ES"/>
        </w:rPr>
        <w:t>¿Qué se podría hacer a este respecto?</w:t>
      </w:r>
    </w:p>
    <w:p w:rsidR="00946A66" w:rsidRPr="003A6CC6" w:rsidRDefault="00877445" w:rsidP="00D33B44">
      <w:pPr>
        <w:pStyle w:val="Texte1"/>
        <w:numPr>
          <w:ilvl w:val="0"/>
          <w:numId w:val="14"/>
        </w:numPr>
        <w:rPr>
          <w:lang w:val="es-ES"/>
        </w:rPr>
      </w:pPr>
      <w:r w:rsidRPr="003A6CC6">
        <w:rPr>
          <w:lang w:val="es-ES"/>
        </w:rPr>
        <w:t xml:space="preserve">¿Es una estrategia de salvaguardia útil organizar una feria comercial o participar en ella? En caso de respuesta afirmativa, ¿quién debería financiar esa feria? ¿La empresa de quesería industrial? ¿Las autoridades municipales de </w:t>
      </w:r>
      <w:r w:rsidR="003A6CC6">
        <w:rPr>
          <w:lang w:val="es-ES"/>
        </w:rPr>
        <w:t>la</w:t>
      </w:r>
      <w:r w:rsidRPr="003A6CC6">
        <w:rPr>
          <w:lang w:val="es-ES"/>
        </w:rPr>
        <w:t xml:space="preserve"> ciudad</w:t>
      </w:r>
      <w:r w:rsidR="00946A66" w:rsidRPr="003A6CC6">
        <w:rPr>
          <w:lang w:val="es-ES"/>
        </w:rPr>
        <w:t xml:space="preserve">? </w:t>
      </w:r>
      <w:r w:rsidRPr="003A6CC6">
        <w:rPr>
          <w:lang w:val="es-ES"/>
        </w:rPr>
        <w:t>¿Qué objetivos y resultados deben tener esas ferias?</w:t>
      </w:r>
    </w:p>
    <w:p w:rsidR="00BC43B8" w:rsidRPr="003A6CC6" w:rsidRDefault="00877445" w:rsidP="0030282D">
      <w:pPr>
        <w:pStyle w:val="Texte1"/>
        <w:numPr>
          <w:ilvl w:val="0"/>
          <w:numId w:val="14"/>
        </w:numPr>
        <w:rPr>
          <w:lang w:val="es-ES"/>
        </w:rPr>
      </w:pPr>
      <w:r w:rsidRPr="003A6CC6">
        <w:rPr>
          <w:lang w:val="es-ES"/>
        </w:rPr>
        <w:t>¿Se debe proteger el apelativo “fanoko” recurriendo a la legislación re</w:t>
      </w:r>
      <w:r w:rsidR="003A6CC6" w:rsidRPr="003A6CC6">
        <w:rPr>
          <w:lang w:val="es-ES"/>
        </w:rPr>
        <w:t>la</w:t>
      </w:r>
      <w:r w:rsidRPr="003A6CC6">
        <w:rPr>
          <w:lang w:val="es-ES"/>
        </w:rPr>
        <w:t>tiva a la propiedad intelectual</w:t>
      </w:r>
      <w:r w:rsidR="00946A66" w:rsidRPr="003A6CC6">
        <w:rPr>
          <w:lang w:val="es-ES"/>
        </w:rPr>
        <w:t xml:space="preserve">? </w:t>
      </w:r>
      <w:r w:rsidRPr="003A6CC6">
        <w:rPr>
          <w:lang w:val="es-ES"/>
        </w:rPr>
        <w:t xml:space="preserve">En caso </w:t>
      </w:r>
      <w:r w:rsidR="003A6CC6" w:rsidRPr="003A6CC6">
        <w:rPr>
          <w:lang w:val="es-ES"/>
        </w:rPr>
        <w:t>de respuesta afirmativa, expliquen cuáles son las ventajas o los riesgos de recurrir a los diferentes tipos de protección de la propiedad intelectual e indiquen quién(es) se beneficiaría(n) de la estrategia que se decidiera adoptar.</w:t>
      </w:r>
      <w:bookmarkStart w:id="0" w:name="_GoBack"/>
      <w:bookmarkEnd w:id="0"/>
    </w:p>
    <w:sectPr w:rsidR="00BC43B8" w:rsidRPr="003A6CC6" w:rsidSect="00D33B44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40" w:right="1440" w:bottom="1440" w:left="1440" w:header="708" w:footer="5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72" w:rsidRDefault="00EE2472" w:rsidP="005A4940">
      <w:pPr>
        <w:spacing w:before="0" w:after="0"/>
      </w:pPr>
      <w:r>
        <w:separator/>
      </w:r>
    </w:p>
  </w:endnote>
  <w:endnote w:type="continuationSeparator" w:id="0">
    <w:p w:rsidR="00EE2472" w:rsidRDefault="00EE2472" w:rsidP="005A49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44" w:rsidRPr="00672E0F" w:rsidRDefault="00ED61FC" w:rsidP="00B048E7">
    <w:pPr>
      <w:tabs>
        <w:tab w:val="clear" w:pos="567"/>
        <w:tab w:val="center" w:pos="4423"/>
        <w:tab w:val="right" w:pos="9000"/>
      </w:tabs>
      <w:snapToGrid/>
      <w:spacing w:before="0" w:after="0" w:line="240" w:lineRule="exact"/>
      <w:ind w:right="360" w:firstLine="360"/>
      <w:jc w:val="left"/>
      <w:rPr>
        <w:rFonts w:eastAsia="Calibri" w:cs="Times New Roman"/>
        <w:snapToGrid/>
        <w:sz w:val="16"/>
        <w:szCs w:val="22"/>
        <w:lang w:val="es-ES_tradnl" w:eastAsia="en-US"/>
      </w:rPr>
    </w:pPr>
    <w:r w:rsidRPr="006021AD">
      <w:rPr>
        <w:noProof/>
        <w:lang w:val="fr-FR" w:eastAsia="ja-JP"/>
      </w:rPr>
      <w:drawing>
        <wp:anchor distT="0" distB="0" distL="114300" distR="114300" simplePos="0" relativeHeight="251673600" behindDoc="0" locked="0" layoutInCell="1" allowOverlap="1" wp14:anchorId="1BCAE2CF" wp14:editId="516BF2F8">
          <wp:simplePos x="0" y="0"/>
          <wp:positionH relativeFrom="column">
            <wp:posOffset>2590800</wp:posOffset>
          </wp:positionH>
          <wp:positionV relativeFrom="paragraph">
            <wp:posOffset>8890</wp:posOffset>
          </wp:positionV>
          <wp:extent cx="542925" cy="190500"/>
          <wp:effectExtent l="0" t="0" r="0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E0F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65408" behindDoc="0" locked="0" layoutInCell="1" allowOverlap="1" wp14:anchorId="2FDC45D8" wp14:editId="307032E8">
          <wp:simplePos x="0" y="0"/>
          <wp:positionH relativeFrom="column">
            <wp:posOffset>114935</wp:posOffset>
          </wp:positionH>
          <wp:positionV relativeFrom="paragraph">
            <wp:posOffset>-282575</wp:posOffset>
          </wp:positionV>
          <wp:extent cx="842596" cy="597877"/>
          <wp:effectExtent l="0" t="0" r="0" b="0"/>
          <wp:wrapNone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596" cy="59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3B44" w:rsidRPr="00672E0F">
      <w:rPr>
        <w:rFonts w:eastAsia="Calibri" w:cs="Times New Roman"/>
        <w:snapToGrid/>
        <w:sz w:val="16"/>
        <w:szCs w:val="22"/>
        <w:lang w:val="es-ES_tradnl" w:eastAsia="en-US"/>
      </w:rPr>
      <w:tab/>
    </w:r>
    <w:r w:rsidR="00D33B44" w:rsidRPr="00672E0F">
      <w:rPr>
        <w:rFonts w:eastAsia="Calibri" w:cs="Times New Roman"/>
        <w:snapToGrid/>
        <w:sz w:val="16"/>
        <w:szCs w:val="22"/>
        <w:lang w:val="es-ES_tradnl" w:eastAsia="en-US"/>
      </w:rPr>
      <w:tab/>
      <w:t>U046-v1.0-Kassen-HO5-E</w:t>
    </w:r>
    <w:r w:rsidR="00672E0F">
      <w:rPr>
        <w:rFonts w:eastAsia="Calibri" w:cs="Times New Roman"/>
        <w:snapToGrid/>
        <w:sz w:val="16"/>
        <w:szCs w:val="22"/>
        <w:lang w:val="es-ES_tradnl" w:eastAsia="en-US"/>
      </w:rPr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44" w:rsidRPr="00672E0F" w:rsidRDefault="00ED61FC" w:rsidP="00D33B44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es-ES_tradnl" w:eastAsia="en-US"/>
      </w:rPr>
    </w:pPr>
    <w:r w:rsidRPr="006021AD">
      <w:rPr>
        <w:noProof/>
        <w:lang w:val="fr-FR" w:eastAsia="ja-JP"/>
      </w:rPr>
      <w:drawing>
        <wp:anchor distT="0" distB="0" distL="114300" distR="114300" simplePos="0" relativeHeight="251671552" behindDoc="0" locked="0" layoutInCell="1" allowOverlap="1" wp14:anchorId="1BCAE2CF" wp14:editId="516BF2F8">
          <wp:simplePos x="0" y="0"/>
          <wp:positionH relativeFrom="column">
            <wp:posOffset>2714625</wp:posOffset>
          </wp:positionH>
          <wp:positionV relativeFrom="paragraph">
            <wp:posOffset>18415</wp:posOffset>
          </wp:positionV>
          <wp:extent cx="542925" cy="190500"/>
          <wp:effectExtent l="0" t="0" r="0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E0F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63360" behindDoc="0" locked="0" layoutInCell="1" allowOverlap="1" wp14:anchorId="50A5A339" wp14:editId="7D73915A">
          <wp:simplePos x="0" y="0"/>
          <wp:positionH relativeFrom="column">
            <wp:posOffset>4916805</wp:posOffset>
          </wp:positionH>
          <wp:positionV relativeFrom="paragraph">
            <wp:posOffset>-270510</wp:posOffset>
          </wp:positionV>
          <wp:extent cx="842596" cy="597877"/>
          <wp:effectExtent l="0" t="0" r="0" b="0"/>
          <wp:wrapNone/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596" cy="59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3B44" w:rsidRPr="00672E0F">
      <w:rPr>
        <w:rFonts w:eastAsia="Calibri" w:cs="Times New Roman"/>
        <w:snapToGrid/>
        <w:sz w:val="16"/>
        <w:szCs w:val="22"/>
        <w:lang w:val="es-ES_tradnl" w:eastAsia="en-US"/>
      </w:rPr>
      <w:t>U046-v1.0-Kassen-HO</w:t>
    </w:r>
    <w:r w:rsidR="00D76D10" w:rsidRPr="00672E0F">
      <w:rPr>
        <w:rFonts w:eastAsia="Calibri" w:cs="Times New Roman"/>
        <w:snapToGrid/>
        <w:sz w:val="16"/>
        <w:szCs w:val="22"/>
        <w:lang w:val="es-ES_tradnl" w:eastAsia="en-US"/>
      </w:rPr>
      <w:t>5</w:t>
    </w:r>
    <w:r w:rsidR="00D33B44" w:rsidRPr="00672E0F">
      <w:rPr>
        <w:rFonts w:eastAsia="Calibri" w:cs="Times New Roman"/>
        <w:snapToGrid/>
        <w:sz w:val="16"/>
        <w:szCs w:val="22"/>
        <w:lang w:val="es-ES_tradnl" w:eastAsia="en-US"/>
      </w:rPr>
      <w:t>-E</w:t>
    </w:r>
    <w:r w:rsidR="00672E0F" w:rsidRPr="00672E0F">
      <w:rPr>
        <w:rFonts w:eastAsia="Calibri" w:cs="Times New Roman"/>
        <w:snapToGrid/>
        <w:sz w:val="16"/>
        <w:szCs w:val="22"/>
        <w:lang w:val="es-ES_tradnl" w:eastAsia="en-US"/>
      </w:rPr>
      <w:t>S</w:t>
    </w:r>
    <w:r w:rsidR="00D33B44" w:rsidRPr="00672E0F">
      <w:rPr>
        <w:rFonts w:eastAsia="Calibri" w:cs="Times New Roman"/>
        <w:snapToGrid/>
        <w:sz w:val="16"/>
        <w:szCs w:val="22"/>
        <w:lang w:val="es-ES_tradnl" w:eastAsia="en-US"/>
      </w:rPr>
      <w:tab/>
    </w:r>
    <w:r w:rsidR="00D33B44" w:rsidRPr="00672E0F">
      <w:rPr>
        <w:rFonts w:eastAsia="Calibri" w:cs="Times New Roman"/>
        <w:snapToGrid/>
        <w:sz w:val="16"/>
        <w:szCs w:val="22"/>
        <w:lang w:val="es-ES_tradnl"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72" w:rsidRDefault="00EE2472" w:rsidP="005A4940">
      <w:pPr>
        <w:spacing w:before="0" w:after="0"/>
      </w:pPr>
      <w:r>
        <w:separator/>
      </w:r>
    </w:p>
  </w:footnote>
  <w:footnote w:type="continuationSeparator" w:id="0">
    <w:p w:rsidR="00EE2472" w:rsidRDefault="00EE2472" w:rsidP="005A49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44" w:rsidRPr="00672E0F" w:rsidRDefault="00467545" w:rsidP="00672E0F">
    <w:pPr>
      <w:tabs>
        <w:tab w:val="clear" w:pos="567"/>
        <w:tab w:val="center" w:pos="3686"/>
        <w:tab w:val="right" w:pos="9026"/>
      </w:tabs>
      <w:spacing w:before="0" w:after="0"/>
      <w:ind w:right="360"/>
      <w:rPr>
        <w:sz w:val="16"/>
        <w:szCs w:val="16"/>
        <w:lang w:val="es-ES_tradnl"/>
      </w:rPr>
    </w:pPr>
    <w:r w:rsidRPr="00D33B44">
      <w:rPr>
        <w:sz w:val="16"/>
        <w:szCs w:val="16"/>
      </w:rPr>
      <w:fldChar w:fldCharType="begin"/>
    </w:r>
    <w:r w:rsidR="00D33B44" w:rsidRPr="00672E0F">
      <w:rPr>
        <w:sz w:val="16"/>
        <w:szCs w:val="16"/>
        <w:lang w:val="es-ES_tradnl"/>
      </w:rPr>
      <w:instrText xml:space="preserve"> PAGE </w:instrText>
    </w:r>
    <w:r w:rsidRPr="00D33B44">
      <w:rPr>
        <w:sz w:val="16"/>
        <w:szCs w:val="16"/>
      </w:rPr>
      <w:fldChar w:fldCharType="separate"/>
    </w:r>
    <w:r w:rsidR="00ED61FC">
      <w:rPr>
        <w:noProof/>
        <w:sz w:val="16"/>
        <w:szCs w:val="16"/>
        <w:lang w:val="es-ES_tradnl"/>
      </w:rPr>
      <w:t>2</w:t>
    </w:r>
    <w:r w:rsidRPr="00D33B44">
      <w:rPr>
        <w:sz w:val="16"/>
        <w:szCs w:val="16"/>
      </w:rPr>
      <w:fldChar w:fldCharType="end"/>
    </w:r>
    <w:r w:rsidR="00D33B44" w:rsidRPr="00672E0F">
      <w:rPr>
        <w:sz w:val="16"/>
        <w:szCs w:val="16"/>
        <w:lang w:val="es-ES_tradnl"/>
      </w:rPr>
      <w:tab/>
    </w:r>
    <w:r w:rsidR="00672E0F" w:rsidRPr="00297DC7">
      <w:rPr>
        <w:snapToGrid/>
        <w:sz w:val="16"/>
        <w:szCs w:val="16"/>
        <w:lang w:val="es-ES_tradnl" w:eastAsia="en-US"/>
      </w:rPr>
      <w:t xml:space="preserve">Unidad 46: Escenarios </w:t>
    </w:r>
    <w:r w:rsidR="00672E0F">
      <w:rPr>
        <w:snapToGrid/>
        <w:sz w:val="16"/>
        <w:szCs w:val="16"/>
        <w:lang w:val="es-ES_tradnl" w:eastAsia="en-US"/>
      </w:rPr>
      <w:t>y jue</w:t>
    </w:r>
    <w:r w:rsidR="00672E0F" w:rsidRPr="00297DC7">
      <w:rPr>
        <w:snapToGrid/>
        <w:sz w:val="16"/>
        <w:szCs w:val="16"/>
        <w:lang w:val="es-ES_tradnl" w:eastAsia="en-US"/>
      </w:rPr>
      <w:t>gos para la elaboraci</w:t>
    </w:r>
    <w:r w:rsidR="00672E0F">
      <w:rPr>
        <w:snapToGrid/>
        <w:sz w:val="16"/>
        <w:szCs w:val="16"/>
        <w:lang w:val="es-ES_tradnl" w:eastAsia="en-US"/>
      </w:rPr>
      <w:t>ón de planes de salvaguardia</w:t>
    </w:r>
    <w:r w:rsidR="00D33B44" w:rsidRPr="00672E0F">
      <w:rPr>
        <w:sz w:val="16"/>
        <w:szCs w:val="16"/>
        <w:lang w:val="es-ES_tradnl"/>
      </w:rPr>
      <w:tab/>
    </w:r>
    <w:r w:rsidR="00672E0F" w:rsidRPr="00672E0F">
      <w:rPr>
        <w:sz w:val="16"/>
        <w:szCs w:val="16"/>
        <w:lang w:val="es-ES_tradnl"/>
      </w:rPr>
      <w:t xml:space="preserve">Folleto 5 del </w:t>
    </w:r>
    <w:r w:rsidR="003A6CC6">
      <w:rPr>
        <w:sz w:val="16"/>
        <w:szCs w:val="16"/>
        <w:lang w:val="es-ES_tradnl"/>
      </w:rPr>
      <w:t>escenario Ka</w:t>
    </w:r>
    <w:r w:rsidR="00672E0F" w:rsidRPr="00672E0F">
      <w:rPr>
        <w:sz w:val="16"/>
        <w:szCs w:val="16"/>
        <w:lang w:val="es-ES_tradnl"/>
      </w:rPr>
      <w:t>sen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44" w:rsidRPr="003A6CC6" w:rsidRDefault="00D33B44" w:rsidP="00D33B44">
    <w:pPr>
      <w:pStyle w:val="Header"/>
      <w:ind w:right="360" w:firstLine="360"/>
      <w:rPr>
        <w:sz w:val="16"/>
        <w:szCs w:val="16"/>
        <w:lang w:val="es-ES"/>
      </w:rPr>
    </w:pPr>
    <w:r>
      <w:tab/>
    </w:r>
    <w:r w:rsidR="00672E0F" w:rsidRPr="003A6CC6">
      <w:rPr>
        <w:sz w:val="16"/>
        <w:szCs w:val="16"/>
        <w:lang w:val="es-ES"/>
      </w:rPr>
      <w:t xml:space="preserve">Folleto 5 del escenario </w:t>
    </w:r>
    <w:r w:rsidR="003A6CC6" w:rsidRPr="003A6CC6">
      <w:rPr>
        <w:sz w:val="16"/>
        <w:szCs w:val="16"/>
        <w:lang w:val="es-ES"/>
      </w:rPr>
      <w:t>Ka</w:t>
    </w:r>
    <w:r w:rsidR="0010356F" w:rsidRPr="003A6CC6">
      <w:rPr>
        <w:sz w:val="16"/>
        <w:szCs w:val="16"/>
        <w:lang w:val="es-ES"/>
      </w:rPr>
      <w:t>sen</w:t>
    </w:r>
    <w:r w:rsidRPr="003A6CC6">
      <w:rPr>
        <w:sz w:val="16"/>
        <w:szCs w:val="16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512A"/>
    <w:multiLevelType w:val="hybridMultilevel"/>
    <w:tmpl w:val="0F4045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F77C9"/>
    <w:multiLevelType w:val="hybridMultilevel"/>
    <w:tmpl w:val="460A4F8A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61E1FC3"/>
    <w:multiLevelType w:val="hybridMultilevel"/>
    <w:tmpl w:val="6FCC5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32AAA"/>
    <w:multiLevelType w:val="hybridMultilevel"/>
    <w:tmpl w:val="0B8AE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0390C"/>
    <w:multiLevelType w:val="hybridMultilevel"/>
    <w:tmpl w:val="9CE209C2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22B5E02"/>
    <w:multiLevelType w:val="hybridMultilevel"/>
    <w:tmpl w:val="7E5C2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F3CFC"/>
    <w:multiLevelType w:val="hybridMultilevel"/>
    <w:tmpl w:val="90220836"/>
    <w:lvl w:ilvl="0" w:tplc="08090001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1772DD1"/>
    <w:multiLevelType w:val="hybridMultilevel"/>
    <w:tmpl w:val="D032C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C5901"/>
    <w:multiLevelType w:val="hybridMultilevel"/>
    <w:tmpl w:val="9A240624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C5308B"/>
    <w:multiLevelType w:val="hybridMultilevel"/>
    <w:tmpl w:val="07EA135C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A66"/>
    <w:rsid w:val="000112BE"/>
    <w:rsid w:val="0004522E"/>
    <w:rsid w:val="0005287E"/>
    <w:rsid w:val="00077BF9"/>
    <w:rsid w:val="000A2432"/>
    <w:rsid w:val="000A5FA9"/>
    <w:rsid w:val="000B3299"/>
    <w:rsid w:val="0010356F"/>
    <w:rsid w:val="0015193F"/>
    <w:rsid w:val="00174FD9"/>
    <w:rsid w:val="001A378E"/>
    <w:rsid w:val="001C31F1"/>
    <w:rsid w:val="001C3F34"/>
    <w:rsid w:val="001E129B"/>
    <w:rsid w:val="001E3A2C"/>
    <w:rsid w:val="002125FD"/>
    <w:rsid w:val="00221313"/>
    <w:rsid w:val="002902A9"/>
    <w:rsid w:val="002A64EC"/>
    <w:rsid w:val="002F32C6"/>
    <w:rsid w:val="0030282D"/>
    <w:rsid w:val="0033513C"/>
    <w:rsid w:val="00350677"/>
    <w:rsid w:val="00362BF3"/>
    <w:rsid w:val="003732B5"/>
    <w:rsid w:val="00373CF2"/>
    <w:rsid w:val="00387FC3"/>
    <w:rsid w:val="003A1C64"/>
    <w:rsid w:val="003A6CC6"/>
    <w:rsid w:val="003C6E91"/>
    <w:rsid w:val="003D07C8"/>
    <w:rsid w:val="00431052"/>
    <w:rsid w:val="00447AFA"/>
    <w:rsid w:val="00467545"/>
    <w:rsid w:val="00473240"/>
    <w:rsid w:val="004A17B4"/>
    <w:rsid w:val="005860B2"/>
    <w:rsid w:val="005A4940"/>
    <w:rsid w:val="005C5294"/>
    <w:rsid w:val="00611B1D"/>
    <w:rsid w:val="0061259B"/>
    <w:rsid w:val="00614EAC"/>
    <w:rsid w:val="00672E0F"/>
    <w:rsid w:val="0069142B"/>
    <w:rsid w:val="006C432B"/>
    <w:rsid w:val="007622FD"/>
    <w:rsid w:val="0077401D"/>
    <w:rsid w:val="007B0728"/>
    <w:rsid w:val="00877445"/>
    <w:rsid w:val="00882EFE"/>
    <w:rsid w:val="008862EF"/>
    <w:rsid w:val="00920E2B"/>
    <w:rsid w:val="0092730F"/>
    <w:rsid w:val="00946A66"/>
    <w:rsid w:val="009D09AB"/>
    <w:rsid w:val="009E0EA4"/>
    <w:rsid w:val="00A157C9"/>
    <w:rsid w:val="00A34963"/>
    <w:rsid w:val="00A7037B"/>
    <w:rsid w:val="00A937CC"/>
    <w:rsid w:val="00AB679B"/>
    <w:rsid w:val="00B048E7"/>
    <w:rsid w:val="00B901C0"/>
    <w:rsid w:val="00BB03FC"/>
    <w:rsid w:val="00BC43B8"/>
    <w:rsid w:val="00BD6942"/>
    <w:rsid w:val="00C2284B"/>
    <w:rsid w:val="00C40F08"/>
    <w:rsid w:val="00C55EFA"/>
    <w:rsid w:val="00CB0579"/>
    <w:rsid w:val="00CE713D"/>
    <w:rsid w:val="00D25C37"/>
    <w:rsid w:val="00D33B44"/>
    <w:rsid w:val="00D467E8"/>
    <w:rsid w:val="00D76D10"/>
    <w:rsid w:val="00D93E70"/>
    <w:rsid w:val="00DD748F"/>
    <w:rsid w:val="00E02300"/>
    <w:rsid w:val="00E62FE1"/>
    <w:rsid w:val="00E87B75"/>
    <w:rsid w:val="00EC1AD4"/>
    <w:rsid w:val="00EC293C"/>
    <w:rsid w:val="00ED61FC"/>
    <w:rsid w:val="00EE2472"/>
    <w:rsid w:val="00EF1FF6"/>
    <w:rsid w:val="00F41C19"/>
    <w:rsid w:val="00F544F7"/>
    <w:rsid w:val="00F90788"/>
    <w:rsid w:val="00F93636"/>
    <w:rsid w:val="00FC697F"/>
    <w:rsid w:val="00FD32D8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BF7B8A4"/>
  <w15:docId w15:val="{E6EA3FF9-29BF-47A3-A12A-DEFA677B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A66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66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66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946A66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15193F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946A66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46A66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46A66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46A66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15193F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A66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6A66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46A66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946A66"/>
    <w:rPr>
      <w:b/>
      <w:bCs/>
    </w:rPr>
  </w:style>
  <w:style w:type="character" w:styleId="Emphasis">
    <w:name w:val="Emphasis"/>
    <w:basedOn w:val="DefaultParagraphFont"/>
    <w:uiPriority w:val="20"/>
    <w:qFormat/>
    <w:rsid w:val="00946A66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946A66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946A66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46A66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946A66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946A66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A66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A66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A66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paragraph" w:customStyle="1" w:styleId="1">
    <w:name w:val="1."/>
    <w:basedOn w:val="Normal"/>
    <w:link w:val="1Char"/>
    <w:qFormat/>
    <w:rsid w:val="00946A66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946A66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946A66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946A66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946A66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946A66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946A66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946A66"/>
    <w:pPr>
      <w:numPr>
        <w:ilvl w:val="1"/>
        <w:numId w:val="5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946A66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A6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A6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5A494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A4940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A494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A4940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15193F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15193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15193F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15193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15193F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15193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15193F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15193F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Soustitre">
    <w:name w:val="Soustitre"/>
    <w:basedOn w:val="Normal"/>
    <w:link w:val="SoustitreCar"/>
    <w:qFormat/>
    <w:rsid w:val="0015193F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15193F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1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3D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D3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2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2D8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2D8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character" w:styleId="Hyperlink">
    <w:name w:val="Hyperlink"/>
    <w:basedOn w:val="DefaultParagraphFont"/>
    <w:unhideWhenUsed/>
    <w:rsid w:val="000A5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5A23A-2CBA-45F2-BF83-620A726C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669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Kim, Dain</cp:lastModifiedBy>
  <cp:revision>13</cp:revision>
  <dcterms:created xsi:type="dcterms:W3CDTF">2016-02-26T14:35:00Z</dcterms:created>
  <dcterms:modified xsi:type="dcterms:W3CDTF">2018-03-23T11:05:00Z</dcterms:modified>
</cp:coreProperties>
</file>