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FCE" w:rsidRPr="00A61DA4" w:rsidRDefault="00BD7FCE" w:rsidP="00A61DA4">
      <w:pPr>
        <w:pBdr>
          <w:bottom w:val="single" w:sz="4" w:space="1" w:color="3366FF"/>
        </w:pBdr>
        <w:bidi/>
        <w:spacing w:after="200" w:line="240" w:lineRule="auto"/>
        <w:rPr>
          <w:rFonts w:ascii="Traditional Arabic" w:hAnsi="Traditional Arabic" w:cs="Traditional Arabic"/>
          <w:b/>
          <w:bCs/>
          <w:color w:val="3366FF"/>
          <w:sz w:val="72"/>
          <w:szCs w:val="72"/>
          <w:rtl/>
          <w:lang w:val="en-US" w:bidi="ar-IQ"/>
        </w:rPr>
      </w:pPr>
      <w:bookmarkStart w:id="0" w:name="_Toc241229778"/>
      <w:bookmarkStart w:id="1" w:name="_Toc241229982"/>
      <w:bookmarkStart w:id="2" w:name="_Toc242165676"/>
      <w:r w:rsidRPr="00A61DA4">
        <w:rPr>
          <w:rFonts w:ascii="Traditional Arabic" w:hAnsi="Traditional Arabic" w:cs="Traditional Arabic" w:hint="cs"/>
          <w:b/>
          <w:bCs/>
          <w:color w:val="3366FF"/>
          <w:sz w:val="72"/>
          <w:szCs w:val="72"/>
          <w:rtl/>
          <w:lang w:val="en-US" w:bidi="ar-IQ"/>
        </w:rPr>
        <w:t xml:space="preserve">الوحدة </w:t>
      </w:r>
      <w:r w:rsidR="00E512D8" w:rsidRPr="00A61DA4">
        <w:rPr>
          <w:rFonts w:ascii="Traditional Arabic" w:hAnsi="Traditional Arabic" w:cs="Traditional Arabic" w:hint="cs"/>
          <w:b/>
          <w:bCs/>
          <w:color w:val="3366FF"/>
          <w:sz w:val="72"/>
          <w:szCs w:val="72"/>
          <w:rtl/>
          <w:lang w:val="en-US" w:bidi="ar-IQ"/>
        </w:rPr>
        <w:t>49</w:t>
      </w:r>
    </w:p>
    <w:bookmarkEnd w:id="0"/>
    <w:bookmarkEnd w:id="1"/>
    <w:bookmarkEnd w:id="2"/>
    <w:p w:rsidR="00BD7FCE" w:rsidRPr="00A61DA4" w:rsidRDefault="00BD7FCE" w:rsidP="00A61DA4">
      <w:pPr>
        <w:bidi/>
        <w:spacing w:after="0" w:line="240" w:lineRule="auto"/>
        <w:rPr>
          <w:rFonts w:ascii="Traditional Arabic" w:hAnsi="Traditional Arabic" w:cs="Traditional Arabic"/>
          <w:b/>
          <w:bCs/>
          <w:color w:val="3366FF"/>
          <w:sz w:val="40"/>
          <w:szCs w:val="40"/>
          <w:rtl/>
          <w:lang w:val="en-US" w:bidi="ar-IQ"/>
        </w:rPr>
      </w:pPr>
      <w:r w:rsidRPr="00A61DA4">
        <w:rPr>
          <w:rFonts w:ascii="Traditional Arabic" w:hAnsi="Traditional Arabic" w:cs="Traditional Arabic" w:hint="cs"/>
          <w:b/>
          <w:bCs/>
          <w:color w:val="3366FF"/>
          <w:sz w:val="40"/>
          <w:szCs w:val="40"/>
          <w:rtl/>
          <w:lang w:val="en-US" w:bidi="ar-IQ"/>
        </w:rPr>
        <w:t>الورقة</w:t>
      </w:r>
      <w:r w:rsidRPr="00A61DA4">
        <w:rPr>
          <w:rFonts w:ascii="Traditional Arabic" w:hAnsi="Traditional Arabic" w:cs="Traditional Arabic"/>
          <w:b/>
          <w:bCs/>
          <w:color w:val="3366FF"/>
          <w:sz w:val="40"/>
          <w:szCs w:val="40"/>
          <w:rtl/>
          <w:lang w:val="en-US" w:bidi="ar-IQ"/>
        </w:rPr>
        <w:t xml:space="preserve"> </w:t>
      </w:r>
      <w:r w:rsidR="00E512D8" w:rsidRPr="00A61DA4">
        <w:rPr>
          <w:rFonts w:ascii="Traditional Arabic" w:hAnsi="Traditional Arabic" w:cs="Traditional Arabic" w:hint="cs"/>
          <w:b/>
          <w:bCs/>
          <w:color w:val="3366FF"/>
          <w:sz w:val="40"/>
          <w:szCs w:val="40"/>
          <w:rtl/>
          <w:lang w:val="en-US" w:bidi="ar-IQ"/>
        </w:rPr>
        <w:t>الثالثة</w:t>
      </w:r>
      <w:r w:rsidRPr="00A61DA4">
        <w:rPr>
          <w:rFonts w:ascii="Traditional Arabic" w:hAnsi="Traditional Arabic" w:cs="Traditional Arabic" w:hint="cs"/>
          <w:b/>
          <w:bCs/>
          <w:color w:val="3366FF"/>
          <w:sz w:val="40"/>
          <w:szCs w:val="40"/>
          <w:rtl/>
          <w:lang w:val="en-US" w:bidi="ar-IQ"/>
        </w:rPr>
        <w:t xml:space="preserve"> المعدة</w:t>
      </w:r>
      <w:r w:rsidRPr="00A61DA4">
        <w:rPr>
          <w:rFonts w:ascii="Traditional Arabic" w:hAnsi="Traditional Arabic" w:cs="Traditional Arabic"/>
          <w:b/>
          <w:bCs/>
          <w:color w:val="3366FF"/>
          <w:sz w:val="40"/>
          <w:szCs w:val="40"/>
          <w:rtl/>
          <w:lang w:val="en-US" w:bidi="ar-IQ"/>
        </w:rPr>
        <w:t xml:space="preserve"> </w:t>
      </w:r>
      <w:r w:rsidRPr="00A61DA4">
        <w:rPr>
          <w:rFonts w:ascii="Traditional Arabic" w:hAnsi="Traditional Arabic" w:cs="Traditional Arabic" w:hint="cs"/>
          <w:b/>
          <w:bCs/>
          <w:color w:val="3366FF"/>
          <w:sz w:val="40"/>
          <w:szCs w:val="40"/>
          <w:rtl/>
          <w:lang w:val="en-US" w:bidi="ar-IQ"/>
        </w:rPr>
        <w:t>للتوزيع</w:t>
      </w:r>
      <w:r w:rsidRPr="00A61DA4">
        <w:rPr>
          <w:rFonts w:ascii="Traditional Arabic" w:hAnsi="Traditional Arabic" w:cs="Traditional Arabic"/>
          <w:b/>
          <w:bCs/>
          <w:color w:val="3366FF"/>
          <w:sz w:val="40"/>
          <w:szCs w:val="40"/>
          <w:rtl/>
          <w:lang w:val="en-US" w:bidi="ar-IQ"/>
        </w:rPr>
        <w:t>:</w:t>
      </w:r>
    </w:p>
    <w:p w:rsidR="00B467C0" w:rsidRPr="00A61DA4" w:rsidRDefault="00E512D8" w:rsidP="00A61DA4">
      <w:pPr>
        <w:bidi/>
        <w:spacing w:after="200" w:line="240" w:lineRule="auto"/>
        <w:rPr>
          <w:rFonts w:ascii="Traditional Arabic" w:hAnsi="Traditional Arabic" w:cs="Traditional Arabic"/>
          <w:b/>
          <w:bCs/>
          <w:color w:val="3366FF"/>
          <w:sz w:val="48"/>
          <w:szCs w:val="48"/>
          <w:rtl/>
          <w:lang w:val="en-US" w:bidi="ar-IQ"/>
        </w:rPr>
      </w:pPr>
      <w:r w:rsidRPr="00A61DA4">
        <w:rPr>
          <w:rFonts w:ascii="Traditional Arabic" w:hAnsi="Traditional Arabic" w:cs="Traditional Arabic" w:hint="cs"/>
          <w:b/>
          <w:bCs/>
          <w:color w:val="3366FF"/>
          <w:sz w:val="48"/>
          <w:szCs w:val="48"/>
          <w:rtl/>
          <w:lang w:val="en-US" w:bidi="ar-IQ"/>
        </w:rPr>
        <w:t>البحث والتوثيق</w:t>
      </w:r>
    </w:p>
    <w:p w:rsidR="00A913BC" w:rsidRPr="0024473D" w:rsidRDefault="00C60E7C" w:rsidP="0024473D">
      <w:pPr>
        <w:bidi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24473D">
        <w:rPr>
          <w:rFonts w:ascii="Traditional Arabic" w:hAnsi="Traditional Arabic" w:cs="Traditional Arabic"/>
          <w:b/>
          <w:bCs/>
          <w:sz w:val="32"/>
          <w:szCs w:val="32"/>
          <w:rtl/>
        </w:rPr>
        <w:t>مشروع</w:t>
      </w:r>
      <w:r w:rsidR="00700334" w:rsidRPr="0024473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البحث والتوثيق التاريخي</w:t>
      </w:r>
      <w:r w:rsidR="00173473" w:rsidRPr="0024473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الشفوي العائد</w:t>
      </w:r>
      <w:r w:rsidR="00700334" w:rsidRPr="0024473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لنساء جماعة وانيي</w:t>
      </w:r>
    </w:p>
    <w:p w:rsidR="00611B9C" w:rsidRDefault="00700334" w:rsidP="0024473D">
      <w:pPr>
        <w:bidi/>
        <w:spacing w:after="120" w:line="240" w:lineRule="auto"/>
        <w:ind w:left="850"/>
        <w:jc w:val="both"/>
        <w:rPr>
          <w:rFonts w:ascii="Traditional Arabic" w:hAnsi="Traditional Arabic" w:cs="Traditional Arabic"/>
          <w:sz w:val="32"/>
          <w:szCs w:val="32"/>
          <w:rtl/>
          <w:lang w:bidi="ar-IQ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 xml:space="preserve">تمثل هذه الحالة مبادرة </w:t>
      </w:r>
      <w:r w:rsidR="00BC5121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جديرة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 xml:space="preserve"> </w:t>
      </w:r>
      <w:r w:rsidR="00BC5121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بالاهتمام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 xml:space="preserve"> قامت بها</w:t>
      </w:r>
      <w:r w:rsidR="00DB38F8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 xml:space="preserve"> نساء من السكان الأصليين لمواجهة التحيز ضد المرأة في </w:t>
      </w:r>
      <w:r w:rsidR="0024473D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أ</w:t>
      </w:r>
      <w:r w:rsidR="00145197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 xml:space="preserve">نشطة </w:t>
      </w:r>
      <w:r w:rsidR="00DB38F8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 xml:space="preserve">البحث والتوثيق </w:t>
      </w:r>
      <w:r w:rsidR="00145197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المتعلقة</w:t>
      </w:r>
      <w:r w:rsidR="00DB38F8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 xml:space="preserve"> </w:t>
      </w:r>
      <w:r w:rsidR="00145197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ب</w:t>
      </w:r>
      <w:r w:rsidR="00DB38F8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التراث الثقافي غير المادي</w:t>
      </w:r>
      <w:r w:rsidR="008C3DFC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.</w:t>
      </w:r>
      <w:r w:rsidR="00012727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 xml:space="preserve"> وينتمي هؤلاء النسوة</w:t>
      </w:r>
      <w:r w:rsidR="0024473D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 xml:space="preserve"> </w:t>
      </w:r>
      <w:r w:rsidR="00012727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 xml:space="preserve">إلى جماعة وانيي </w:t>
      </w:r>
      <w:r w:rsidR="00E10F3F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 xml:space="preserve">(في منطقة </w:t>
      </w:r>
      <w:proofErr w:type="spellStart"/>
      <w:r w:rsidR="00E10F3F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كوينزلاند</w:t>
      </w:r>
      <w:proofErr w:type="spellEnd"/>
      <w:r w:rsidR="00E10F3F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 xml:space="preserve"> في </w:t>
      </w:r>
      <w:r w:rsidR="0024473D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أستراليا</w:t>
      </w:r>
      <w:r w:rsidR="00E10F3F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)</w:t>
      </w:r>
      <w:r w:rsidR="00E10F3F">
        <w:rPr>
          <w:rFonts w:ascii="Traditional Arabic" w:hAnsi="Traditional Arabic" w:cs="Traditional Arabic"/>
          <w:sz w:val="32"/>
          <w:szCs w:val="32"/>
          <w:lang w:bidi="ar-IQ"/>
        </w:rPr>
        <w:t xml:space="preserve"> </w:t>
      </w:r>
      <w:r w:rsidR="00012727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 xml:space="preserve">التي تسكن </w:t>
      </w:r>
      <w:r w:rsidR="0007539E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 xml:space="preserve">قرب </w:t>
      </w:r>
      <w:r w:rsidR="00E10F3F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 xml:space="preserve">منطقة </w:t>
      </w:r>
      <w:proofErr w:type="spellStart"/>
      <w:r w:rsidR="00E10F3F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ريفرسلاي</w:t>
      </w:r>
      <w:proofErr w:type="spellEnd"/>
      <w:r w:rsidR="00E10F3F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 xml:space="preserve"> المدرجة في قائمة التراث العالمي </w:t>
      </w:r>
      <w:r w:rsidR="00E426D7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و</w:t>
      </w:r>
      <w:r w:rsidR="00E10F3F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 xml:space="preserve">المحيطة بمنتزه </w:t>
      </w:r>
      <w:proofErr w:type="spellStart"/>
      <w:r w:rsidR="00E10F3F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بوجامولا</w:t>
      </w:r>
      <w:proofErr w:type="spellEnd"/>
      <w:r w:rsidR="00E10F3F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 xml:space="preserve"> الوطني. </w:t>
      </w:r>
      <w:r w:rsidR="00E426D7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ويقوم المشروع بالتوثيق الشفوي للمواقع ذات الأهمية الثقافية والتاريخية بالنسبة لنساء وانيي في هذه المنطقة إذ رأى بعضهن أن هذه المواقع والأماكن الثقافية لم تُحدد أو تدار بطريقة مناسبة</w:t>
      </w:r>
      <w:r w:rsidR="00BA6665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. و</w:t>
      </w:r>
      <w:r w:rsidR="002717B3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 xml:space="preserve">كان </w:t>
      </w:r>
      <w:r w:rsidR="00BA6665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 xml:space="preserve">هناك عاملان </w:t>
      </w:r>
      <w:proofErr w:type="spellStart"/>
      <w:r w:rsidR="00BA6665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سياقيان</w:t>
      </w:r>
      <w:proofErr w:type="spellEnd"/>
      <w:r w:rsidR="00BA6665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 xml:space="preserve"> مهمان</w:t>
      </w:r>
      <w:r w:rsidR="0024473D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 xml:space="preserve"> </w:t>
      </w:r>
      <w:r w:rsidR="002717B3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أوجبا هذا المشروع:</w:t>
      </w:r>
    </w:p>
    <w:p w:rsidR="00700334" w:rsidRDefault="00611B9C" w:rsidP="00510F7F">
      <w:pPr>
        <w:pStyle w:val="BodyTextIndent"/>
        <w:rPr>
          <w:rtl/>
        </w:rPr>
      </w:pPr>
      <w:r>
        <w:rPr>
          <w:rFonts w:hint="cs"/>
          <w:rtl/>
        </w:rPr>
        <w:t>أولهما</w:t>
      </w:r>
      <w:r w:rsidR="002717B3">
        <w:rPr>
          <w:rFonts w:hint="cs"/>
          <w:rtl/>
        </w:rPr>
        <w:t xml:space="preserve"> تجاهل النساء</w:t>
      </w:r>
      <w:r>
        <w:rPr>
          <w:rFonts w:hint="cs"/>
          <w:rtl/>
        </w:rPr>
        <w:t xml:space="preserve"> غالباً</w:t>
      </w:r>
      <w:r w:rsidR="002717B3">
        <w:rPr>
          <w:rFonts w:hint="cs"/>
          <w:rtl/>
        </w:rPr>
        <w:t xml:space="preserve"> في نظام إدارة الأراض على افتراض أن الرجال هم </w:t>
      </w:r>
      <w:r w:rsidR="00DB637B">
        <w:rPr>
          <w:rFonts w:hint="cs"/>
          <w:rtl/>
        </w:rPr>
        <w:t>المرجعية الرئيسة في القضايا الثقافية.</w:t>
      </w:r>
    </w:p>
    <w:p w:rsidR="00DB637B" w:rsidRDefault="00611B9C" w:rsidP="00510F7F">
      <w:pPr>
        <w:pStyle w:val="BodyTextIndent"/>
        <w:spacing w:after="200"/>
        <w:rPr>
          <w:rtl/>
        </w:rPr>
      </w:pPr>
      <w:r>
        <w:rPr>
          <w:rFonts w:hint="cs"/>
          <w:rtl/>
        </w:rPr>
        <w:t>والعامل الثاني هو أن</w:t>
      </w:r>
      <w:r w:rsidR="002F37DE">
        <w:rPr>
          <w:rFonts w:hint="cs"/>
          <w:rtl/>
        </w:rPr>
        <w:t xml:space="preserve"> الكثير من المعلومات بشأن هذه المواقع تمثل معارف متميزة لا يمكن </w:t>
      </w:r>
      <w:r w:rsidR="00DC2C0D">
        <w:rPr>
          <w:rFonts w:hint="cs"/>
          <w:rtl/>
        </w:rPr>
        <w:t>أن تعزى حصراً للرجال</w:t>
      </w:r>
      <w:r w:rsidR="00F76E55">
        <w:rPr>
          <w:rFonts w:hint="cs"/>
          <w:rtl/>
        </w:rPr>
        <w:t xml:space="preserve">، لذا تخشى النساء أن </w:t>
      </w:r>
      <w:r w:rsidR="00AE7766">
        <w:rPr>
          <w:rFonts w:hint="cs"/>
          <w:rtl/>
        </w:rPr>
        <w:t>يُعرِّض هذا الأمر مواقعهن</w:t>
      </w:r>
      <w:r w:rsidR="004A1E58">
        <w:rPr>
          <w:rFonts w:hint="cs"/>
          <w:rtl/>
        </w:rPr>
        <w:t xml:space="preserve"> التراثية</w:t>
      </w:r>
      <w:r w:rsidR="00AE7766">
        <w:rPr>
          <w:rFonts w:hint="cs"/>
          <w:rtl/>
        </w:rPr>
        <w:t xml:space="preserve"> </w:t>
      </w:r>
      <w:r w:rsidR="004A1E58">
        <w:rPr>
          <w:rFonts w:hint="cs"/>
          <w:rtl/>
        </w:rPr>
        <w:t>لخطر غير مقصود</w:t>
      </w:r>
      <w:r w:rsidR="00AE7766">
        <w:rPr>
          <w:rFonts w:hint="cs"/>
          <w:rtl/>
        </w:rPr>
        <w:t xml:space="preserve"> </w:t>
      </w:r>
      <w:r w:rsidR="004A1E58">
        <w:rPr>
          <w:rFonts w:hint="cs"/>
          <w:rtl/>
        </w:rPr>
        <w:t>باعتبارها غير معروفة لدى مديري المنتزه.</w:t>
      </w:r>
    </w:p>
    <w:p w:rsidR="004A1E58" w:rsidRPr="00A61DA4" w:rsidRDefault="00D93A28" w:rsidP="00A61DA4">
      <w:pPr>
        <w:bidi/>
        <w:spacing w:after="200" w:line="240" w:lineRule="auto"/>
        <w:ind w:left="850"/>
        <w:jc w:val="both"/>
        <w:rPr>
          <w:rFonts w:ascii="Traditional Arabic" w:hAnsi="Traditional Arabic" w:cs="Traditional Arabic"/>
          <w:sz w:val="32"/>
          <w:szCs w:val="32"/>
          <w:lang w:bidi="ar-IQ"/>
        </w:rPr>
      </w:pPr>
      <w:r w:rsidRPr="00A61DA4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وبفضل هذا المشروع، صار مديرو المنتزه على علم بالمواقع ذات الأهمية الثقافية والتاريخية لنساء وانيي ووضعت البروتوكولات بشأنها بالتنسيق معهن</w:t>
      </w:r>
      <w:r w:rsidR="00D8576B" w:rsidRPr="00A61DA4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 xml:space="preserve">، ما يؤكد مشروعية دورهن في إدارة المواقع. وقد </w:t>
      </w:r>
      <w:r w:rsidR="0042038A" w:rsidRPr="00A61DA4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قامت</w:t>
      </w:r>
      <w:r w:rsidR="00D8576B" w:rsidRPr="00A61DA4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 xml:space="preserve"> نساء وانيي </w:t>
      </w:r>
      <w:r w:rsidR="0042038A" w:rsidRPr="00A61DA4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 xml:space="preserve">المسنات بتنفيذ المشروع مع ثلاث </w:t>
      </w:r>
      <w:r w:rsidR="00611B9C" w:rsidRPr="00A61DA4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عالمات</w:t>
      </w:r>
      <w:r w:rsidR="0042038A" w:rsidRPr="00A61DA4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 xml:space="preserve"> آثار دُعين إلى المشاركة في المشروع واستخدمن بالتالي كرافعة سياسية لاستحصال </w:t>
      </w:r>
      <w:r w:rsidR="00611B9C" w:rsidRPr="00A61DA4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الاعتراف والقبول بمعارف النساء الثقا</w:t>
      </w:r>
      <w:bookmarkStart w:id="3" w:name="_GoBack"/>
      <w:bookmarkEnd w:id="3"/>
      <w:r w:rsidR="00611B9C" w:rsidRPr="00A61DA4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فية وسبل إدارة تراثهن الثقافي ورعايته.</w:t>
      </w:r>
      <w:r w:rsidR="0024473D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 xml:space="preserve"> </w:t>
      </w:r>
    </w:p>
    <w:sectPr w:rsidR="004A1E58" w:rsidRPr="00A61DA4" w:rsidSect="00A61DA4">
      <w:headerReference w:type="default" r:id="rId6"/>
      <w:footerReference w:type="default" r:id="rId7"/>
      <w:pgSz w:w="11906" w:h="16838"/>
      <w:pgMar w:top="1418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42B2" w:rsidRDefault="006742B2" w:rsidP="006742B2">
      <w:pPr>
        <w:spacing w:after="0" w:line="240" w:lineRule="auto"/>
      </w:pPr>
      <w:r>
        <w:separator/>
      </w:r>
    </w:p>
  </w:endnote>
  <w:endnote w:type="continuationSeparator" w:id="0">
    <w:p w:rsidR="006742B2" w:rsidRDefault="006742B2" w:rsidP="006742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Ind w:w="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32"/>
      <w:gridCol w:w="4939"/>
      <w:gridCol w:w="2483"/>
    </w:tblGrid>
    <w:tr w:rsidR="00510F7F" w:rsidTr="00510F7F">
      <w:tc>
        <w:tcPr>
          <w:tcW w:w="1234" w:type="pct"/>
          <w:vAlign w:val="center"/>
          <w:hideMark/>
        </w:tcPr>
        <w:p w:rsidR="00510F7F" w:rsidRDefault="00510F7F" w:rsidP="00510F7F">
          <w:pPr>
            <w:pStyle w:val="Footer"/>
            <w:tabs>
              <w:tab w:val="right" w:pos="2018"/>
            </w:tabs>
          </w:pPr>
          <w:r>
            <w:rPr>
              <w:noProof/>
              <w:lang w:eastAsia="zh-TW"/>
            </w:rPr>
            <w:drawing>
              <wp:inline distT="0" distB="0" distL="0" distR="0">
                <wp:extent cx="1041400" cy="668020"/>
                <wp:effectExtent l="0" t="0" r="6350" b="0"/>
                <wp:docPr id="2" name="Image 2" descr="unesco_logo_a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 descr="unesco_logo_a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1400" cy="668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06" w:type="pct"/>
          <w:vAlign w:val="bottom"/>
          <w:hideMark/>
        </w:tcPr>
        <w:p w:rsidR="00510F7F" w:rsidRDefault="00BF3FB4" w:rsidP="00BF3FB4">
          <w:pPr>
            <w:pStyle w:val="Footer"/>
            <w:bidi/>
            <w:jc w:val="center"/>
            <w:rPr>
              <w:lang w:val="en-US"/>
            </w:rPr>
          </w:pPr>
          <w:r>
            <w:rPr>
              <w:noProof/>
              <w:lang w:eastAsia="zh-TW"/>
            </w:rPr>
            <w:drawing>
              <wp:anchor distT="0" distB="0" distL="114300" distR="114300" simplePos="0" relativeHeight="251658240" behindDoc="0" locked="0" layoutInCell="1" allowOverlap="1" wp14:anchorId="4C389B61" wp14:editId="32ADAC75">
                <wp:simplePos x="0" y="0"/>
                <wp:positionH relativeFrom="column">
                  <wp:posOffset>1352550</wp:posOffset>
                </wp:positionH>
                <wp:positionV relativeFrom="paragraph">
                  <wp:posOffset>222885</wp:posOffset>
                </wp:positionV>
                <wp:extent cx="542925" cy="190500"/>
                <wp:effectExtent l="0" t="0" r="9525" b="0"/>
                <wp:wrapTopAndBottom/>
                <wp:docPr id="10" name="Picture 1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Picture 10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2925" cy="190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lang w:val="en-US"/>
            </w:rPr>
            <w:t xml:space="preserve"> </w:t>
          </w:r>
        </w:p>
      </w:tc>
      <w:tc>
        <w:tcPr>
          <w:tcW w:w="1260" w:type="pct"/>
          <w:vAlign w:val="bottom"/>
          <w:hideMark/>
        </w:tcPr>
        <w:p w:rsidR="00510F7F" w:rsidRDefault="00510F7F" w:rsidP="00510F7F">
          <w:pPr>
            <w:pStyle w:val="Footer"/>
            <w:jc w:val="right"/>
            <w:rPr>
              <w:rFonts w:asciiTheme="minorBidi" w:hAnsiTheme="minorBidi"/>
              <w:sz w:val="18"/>
              <w:szCs w:val="18"/>
              <w:lang w:val="en-US"/>
            </w:rPr>
          </w:pPr>
          <w:r>
            <w:rPr>
              <w:rFonts w:asciiTheme="minorBidi" w:hAnsiTheme="minorBidi"/>
              <w:sz w:val="18"/>
              <w:szCs w:val="18"/>
              <w:lang w:val="en-GB"/>
            </w:rPr>
            <w:t>U049-v1</w:t>
          </w:r>
          <w:r>
            <w:rPr>
              <w:rFonts w:asciiTheme="minorBidi" w:hAnsiTheme="minorBidi"/>
              <w:sz w:val="18"/>
              <w:szCs w:val="18"/>
            </w:rPr>
            <w:t>.0</w:t>
          </w:r>
          <w:r>
            <w:rPr>
              <w:rFonts w:asciiTheme="minorBidi" w:hAnsiTheme="minorBidi"/>
              <w:sz w:val="18"/>
              <w:szCs w:val="18"/>
              <w:lang w:val="en-GB"/>
            </w:rPr>
            <w:t>.HO3-AR</w:t>
          </w:r>
        </w:p>
      </w:tc>
    </w:tr>
  </w:tbl>
  <w:p w:rsidR="00A913BC" w:rsidRPr="00510F7F" w:rsidRDefault="00A913BC" w:rsidP="00510F7F">
    <w:pPr>
      <w:pStyle w:val="Footer"/>
      <w:rPr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42B2" w:rsidRDefault="006742B2" w:rsidP="006742B2">
      <w:pPr>
        <w:spacing w:after="0" w:line="240" w:lineRule="auto"/>
      </w:pPr>
      <w:r>
        <w:separator/>
      </w:r>
    </w:p>
  </w:footnote>
  <w:footnote w:type="continuationSeparator" w:id="0">
    <w:p w:rsidR="006742B2" w:rsidRDefault="006742B2" w:rsidP="006742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jc w:val="center"/>
      <w:tblInd w:w="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86"/>
      <w:gridCol w:w="3285"/>
      <w:gridCol w:w="3283"/>
    </w:tblGrid>
    <w:tr w:rsidR="00510F7F" w:rsidTr="00510F7F">
      <w:trPr>
        <w:jc w:val="center"/>
      </w:trPr>
      <w:tc>
        <w:tcPr>
          <w:tcW w:w="1667" w:type="pct"/>
        </w:tcPr>
        <w:p w:rsidR="00510F7F" w:rsidRDefault="00510F7F" w:rsidP="00510F7F">
          <w:pPr>
            <w:pStyle w:val="Header"/>
            <w:bidi/>
            <w:jc w:val="right"/>
            <w:rPr>
              <w:rFonts w:cs="Traditional Arabic"/>
              <w:sz w:val="18"/>
              <w:szCs w:val="24"/>
            </w:rPr>
          </w:pPr>
        </w:p>
      </w:tc>
      <w:tc>
        <w:tcPr>
          <w:tcW w:w="1667" w:type="pct"/>
          <w:hideMark/>
        </w:tcPr>
        <w:p w:rsidR="00510F7F" w:rsidRDefault="00510F7F" w:rsidP="00510F7F">
          <w:pPr>
            <w:pStyle w:val="Header"/>
            <w:jc w:val="center"/>
          </w:pPr>
          <w:r>
            <w:rPr>
              <w:rFonts w:eastAsia="Times New Roman" w:cs="Traditional Arabic"/>
              <w:kern w:val="36"/>
              <w:sz w:val="26"/>
              <w:szCs w:val="24"/>
              <w:rtl/>
              <w:lang w:eastAsia="en-GB" w:bidi="ar-MA"/>
            </w:rPr>
            <w:t>ورقة معدة للتوزيع</w:t>
          </w:r>
        </w:p>
      </w:tc>
      <w:tc>
        <w:tcPr>
          <w:tcW w:w="1667" w:type="pct"/>
        </w:tcPr>
        <w:p w:rsidR="00510F7F" w:rsidRDefault="00510F7F" w:rsidP="00510F7F">
          <w:pPr>
            <w:pStyle w:val="Header"/>
            <w:jc w:val="right"/>
            <w:rPr>
              <w:rFonts w:cs="Traditional Arabic"/>
              <w:sz w:val="18"/>
              <w:szCs w:val="24"/>
            </w:rPr>
          </w:pPr>
        </w:p>
      </w:tc>
    </w:tr>
  </w:tbl>
  <w:p w:rsidR="00BD7FCE" w:rsidRPr="00510F7F" w:rsidRDefault="00BD7FCE" w:rsidP="00510F7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824"/>
    <w:rsid w:val="00012727"/>
    <w:rsid w:val="0007539E"/>
    <w:rsid w:val="00145197"/>
    <w:rsid w:val="00173473"/>
    <w:rsid w:val="0018413A"/>
    <w:rsid w:val="0024473D"/>
    <w:rsid w:val="002717B3"/>
    <w:rsid w:val="002F37DE"/>
    <w:rsid w:val="00405500"/>
    <w:rsid w:val="0042038A"/>
    <w:rsid w:val="00455EE2"/>
    <w:rsid w:val="004A1E58"/>
    <w:rsid w:val="00510F7F"/>
    <w:rsid w:val="005F3CAC"/>
    <w:rsid w:val="00611B9C"/>
    <w:rsid w:val="006742B2"/>
    <w:rsid w:val="00700334"/>
    <w:rsid w:val="00805824"/>
    <w:rsid w:val="008C3DFC"/>
    <w:rsid w:val="00A61DA4"/>
    <w:rsid w:val="00A913BC"/>
    <w:rsid w:val="00AE7766"/>
    <w:rsid w:val="00B467C0"/>
    <w:rsid w:val="00BA6665"/>
    <w:rsid w:val="00BC5121"/>
    <w:rsid w:val="00BD7FCE"/>
    <w:rsid w:val="00BE31B2"/>
    <w:rsid w:val="00BF3FB4"/>
    <w:rsid w:val="00C17A6C"/>
    <w:rsid w:val="00C60E7C"/>
    <w:rsid w:val="00D8576B"/>
    <w:rsid w:val="00D93A28"/>
    <w:rsid w:val="00DB38F8"/>
    <w:rsid w:val="00DB637B"/>
    <w:rsid w:val="00DC2C0D"/>
    <w:rsid w:val="00E10F3F"/>
    <w:rsid w:val="00E426D7"/>
    <w:rsid w:val="00E512D8"/>
    <w:rsid w:val="00E751D1"/>
    <w:rsid w:val="00F0439E"/>
    <w:rsid w:val="00F76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4BA7E7B8-E984-4A14-A2C2-908CAE88E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D7FC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61DA4"/>
    <w:pPr>
      <w:keepNext/>
      <w:bidi/>
      <w:spacing w:after="200" w:line="240" w:lineRule="auto"/>
      <w:jc w:val="both"/>
      <w:outlineLvl w:val="1"/>
    </w:pPr>
    <w:rPr>
      <w:rFonts w:ascii="Traditional Arabic" w:hAnsi="Traditional Arabic" w:cs="Traditional Arabic"/>
      <w:b/>
      <w:bCs/>
      <w:sz w:val="32"/>
      <w:szCs w:val="32"/>
      <w:lang w:bidi="ar-IQ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6742B2"/>
    <w:pPr>
      <w:spacing w:after="0" w:line="240" w:lineRule="auto"/>
    </w:pPr>
    <w:rPr>
      <w:rFonts w:ascii="Arial" w:hAnsi="Arial" w:cs="Traditional Arabic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742B2"/>
    <w:rPr>
      <w:rFonts w:ascii="Arial" w:hAnsi="Arial" w:cs="Traditional Arabic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42B2"/>
    <w:rPr>
      <w:vertAlign w:val="superscript"/>
    </w:rPr>
  </w:style>
  <w:style w:type="paragraph" w:styleId="ListParagraph">
    <w:name w:val="List Paragraph"/>
    <w:basedOn w:val="Normal"/>
    <w:uiPriority w:val="34"/>
    <w:qFormat/>
    <w:rsid w:val="006742B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D7F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7FCE"/>
  </w:style>
  <w:style w:type="paragraph" w:styleId="Footer">
    <w:name w:val="footer"/>
    <w:basedOn w:val="Normal"/>
    <w:link w:val="FooterChar"/>
    <w:unhideWhenUsed/>
    <w:rsid w:val="00BD7F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BD7FCE"/>
  </w:style>
  <w:style w:type="paragraph" w:customStyle="1" w:styleId="Chapitre">
    <w:name w:val="Chapitre"/>
    <w:basedOn w:val="Heading1"/>
    <w:link w:val="ChapitreCar"/>
    <w:rsid w:val="00BD7FCE"/>
    <w:pPr>
      <w:pBdr>
        <w:bottom w:val="single" w:sz="4" w:space="14" w:color="3366FF"/>
      </w:pBdr>
      <w:tabs>
        <w:tab w:val="left" w:pos="567"/>
      </w:tabs>
      <w:snapToGrid w:val="0"/>
      <w:spacing w:after="480" w:line="840" w:lineRule="exact"/>
    </w:pPr>
    <w:rPr>
      <w:rFonts w:ascii="Arial" w:eastAsia="Times New Roman" w:hAnsi="Arial" w:cs="Arial"/>
      <w:b/>
      <w:bCs/>
      <w:caps/>
      <w:noProof/>
      <w:snapToGrid w:val="0"/>
      <w:color w:val="3366FF"/>
      <w:kern w:val="28"/>
      <w:sz w:val="70"/>
      <w:szCs w:val="70"/>
      <w:lang w:val="en-GB" w:eastAsia="zh-CN"/>
    </w:rPr>
  </w:style>
  <w:style w:type="character" w:customStyle="1" w:styleId="ChapitreCar">
    <w:name w:val="Chapitre Car"/>
    <w:link w:val="Chapitre"/>
    <w:rsid w:val="00BD7FCE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70"/>
      <w:szCs w:val="70"/>
      <w:lang w:val="en-GB"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BD7FC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HO2">
    <w:name w:val="HO2"/>
    <w:basedOn w:val="Normal"/>
    <w:link w:val="HO2Car"/>
    <w:rsid w:val="00BD7FCE"/>
    <w:pPr>
      <w:keepNext/>
      <w:keepLines/>
      <w:tabs>
        <w:tab w:val="left" w:pos="567"/>
      </w:tabs>
      <w:snapToGrid w:val="0"/>
      <w:spacing w:after="480" w:line="480" w:lineRule="exact"/>
      <w:outlineLvl w:val="0"/>
    </w:pPr>
    <w:rPr>
      <w:rFonts w:ascii="Arial" w:eastAsia="Times New Roman" w:hAnsi="Arial" w:cs="Arial"/>
      <w:b/>
      <w:bCs/>
      <w:caps/>
      <w:noProof/>
      <w:snapToGrid w:val="0"/>
      <w:color w:val="3366FF"/>
      <w:kern w:val="28"/>
      <w:sz w:val="32"/>
      <w:szCs w:val="32"/>
      <w:lang w:val="en-US" w:eastAsia="zh-CN"/>
    </w:rPr>
  </w:style>
  <w:style w:type="character" w:customStyle="1" w:styleId="HO2Car">
    <w:name w:val="HO2 Car"/>
    <w:basedOn w:val="DefaultParagraphFont"/>
    <w:link w:val="HO2"/>
    <w:rsid w:val="00BD7FCE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32"/>
      <w:szCs w:val="32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12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12D8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unhideWhenUsed/>
    <w:rsid w:val="00A61DA4"/>
    <w:pPr>
      <w:bidi/>
      <w:spacing w:after="200" w:line="240" w:lineRule="auto"/>
      <w:jc w:val="both"/>
    </w:pPr>
    <w:rPr>
      <w:rFonts w:ascii="Traditional Arabic" w:hAnsi="Traditional Arabic" w:cs="Traditional Arabic"/>
      <w:sz w:val="32"/>
      <w:szCs w:val="32"/>
      <w:lang w:bidi="ar-IQ"/>
    </w:rPr>
  </w:style>
  <w:style w:type="character" w:customStyle="1" w:styleId="BodyTextChar">
    <w:name w:val="Body Text Char"/>
    <w:basedOn w:val="DefaultParagraphFont"/>
    <w:link w:val="BodyText"/>
    <w:uiPriority w:val="99"/>
    <w:rsid w:val="00A61DA4"/>
    <w:rPr>
      <w:rFonts w:ascii="Traditional Arabic" w:hAnsi="Traditional Arabic" w:cs="Traditional Arabic"/>
      <w:sz w:val="32"/>
      <w:szCs w:val="32"/>
      <w:lang w:bidi="ar-IQ"/>
    </w:rPr>
  </w:style>
  <w:style w:type="character" w:customStyle="1" w:styleId="Heading2Char">
    <w:name w:val="Heading 2 Char"/>
    <w:basedOn w:val="DefaultParagraphFont"/>
    <w:link w:val="Heading2"/>
    <w:uiPriority w:val="9"/>
    <w:rsid w:val="00A61DA4"/>
    <w:rPr>
      <w:rFonts w:ascii="Traditional Arabic" w:hAnsi="Traditional Arabic" w:cs="Traditional Arabic"/>
      <w:b/>
      <w:bCs/>
      <w:sz w:val="32"/>
      <w:szCs w:val="32"/>
      <w:lang w:bidi="ar-IQ"/>
    </w:rPr>
  </w:style>
  <w:style w:type="paragraph" w:styleId="BodyTextIndent">
    <w:name w:val="Body Text Indent"/>
    <w:basedOn w:val="Normal"/>
    <w:link w:val="BodyTextIndentChar"/>
    <w:uiPriority w:val="99"/>
    <w:unhideWhenUsed/>
    <w:rsid w:val="00510F7F"/>
    <w:pPr>
      <w:bidi/>
      <w:spacing w:after="120" w:line="240" w:lineRule="auto"/>
      <w:ind w:left="850"/>
      <w:jc w:val="both"/>
    </w:pPr>
    <w:rPr>
      <w:rFonts w:ascii="Traditional Arabic" w:hAnsi="Traditional Arabic" w:cs="Traditional Arabic"/>
      <w:sz w:val="32"/>
      <w:szCs w:val="32"/>
      <w:lang w:bidi="ar-IQ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510F7F"/>
    <w:rPr>
      <w:rFonts w:ascii="Traditional Arabic" w:hAnsi="Traditional Arabic" w:cs="Traditional Arabic"/>
      <w:sz w:val="32"/>
      <w:szCs w:val="32"/>
      <w:lang w:bidi="ar-IQ"/>
    </w:rPr>
  </w:style>
  <w:style w:type="table" w:styleId="TableGrid">
    <w:name w:val="Table Grid"/>
    <w:basedOn w:val="TableNormal"/>
    <w:rsid w:val="00510F7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17A6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441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213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Kaddoura, Maha</dc:creator>
  <cp:lastModifiedBy>Kim, Dain</cp:lastModifiedBy>
  <cp:revision>7</cp:revision>
  <dcterms:created xsi:type="dcterms:W3CDTF">2016-04-29T12:40:00Z</dcterms:created>
  <dcterms:modified xsi:type="dcterms:W3CDTF">2018-04-20T12:30:00Z</dcterms:modified>
</cp:coreProperties>
</file>