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979C6" w14:textId="77777777" w:rsidR="00C47923" w:rsidRPr="001D3E2A" w:rsidRDefault="00C47923" w:rsidP="004D7302">
      <w:pPr>
        <w:pStyle w:val="Chapitre"/>
        <w:bidi/>
        <w:spacing w:before="0" w:after="200" w:line="240" w:lineRule="auto"/>
        <w:rPr>
          <w:rFonts w:ascii="Traditional Arabic" w:eastAsiaTheme="minorHAnsi" w:hAnsi="Traditional Arabic" w:cs="Traditional Arabic"/>
          <w:caps w:val="0"/>
          <w:noProof w:val="0"/>
          <w:snapToGrid/>
          <w:kern w:val="0"/>
          <w:sz w:val="72"/>
          <w:szCs w:val="72"/>
          <w:rtl/>
          <w:lang w:val="en-US" w:eastAsia="en-US" w:bidi="ar-IQ"/>
        </w:rPr>
      </w:pPr>
      <w:r w:rsidRPr="001D3E2A">
        <w:rPr>
          <w:rFonts w:ascii="Traditional Arabic" w:eastAsiaTheme="minorHAnsi" w:hAnsi="Traditional Arabic" w:cs="Traditional Arabic" w:hint="cs"/>
          <w:caps w:val="0"/>
          <w:noProof w:val="0"/>
          <w:snapToGrid/>
          <w:kern w:val="0"/>
          <w:sz w:val="72"/>
          <w:szCs w:val="72"/>
          <w:rtl/>
          <w:lang w:val="en-US" w:eastAsia="en-US" w:bidi="ar-IQ"/>
        </w:rPr>
        <w:t>الوحدة 55</w:t>
      </w:r>
    </w:p>
    <w:p w14:paraId="59F16783" w14:textId="77777777" w:rsidR="00C13F5E" w:rsidRPr="009D16ED" w:rsidRDefault="00D11B93" w:rsidP="00800743">
      <w:pPr>
        <w:tabs>
          <w:tab w:val="clear" w:pos="567"/>
        </w:tabs>
        <w:bidi/>
        <w:snapToGrid/>
        <w:spacing w:before="0" w:after="0" w:line="276" w:lineRule="auto"/>
        <w:jc w:val="left"/>
        <w:rPr>
          <w:rFonts w:ascii="Traditional Arabic" w:eastAsia="Calibri" w:hAnsi="Traditional Arabic" w:cs="Traditional Arabic"/>
          <w:b/>
          <w:bCs/>
          <w:snapToGrid/>
          <w:color w:val="3366FF"/>
          <w:sz w:val="48"/>
          <w:szCs w:val="48"/>
          <w:rtl/>
          <w:lang w:eastAsia="en-US" w:bidi="ar-IQ"/>
        </w:rPr>
      </w:pPr>
      <w:r w:rsidRPr="009D16ED">
        <w:rPr>
          <w:rFonts w:ascii="Traditional Arabic" w:eastAsia="Calibri" w:hAnsi="Traditional Arabic" w:cs="Traditional Arabic" w:hint="cs"/>
          <w:b/>
          <w:bCs/>
          <w:snapToGrid/>
          <w:color w:val="3366FF"/>
          <w:sz w:val="48"/>
          <w:szCs w:val="48"/>
          <w:rtl/>
          <w:lang w:eastAsia="en-US" w:bidi="ar-IQ"/>
        </w:rPr>
        <w:t>حلقة العمل بشأن رسم السياسات لصون التراث الثقافي غير المادي</w:t>
      </w:r>
    </w:p>
    <w:p w14:paraId="7AF1B4F8" w14:textId="3B9991EA" w:rsidR="004D7302" w:rsidRPr="004D7302" w:rsidRDefault="004D7302" w:rsidP="00800743">
      <w:pPr>
        <w:pStyle w:val="UPlan"/>
        <w:bidi/>
        <w:spacing w:before="0"/>
        <w:rPr>
          <w:rFonts w:ascii="Traditional Arabic" w:hAnsi="Traditional Arabic" w:cs="Traditional Arabic"/>
          <w:bCs w:val="0"/>
          <w:noProof w:val="0"/>
          <w:color w:val="auto"/>
          <w:kern w:val="0"/>
          <w:sz w:val="32"/>
          <w:szCs w:val="32"/>
          <w:rtl/>
          <w:lang w:eastAsia="pt-BR"/>
        </w:rPr>
      </w:pPr>
      <w:r>
        <w:rPr>
          <w:rFonts w:ascii="Traditional Arabic" w:hAnsi="Traditional Arabic" w:cs="Traditional Arabic"/>
          <w:bCs w:val="0"/>
          <w:noProof w:val="0"/>
          <w:color w:val="auto"/>
          <w:kern w:val="0"/>
          <w:sz w:val="32"/>
          <w:szCs w:val="32"/>
          <w:rtl/>
          <w:lang w:eastAsia="pt-BR"/>
        </w:rPr>
        <w:t xml:space="preserve">صدر في عام </w:t>
      </w:r>
      <w:r w:rsidR="00DA4650" w:rsidRPr="00DA4650">
        <w:rPr>
          <w:rFonts w:ascii="Traditional Arabic" w:hAnsi="Traditional Arabic" w:cs="Traditional Arabic"/>
          <w:b w:val="0"/>
          <w:noProof w:val="0"/>
          <w:color w:val="auto"/>
          <w:kern w:val="0"/>
          <w:sz w:val="32"/>
          <w:szCs w:val="32"/>
          <w:lang w:val="en-US" w:eastAsia="pt-BR"/>
        </w:rPr>
        <w:t>6</w:t>
      </w:r>
      <w:r w:rsidR="00DA4650" w:rsidRPr="00DA4650">
        <w:rPr>
          <w:rFonts w:ascii="Traditional Arabic" w:hAnsi="Traditional Arabic" w:cs="Traditional Arabic"/>
          <w:bCs w:val="0"/>
          <w:noProof w:val="0"/>
          <w:color w:val="auto"/>
          <w:kern w:val="0"/>
          <w:sz w:val="32"/>
          <w:szCs w:val="32"/>
          <w:rtl/>
          <w:lang w:eastAsia="pt-BR"/>
        </w:rPr>
        <w:t>201</w:t>
      </w:r>
      <w:r>
        <w:rPr>
          <w:rFonts w:ascii="Traditional Arabic" w:hAnsi="Traditional Arabic" w:cs="Traditional Arabic"/>
          <w:bCs w:val="0"/>
          <w:noProof w:val="0"/>
          <w:color w:val="auto"/>
          <w:kern w:val="0"/>
          <w:sz w:val="32"/>
          <w:szCs w:val="32"/>
          <w:rtl/>
          <w:lang w:eastAsia="pt-BR"/>
        </w:rPr>
        <w:t xml:space="preserve"> عن منظمة الأمم المتحدة للتربية والعلم والثقافة (اليونسكو)</w:t>
      </w:r>
    </w:p>
    <w:p w14:paraId="1FE5E81F" w14:textId="75F2FBE9" w:rsidR="004D7302" w:rsidRDefault="004D7302" w:rsidP="00800743">
      <w:pPr>
        <w:bidi/>
        <w:spacing w:before="0" w:after="0"/>
        <w:rPr>
          <w:rFonts w:ascii="Traditional Arabic" w:hAnsi="Traditional Arabic" w:cs="Traditional Arabic"/>
          <w:bCs/>
          <w:sz w:val="28"/>
          <w:szCs w:val="28"/>
          <w:rtl/>
          <w:lang w:eastAsia="pt-BR"/>
        </w:rPr>
      </w:pPr>
      <w:r w:rsidRPr="004D7302">
        <w:rPr>
          <w:bCs/>
          <w:iCs/>
          <w:szCs w:val="22"/>
          <w:lang w:val="fr-FR"/>
        </w:rPr>
        <w:t>Place de Fontenoy, 75352 Paris 07 SP, France</w:t>
      </w:r>
      <w:r w:rsidRPr="004D7302">
        <w:rPr>
          <w:rFonts w:asciiTheme="minorBidi" w:hAnsiTheme="minorBidi" w:cstheme="minorBidi"/>
          <w:szCs w:val="22"/>
          <w:lang w:val="fr-FR" w:eastAsia="pt-BR"/>
        </w:rPr>
        <w:t xml:space="preserve"> </w:t>
      </w:r>
    </w:p>
    <w:p w14:paraId="2EC2E1D5" w14:textId="52FC0A8A" w:rsidR="004D7302" w:rsidRPr="004D7302" w:rsidRDefault="004D7302" w:rsidP="00800743">
      <w:pPr>
        <w:bidi/>
        <w:spacing w:before="0" w:after="0"/>
        <w:rPr>
          <w:rFonts w:ascii="Traditional Arabic" w:eastAsia="Times New Roman" w:hAnsi="Traditional Arabic" w:cs="Traditional Arabic"/>
          <w:b/>
          <w:snapToGrid/>
          <w:sz w:val="32"/>
          <w:szCs w:val="32"/>
          <w:rtl/>
          <w:lang w:val="en-GB" w:eastAsia="pt-BR"/>
        </w:rPr>
      </w:pPr>
      <w:r w:rsidRPr="004D7302">
        <w:rPr>
          <w:rFonts w:ascii="Traditional Arabic" w:hAnsi="Traditional Arabic" w:cs="Traditional Arabic"/>
          <w:b/>
          <w:sz w:val="28"/>
          <w:szCs w:val="28"/>
          <w:rtl/>
          <w:lang w:eastAsia="pt-BR"/>
        </w:rPr>
        <w:t xml:space="preserve">‏©‏ </w:t>
      </w:r>
      <w:r w:rsidRPr="004D7302">
        <w:rPr>
          <w:rFonts w:ascii="Traditional Arabic" w:hAnsi="Traditional Arabic" w:cs="Traditional Arabic"/>
          <w:b/>
          <w:sz w:val="32"/>
          <w:szCs w:val="32"/>
          <w:rtl/>
          <w:lang w:eastAsia="pt-BR"/>
        </w:rPr>
        <w:t xml:space="preserve">اليونسكو </w:t>
      </w:r>
      <w:r w:rsidR="00DA4650" w:rsidRPr="00DA4650">
        <w:rPr>
          <w:rFonts w:ascii="Traditional Arabic" w:hAnsi="Traditional Arabic" w:cs="Traditional Arabic"/>
          <w:bCs/>
          <w:sz w:val="32"/>
          <w:szCs w:val="32"/>
          <w:lang w:eastAsia="pt-BR"/>
        </w:rPr>
        <w:t>6</w:t>
      </w:r>
      <w:r w:rsidR="00DA4650" w:rsidRPr="00DA4650">
        <w:rPr>
          <w:rFonts w:ascii="Traditional Arabic" w:hAnsi="Traditional Arabic" w:cs="Traditional Arabic"/>
          <w:b/>
          <w:sz w:val="32"/>
          <w:szCs w:val="32"/>
          <w:rtl/>
          <w:lang w:eastAsia="pt-BR"/>
        </w:rPr>
        <w:t>201</w:t>
      </w:r>
    </w:p>
    <w:p w14:paraId="055E6D3E" w14:textId="558915CE" w:rsidR="004D7302" w:rsidRPr="004D7302" w:rsidRDefault="004D7302" w:rsidP="00800743">
      <w:pPr>
        <w:autoSpaceDE w:val="0"/>
        <w:autoSpaceDN w:val="0"/>
        <w:bidi/>
        <w:adjustRightInd w:val="0"/>
        <w:spacing w:before="0" w:after="0"/>
        <w:rPr>
          <w:szCs w:val="22"/>
          <w:lang w:val="fr-FR"/>
        </w:rPr>
      </w:pPr>
      <w:r>
        <w:rPr>
          <w:noProof/>
          <w:szCs w:val="22"/>
          <w:lang w:val="fr-FR" w:eastAsia="ja-JP"/>
        </w:rPr>
        <w:drawing>
          <wp:inline distT="0" distB="0" distL="0" distR="0" wp14:anchorId="6555FC74" wp14:editId="6BF59718">
            <wp:extent cx="752475" cy="2667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p>
    <w:p w14:paraId="07165E40" w14:textId="77777777" w:rsidR="004D7302" w:rsidRDefault="004D7302" w:rsidP="00800743">
      <w:pPr>
        <w:autoSpaceDE w:val="0"/>
        <w:autoSpaceDN w:val="0"/>
        <w:bidi/>
        <w:adjustRightInd w:val="0"/>
        <w:spacing w:before="0" w:after="0"/>
        <w:rPr>
          <w:szCs w:val="22"/>
          <w:rtl/>
        </w:rPr>
      </w:pPr>
    </w:p>
    <w:p w14:paraId="67623E9A" w14:textId="77777777" w:rsidR="004D7302" w:rsidRDefault="004D7302" w:rsidP="00800743">
      <w:pPr>
        <w:bidi/>
        <w:spacing w:before="0" w:after="0"/>
        <w:rPr>
          <w:rFonts w:ascii="Traditional Arabic" w:eastAsia="Times New Roman" w:hAnsi="Traditional Arabic" w:cs="Traditional Arabic"/>
          <w:snapToGrid/>
          <w:sz w:val="28"/>
          <w:szCs w:val="28"/>
          <w:lang w:val="en-GB" w:eastAsia="pt-BR"/>
        </w:rPr>
      </w:pPr>
      <w:r>
        <w:rPr>
          <w:rFonts w:ascii="Traditional Arabic" w:eastAsia="Times New Roman" w:hAnsi="Traditional Arabic" w:cs="Traditional Arabic"/>
          <w:sz w:val="32"/>
          <w:szCs w:val="32"/>
          <w:rtl/>
          <w:lang w:eastAsia="pt-BR"/>
        </w:rPr>
        <w:t>هذا المنشور متاح مجاناً بموجب ترخيص نسبة المصنف إلى مؤلفه - الت</w:t>
      </w:r>
      <w:r>
        <w:rPr>
          <w:rFonts w:ascii="Traditional Arabic" w:eastAsia="Times New Roman" w:hAnsi="Traditional Arabic" w:cs="Traditional Arabic"/>
          <w:sz w:val="32"/>
          <w:szCs w:val="32"/>
          <w:rtl/>
          <w:lang w:eastAsia="pt-BR" w:bidi="ar-LB"/>
        </w:rPr>
        <w:t>رخيص</w:t>
      </w:r>
      <w:r>
        <w:rPr>
          <w:rFonts w:ascii="Traditional Arabic" w:eastAsia="Times New Roman" w:hAnsi="Traditional Arabic" w:cs="Traditional Arabic"/>
          <w:sz w:val="32"/>
          <w:szCs w:val="32"/>
          <w:rtl/>
          <w:lang w:eastAsia="pt-BR"/>
        </w:rPr>
        <w:t xml:space="preserve"> بالمثل </w:t>
      </w:r>
      <w:r>
        <w:rPr>
          <w:rFonts w:ascii="Traditional Arabic" w:eastAsia="Times New Roman" w:hAnsi="Traditional Arabic" w:cs="Traditional Arabic"/>
          <w:sz w:val="28"/>
          <w:szCs w:val="28"/>
          <w:cs/>
          <w:lang w:eastAsia="pt-BR"/>
        </w:rPr>
        <w:t>‎</w:t>
      </w:r>
      <w:r>
        <w:rPr>
          <w:rFonts w:asciiTheme="minorBidi" w:eastAsia="Times New Roman" w:hAnsiTheme="minorBidi" w:cstheme="minorBidi"/>
          <w:szCs w:val="22"/>
          <w:lang w:eastAsia="pt-BR"/>
        </w:rPr>
        <w:t>3.0 IGO</w:t>
      </w:r>
      <w:r>
        <w:rPr>
          <w:rFonts w:asciiTheme="minorBidi" w:eastAsia="Times New Roman" w:hAnsiTheme="minorBidi" w:cstheme="minorBidi" w:hint="cs"/>
          <w:sz w:val="24"/>
          <w:rtl/>
          <w:lang w:eastAsia="pt-BR"/>
        </w:rPr>
        <w:t>‏ (</w:t>
      </w:r>
      <w:r>
        <w:rPr>
          <w:rFonts w:asciiTheme="minorBidi" w:eastAsia="Times New Roman" w:hAnsiTheme="minorBidi" w:cstheme="minorBidi" w:hint="cs"/>
          <w:sz w:val="24"/>
          <w:cs/>
          <w:lang w:eastAsia="pt-BR"/>
        </w:rPr>
        <w:t>‎</w:t>
      </w:r>
      <w:r>
        <w:rPr>
          <w:rFonts w:asciiTheme="minorBidi" w:eastAsia="Times New Roman" w:hAnsiTheme="minorBidi" w:cstheme="minorBidi"/>
          <w:szCs w:val="22"/>
          <w:lang w:eastAsia="pt-BR"/>
        </w:rPr>
        <w:t>CC-BY-SA 3.0 IGO</w:t>
      </w:r>
      <w:r>
        <w:rPr>
          <w:rFonts w:ascii="Traditional Arabic" w:eastAsia="Times New Roman" w:hAnsi="Traditional Arabic" w:cs="Traditional Arabic"/>
          <w:sz w:val="28"/>
          <w:szCs w:val="28"/>
          <w:rtl/>
          <w:lang w:eastAsia="pt-BR"/>
        </w:rPr>
        <w:t>‏)</w:t>
      </w:r>
      <w:r>
        <w:rPr>
          <w:rFonts w:ascii="Traditional Arabic" w:eastAsia="Times New Roman" w:hAnsi="Traditional Arabic" w:cs="Traditional Arabic"/>
          <w:sz w:val="28"/>
          <w:szCs w:val="28"/>
          <w:lang w:eastAsia="pt-BR"/>
        </w:rPr>
        <w:t xml:space="preserve"> </w:t>
      </w:r>
      <w:r>
        <w:rPr>
          <w:rFonts w:ascii="Traditional Arabic" w:eastAsia="Times New Roman" w:hAnsi="Traditional Arabic" w:cs="Traditional Arabic"/>
          <w:sz w:val="28"/>
          <w:szCs w:val="28"/>
          <w:rtl/>
          <w:lang w:eastAsia="pt-BR"/>
        </w:rPr>
        <w:t>‏(</w:t>
      </w:r>
      <w:r>
        <w:rPr>
          <w:rFonts w:ascii="Traditional Arabic" w:eastAsia="Times New Roman" w:hAnsi="Traditional Arabic" w:cs="Traditional Arabic"/>
          <w:sz w:val="32"/>
          <w:szCs w:val="32"/>
          <w:rtl/>
          <w:lang w:eastAsia="pt-BR"/>
        </w:rPr>
        <w:t>الرابط:</w:t>
      </w:r>
      <w:r>
        <w:rPr>
          <w:rFonts w:ascii="Traditional Arabic" w:eastAsia="Times New Roman" w:hAnsi="Traditional Arabic" w:cs="Traditional Arabic"/>
          <w:sz w:val="28"/>
          <w:szCs w:val="28"/>
          <w:rtl/>
          <w:lang w:eastAsia="pt-BR"/>
        </w:rPr>
        <w:t xml:space="preserve"> </w:t>
      </w:r>
      <w:hyperlink r:id="rId8" w:history="1">
        <w:r>
          <w:rPr>
            <w:rStyle w:val="Hyperlink"/>
            <w:rFonts w:asciiTheme="minorBidi" w:eastAsia="Times New Roman" w:hAnsiTheme="minorBidi" w:cstheme="minorBidi"/>
            <w:szCs w:val="22"/>
            <w:lang w:eastAsia="pt-BR"/>
          </w:rPr>
          <w:t>http://creativecommons.org/licenses/by-sa/3.0/igo</w:t>
        </w:r>
      </w:hyperlink>
      <w:r>
        <w:rPr>
          <w:rFonts w:ascii="Traditional Arabic" w:eastAsia="Times New Roman" w:hAnsi="Traditional Arabic" w:cs="Traditional Arabic"/>
          <w:sz w:val="32"/>
          <w:szCs w:val="32"/>
          <w:rtl/>
          <w:lang w:eastAsia="pt-BR"/>
        </w:rPr>
        <w:t>‏‏‏).</w:t>
      </w:r>
      <w:r>
        <w:rPr>
          <w:rFonts w:ascii="Traditional Arabic" w:eastAsia="Times New Roman" w:hAnsi="Traditional Arabic" w:cs="Traditional Arabic"/>
          <w:sz w:val="32"/>
          <w:szCs w:val="32"/>
          <w:lang w:eastAsia="pt-BR"/>
        </w:rPr>
        <w:t xml:space="preserve"> </w:t>
      </w:r>
      <w:r>
        <w:rPr>
          <w:rFonts w:ascii="Traditional Arabic" w:eastAsia="Times New Roman" w:hAnsi="Traditional Arabic" w:cs="Traditional Arabic"/>
          <w:sz w:val="32"/>
          <w:szCs w:val="32"/>
          <w:rtl/>
          <w:lang w:eastAsia="pt-BR"/>
        </w:rPr>
        <w:t xml:space="preserve">ويوافق المستفيدون، عند استخدام محتوى هذا المنشور، على الالتزام بشروط الاستخدام الواردة في مستودع الانتفاع الحر لليونسكو </w:t>
      </w:r>
      <w:r>
        <w:rPr>
          <w:rFonts w:ascii="Traditional Arabic" w:eastAsia="Times New Roman" w:hAnsi="Traditional Arabic" w:cs="Traditional Arabic"/>
          <w:sz w:val="28"/>
          <w:szCs w:val="28"/>
          <w:rtl/>
          <w:lang w:eastAsia="pt-BR"/>
        </w:rPr>
        <w:t>(</w:t>
      </w:r>
      <w:r>
        <w:rPr>
          <w:rFonts w:asciiTheme="minorBidi" w:eastAsia="Times New Roman" w:hAnsiTheme="minorBidi" w:cstheme="minorBidi" w:hint="cs"/>
          <w:sz w:val="24"/>
          <w:cs/>
          <w:lang w:eastAsia="pt-BR"/>
        </w:rPr>
        <w:t>‎</w:t>
      </w:r>
      <w:hyperlink r:id="rId9" w:history="1">
        <w:r>
          <w:rPr>
            <w:rStyle w:val="Hyperlink"/>
            <w:rFonts w:asciiTheme="minorBidi" w:eastAsia="Times New Roman" w:hAnsiTheme="minorBidi" w:cstheme="minorBidi"/>
            <w:szCs w:val="22"/>
            <w:lang w:eastAsia="pt-BR"/>
          </w:rPr>
          <w:t>http://www.unesco.org/open-access/terms-use-ccbysa-en</w:t>
        </w:r>
      </w:hyperlink>
      <w:r>
        <w:rPr>
          <w:rFonts w:ascii="Traditional Arabic" w:eastAsia="Times New Roman" w:hAnsi="Traditional Arabic" w:cs="Traditional Arabic"/>
          <w:sz w:val="28"/>
          <w:szCs w:val="28"/>
          <w:rtl/>
          <w:lang w:eastAsia="pt-BR"/>
        </w:rPr>
        <w:t>‏‏).</w:t>
      </w:r>
    </w:p>
    <w:p w14:paraId="3F08949A" w14:textId="18D2936E" w:rsidR="004D7302" w:rsidRDefault="004D7302" w:rsidP="00800743">
      <w:pPr>
        <w:bidi/>
        <w:spacing w:before="0" w:after="0"/>
        <w:rPr>
          <w:rFonts w:ascii="Traditional Arabic" w:eastAsia="Times New Roman" w:hAnsi="Traditional Arabic" w:cs="Traditional Arabic"/>
          <w:sz w:val="32"/>
          <w:szCs w:val="32"/>
          <w:lang w:eastAsia="pt-BR"/>
        </w:rPr>
      </w:pPr>
      <w:r>
        <w:rPr>
          <w:rFonts w:ascii="Traditional Arabic" w:eastAsia="Times New Roman" w:hAnsi="Traditional Arabic" w:cs="Traditional Arabic"/>
          <w:sz w:val="32"/>
          <w:szCs w:val="32"/>
          <w:rtl/>
          <w:lang w:eastAsia="pt-BR"/>
        </w:rPr>
        <w:t>لا يشمل الترخيص المذكور آنفاً (</w:t>
      </w:r>
      <w:r>
        <w:rPr>
          <w:rFonts w:asciiTheme="minorBidi" w:eastAsia="Times New Roman" w:hAnsiTheme="minorBidi" w:cstheme="minorBidi"/>
          <w:szCs w:val="22"/>
          <w:lang w:eastAsia="pt-BR"/>
        </w:rPr>
        <w:t>CC-BY-SA</w:t>
      </w:r>
      <w:r>
        <w:rPr>
          <w:rFonts w:ascii="Traditional Arabic" w:eastAsia="Times New Roman" w:hAnsi="Traditional Arabic" w:cs="Traditional Arabic"/>
          <w:sz w:val="32"/>
          <w:szCs w:val="32"/>
          <w:rtl/>
          <w:lang w:eastAsia="pt-BR"/>
        </w:rPr>
        <w:t>) الصور الواردة في هذا المنشور، فلا يجوز استخدامها أو استنساخها أو تسويقها من غير الحصول</w:t>
      </w:r>
      <w:r>
        <w:rPr>
          <w:rFonts w:ascii="Traditional Arabic" w:eastAsia="Times New Roman" w:hAnsi="Traditional Arabic" w:cs="Traditional Arabic"/>
          <w:sz w:val="28"/>
          <w:szCs w:val="28"/>
          <w:rtl/>
          <w:lang w:eastAsia="pt-BR"/>
        </w:rPr>
        <w:t xml:space="preserve"> </w:t>
      </w:r>
      <w:r>
        <w:rPr>
          <w:rFonts w:ascii="Traditional Arabic" w:eastAsia="Times New Roman" w:hAnsi="Traditional Arabic" w:cs="Traditional Arabic"/>
          <w:sz w:val="32"/>
          <w:szCs w:val="32"/>
          <w:rtl/>
          <w:lang w:eastAsia="pt-BR"/>
        </w:rPr>
        <w:t>على ترخيص كتابي صريح من أصحاب حقوق النشر.</w:t>
      </w:r>
    </w:p>
    <w:p w14:paraId="616EA81E" w14:textId="77777777" w:rsidR="00800743" w:rsidRDefault="00800743" w:rsidP="00800743">
      <w:pPr>
        <w:bidi/>
        <w:spacing w:before="0" w:after="0"/>
        <w:rPr>
          <w:rFonts w:ascii="Traditional Arabic" w:eastAsia="Times New Roman" w:hAnsi="Traditional Arabic" w:cs="Traditional Arabic"/>
          <w:sz w:val="32"/>
          <w:szCs w:val="32"/>
          <w:lang w:eastAsia="pt-BR"/>
        </w:rPr>
      </w:pPr>
    </w:p>
    <w:p w14:paraId="5CBBDEEA" w14:textId="74547250" w:rsidR="00800743" w:rsidRPr="002878A3" w:rsidRDefault="00800743" w:rsidP="00800743">
      <w:pPr>
        <w:bidi/>
        <w:spacing w:before="0" w:after="0"/>
        <w:rPr>
          <w:rFonts w:ascii="Traditional Arabic" w:eastAsia="Times New Roman" w:hAnsi="Traditional Arabic" w:cs="Traditional Arabic"/>
          <w:sz w:val="32"/>
          <w:szCs w:val="32"/>
          <w:rtl/>
          <w:lang w:eastAsia="pt-BR"/>
        </w:rPr>
      </w:pPr>
      <w:r w:rsidRPr="002878A3">
        <w:rPr>
          <w:rFonts w:ascii="Traditional Arabic" w:eastAsia="Times New Roman" w:hAnsi="Traditional Arabic" w:cs="Traditional Arabic"/>
          <w:sz w:val="32"/>
          <w:szCs w:val="32"/>
          <w:rtl/>
          <w:lang w:eastAsia="pt-BR"/>
        </w:rPr>
        <w:t xml:space="preserve">العنوان الأصلي </w:t>
      </w:r>
      <w:r w:rsidRPr="000A63A1">
        <w:rPr>
          <w:bCs/>
          <w:iCs/>
          <w:szCs w:val="22"/>
          <w:lang w:val="en-GB"/>
        </w:rPr>
        <w:t xml:space="preserve">Workshop on policy </w:t>
      </w:r>
      <w:r>
        <w:rPr>
          <w:bCs/>
          <w:iCs/>
          <w:szCs w:val="22"/>
          <w:lang w:val="en-GB"/>
        </w:rPr>
        <w:t>development</w:t>
      </w:r>
      <w:r w:rsidRPr="000A63A1">
        <w:rPr>
          <w:bCs/>
          <w:iCs/>
          <w:szCs w:val="22"/>
          <w:lang w:val="en-GB"/>
        </w:rPr>
        <w:t xml:space="preserve"> for intangible cultural heritage sa</w:t>
      </w:r>
      <w:bookmarkStart w:id="0" w:name="_GoBack"/>
      <w:bookmarkEnd w:id="0"/>
      <w:r w:rsidRPr="000A63A1">
        <w:rPr>
          <w:bCs/>
          <w:iCs/>
          <w:szCs w:val="22"/>
          <w:lang w:val="en-GB"/>
        </w:rPr>
        <w:t>feguarding</w:t>
      </w:r>
    </w:p>
    <w:p w14:paraId="6E964555" w14:textId="2E639F89" w:rsidR="00800743" w:rsidRDefault="00800743" w:rsidP="00800743">
      <w:pPr>
        <w:bidi/>
        <w:spacing w:before="0" w:after="0"/>
        <w:rPr>
          <w:rFonts w:ascii="Traditional Arabic" w:eastAsia="Times New Roman" w:hAnsi="Traditional Arabic" w:cs="Traditional Arabic"/>
          <w:sz w:val="32"/>
          <w:szCs w:val="32"/>
          <w:lang w:eastAsia="pt-BR"/>
        </w:rPr>
      </w:pPr>
      <w:r w:rsidRPr="002878A3">
        <w:rPr>
          <w:rFonts w:ascii="Traditional Arabic" w:eastAsia="Times New Roman" w:hAnsi="Traditional Arabic" w:cs="Traditional Arabic"/>
          <w:sz w:val="32"/>
          <w:szCs w:val="32"/>
          <w:rtl/>
          <w:lang w:eastAsia="pt-BR"/>
        </w:rPr>
        <w:t>صدر في عام</w:t>
      </w:r>
      <w:proofErr w:type="gramStart"/>
      <w:r w:rsidRPr="002878A3">
        <w:rPr>
          <w:rFonts w:ascii="Traditional Arabic" w:eastAsia="Times New Roman" w:hAnsi="Traditional Arabic" w:cs="Traditional Arabic"/>
          <w:sz w:val="32"/>
          <w:szCs w:val="32"/>
          <w:lang w:eastAsia="pt-BR"/>
        </w:rPr>
        <w:t xml:space="preserve">6  </w:t>
      </w:r>
      <w:r w:rsidRPr="002878A3">
        <w:rPr>
          <w:rFonts w:ascii="Traditional Arabic" w:eastAsia="Times New Roman" w:hAnsi="Traditional Arabic" w:cs="Traditional Arabic"/>
          <w:sz w:val="32"/>
          <w:szCs w:val="32"/>
          <w:rtl/>
          <w:lang w:eastAsia="pt-BR"/>
        </w:rPr>
        <w:t>201</w:t>
      </w:r>
      <w:proofErr w:type="gramEnd"/>
      <w:r w:rsidRPr="002878A3">
        <w:rPr>
          <w:rFonts w:ascii="Traditional Arabic" w:eastAsia="Times New Roman" w:hAnsi="Traditional Arabic" w:cs="Traditional Arabic"/>
          <w:sz w:val="32"/>
          <w:szCs w:val="32"/>
          <w:rtl/>
          <w:lang w:eastAsia="pt-BR"/>
        </w:rPr>
        <w:t xml:space="preserve"> عن منظمة الأمم المتحدة للتربية والعلم والثقافة والمكتب الميداني لليونسكو</w:t>
      </w:r>
      <w:r>
        <w:rPr>
          <w:rFonts w:cs="Traditional Arabic"/>
          <w:szCs w:val="32"/>
          <w:rtl/>
        </w:rPr>
        <w:t xml:space="preserve"> </w:t>
      </w:r>
      <w:r w:rsidRPr="00EE7F9D">
        <w:rPr>
          <w:rFonts w:cs="Traditional Arabic" w:hint="cs"/>
          <w:szCs w:val="32"/>
          <w:rtl/>
        </w:rPr>
        <w:t xml:space="preserve"> </w:t>
      </w:r>
    </w:p>
    <w:p w14:paraId="0B2B0F64" w14:textId="77777777" w:rsidR="00800743" w:rsidRDefault="00800743" w:rsidP="00800743">
      <w:pPr>
        <w:bidi/>
        <w:spacing w:before="0" w:after="0"/>
        <w:rPr>
          <w:rFonts w:ascii="Traditional Arabic" w:eastAsia="Times New Roman" w:hAnsi="Traditional Arabic" w:cs="Traditional Arabic"/>
          <w:sz w:val="28"/>
          <w:szCs w:val="28"/>
          <w:lang w:eastAsia="pt-BR"/>
        </w:rPr>
      </w:pPr>
    </w:p>
    <w:p w14:paraId="4739BF0C" w14:textId="77777777" w:rsidR="004D7302" w:rsidRDefault="004D7302" w:rsidP="00800743">
      <w:pPr>
        <w:bidi/>
        <w:spacing w:before="0" w:after="0"/>
        <w:rPr>
          <w:rFonts w:ascii="Traditional Arabic" w:eastAsia="Times New Roman" w:hAnsi="Traditional Arabic" w:cs="Traditional Arabic"/>
          <w:sz w:val="32"/>
          <w:szCs w:val="32"/>
          <w:rtl/>
          <w:lang w:eastAsia="pt-BR"/>
        </w:rPr>
      </w:pPr>
      <w:r>
        <w:rPr>
          <w:rFonts w:hint="cs"/>
          <w:color w:val="00FF00"/>
          <w:rtl/>
        </w:rPr>
        <w:t>‏‏</w:t>
      </w:r>
      <w:r>
        <w:rPr>
          <w:rFonts w:ascii="Traditional Arabic" w:eastAsia="Times New Roman" w:hAnsi="Traditional Arabic" w:cs="Traditional Arabic"/>
          <w:sz w:val="32"/>
          <w:szCs w:val="32"/>
          <w:rtl/>
          <w:lang w:eastAsia="pt-BR"/>
        </w:rPr>
        <w:t xml:space="preserve">لا تعبِّر التسميات المستخدمة في هذا المنشور وطريقة عرض المواد فيه عن أي رأي لليونسكو بشأن الوضع القانوني لأي بلد أو إقليم أو مدينة أو منطقة، ولا بشأن سلطات هذه الأماكن أو بشأن رسم حدودها أو </w:t>
      </w:r>
      <w:proofErr w:type="spellStart"/>
      <w:r>
        <w:rPr>
          <w:rFonts w:ascii="Traditional Arabic" w:eastAsia="Times New Roman" w:hAnsi="Traditional Arabic" w:cs="Traditional Arabic"/>
          <w:sz w:val="32"/>
          <w:szCs w:val="32"/>
          <w:rtl/>
          <w:lang w:eastAsia="pt-BR"/>
        </w:rPr>
        <w:t>تخومها</w:t>
      </w:r>
      <w:proofErr w:type="spellEnd"/>
      <w:r>
        <w:rPr>
          <w:rFonts w:ascii="Traditional Arabic" w:eastAsia="Times New Roman" w:hAnsi="Traditional Arabic" w:cs="Traditional Arabic"/>
          <w:sz w:val="32"/>
          <w:szCs w:val="32"/>
          <w:rtl/>
          <w:lang w:eastAsia="pt-BR"/>
        </w:rPr>
        <w:t>.</w:t>
      </w:r>
    </w:p>
    <w:p w14:paraId="58323BE0" w14:textId="77777777" w:rsidR="009D16ED" w:rsidRDefault="004D7302" w:rsidP="00800743">
      <w:pPr>
        <w:pStyle w:val="BodyText2"/>
        <w:spacing w:before="0"/>
      </w:pPr>
      <w:r>
        <w:rPr>
          <w:rtl/>
        </w:rPr>
        <w:t>‏‏ولا تعبِّر الأفكار والآراء الواردة في هذا المنشور إلا عن رأي كاتبها، ولا تمثل بالضرورة وجهات نظر اليونسكو ولا تلزم المنظمة بأي شيء.</w:t>
      </w:r>
    </w:p>
    <w:p w14:paraId="04D1EDBF" w14:textId="28880229" w:rsidR="009D16ED" w:rsidRPr="009D16ED" w:rsidRDefault="009D16ED" w:rsidP="00800743">
      <w:pPr>
        <w:pStyle w:val="BodyText2"/>
        <w:rPr>
          <w:rFonts w:eastAsia="SimSun"/>
          <w:i/>
          <w:iCs/>
          <w:sz w:val="24"/>
          <w:szCs w:val="24"/>
          <w:lang w:val="fr-FR" w:eastAsia="zh-CN"/>
        </w:rPr>
      </w:pPr>
      <w:r w:rsidRPr="009D16ED">
        <w:rPr>
          <w:rFonts w:eastAsia="SimSun"/>
          <w:i/>
          <w:iCs/>
          <w:sz w:val="24"/>
          <w:szCs w:val="24"/>
          <w:rtl/>
          <w:lang w:val="fr-FR" w:eastAsia="zh-CN"/>
        </w:rPr>
        <w:t>صدر هذا المطبوع باللغة العربية بفضل المساهمة السخية التي قدمتها مؤسسة سلطان بن عبد العزيز آل سعود الخيرية - المملكة العربية السعودية.</w:t>
      </w:r>
    </w:p>
    <w:p w14:paraId="0A8DAA8D" w14:textId="089599D9" w:rsidR="00B850B4" w:rsidRDefault="009D16ED" w:rsidP="00800743">
      <w:pPr>
        <w:pStyle w:val="BodyText2"/>
        <w:rPr>
          <w:rtl/>
        </w:rPr>
      </w:pPr>
      <w:r>
        <w:rPr>
          <w:i/>
          <w:iCs/>
          <w:noProof/>
          <w:sz w:val="28"/>
          <w:szCs w:val="28"/>
          <w:lang w:val="fr-FR" w:eastAsia="ja-JP"/>
        </w:rPr>
        <w:drawing>
          <wp:inline distT="0" distB="0" distL="0" distR="0" wp14:anchorId="1CC166A0" wp14:editId="6F2613A7">
            <wp:extent cx="3438525" cy="715712"/>
            <wp:effectExtent l="0" t="0" r="0" b="8255"/>
            <wp:docPr id="1" name="Picture 1" descr="الايقونة بالجنب بدون تفري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ايقونة بالجنب بدون تفريغ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2549" cy="729038"/>
                    </a:xfrm>
                    <a:prstGeom prst="rect">
                      <a:avLst/>
                    </a:prstGeom>
                    <a:noFill/>
                    <a:ln>
                      <a:noFill/>
                    </a:ln>
                  </pic:spPr>
                </pic:pic>
              </a:graphicData>
            </a:graphic>
          </wp:inline>
        </w:drawing>
      </w:r>
      <w:r w:rsidR="00B850B4">
        <w:rPr>
          <w:rtl/>
        </w:rPr>
        <w:br w:type="page"/>
      </w:r>
    </w:p>
    <w:p w14:paraId="13B43DF9" w14:textId="23307F9F" w:rsidR="006D7FA4" w:rsidRPr="004D7302" w:rsidRDefault="000F3FD2" w:rsidP="004D7302">
      <w:pPr>
        <w:pStyle w:val="Titcoul"/>
        <w:bidi/>
        <w:spacing w:before="0" w:after="200" w:line="240" w:lineRule="auto"/>
        <w:rPr>
          <w:rFonts w:cs="Traditional Arabic"/>
          <w:sz w:val="22"/>
          <w:rtl/>
        </w:rPr>
      </w:pPr>
      <w:r w:rsidRPr="004D7302">
        <w:rPr>
          <w:rFonts w:cs="Traditional Arabic" w:hint="cs"/>
          <w:sz w:val="22"/>
          <w:rtl/>
        </w:rPr>
        <w:lastRenderedPageBreak/>
        <w:t xml:space="preserve">النص السردي 2 للميسر: أثر السياسات العامة على صون التراث الثقافي غير المادي </w:t>
      </w:r>
      <w:r w:rsidR="00B850B4">
        <w:rPr>
          <w:rFonts w:cs="Traditional Arabic"/>
          <w:sz w:val="22"/>
          <w:rtl/>
        </w:rPr>
        <w:br/>
      </w:r>
      <w:r w:rsidRPr="004D7302">
        <w:rPr>
          <w:rFonts w:cs="Traditional Arabic" w:hint="cs"/>
          <w:sz w:val="22"/>
          <w:rtl/>
        </w:rPr>
        <w:t>(</w:t>
      </w:r>
      <w:r w:rsidR="00C614B4" w:rsidRPr="004D7302">
        <w:rPr>
          <w:rFonts w:cs="Traditional Arabic" w:hint="cs"/>
          <w:sz w:val="22"/>
          <w:rtl/>
        </w:rPr>
        <w:t>ال</w:t>
      </w:r>
      <w:r w:rsidRPr="004D7302">
        <w:rPr>
          <w:rFonts w:cs="Traditional Arabic" w:hint="cs"/>
          <w:sz w:val="22"/>
          <w:rtl/>
        </w:rPr>
        <w:t xml:space="preserve">مطبوع </w:t>
      </w:r>
      <w:r w:rsidR="00C614B4" w:rsidRPr="004D7302">
        <w:rPr>
          <w:rFonts w:cs="Traditional Arabic" w:hint="cs"/>
          <w:sz w:val="22"/>
          <w:rtl/>
        </w:rPr>
        <w:t xml:space="preserve">المعد </w:t>
      </w:r>
      <w:r w:rsidRPr="004D7302">
        <w:rPr>
          <w:rFonts w:cs="Traditional Arabic" w:hint="cs"/>
          <w:sz w:val="22"/>
          <w:rtl/>
        </w:rPr>
        <w:t>للتوزيع رقم 1)</w:t>
      </w:r>
    </w:p>
    <w:p w14:paraId="04BA255E" w14:textId="3DEB6F5B" w:rsidR="0001234E" w:rsidRPr="004D7302" w:rsidRDefault="009B23CC" w:rsidP="009B23CC">
      <w:pPr>
        <w:pStyle w:val="Texte1"/>
        <w:bidi/>
        <w:spacing w:after="120" w:line="240" w:lineRule="auto"/>
        <w:ind w:left="567"/>
        <w:rPr>
          <w:rFonts w:cs="Traditional Arabic"/>
          <w:sz w:val="22"/>
          <w:szCs w:val="32"/>
          <w:rtl/>
        </w:rPr>
      </w:pPr>
      <w:r>
        <w:rPr>
          <w:rFonts w:cs="Traditional Arabic" w:hint="cs"/>
          <w:sz w:val="22"/>
          <w:szCs w:val="32"/>
          <w:rtl/>
        </w:rPr>
        <w:t>يرمي</w:t>
      </w:r>
      <w:r w:rsidR="0001234E" w:rsidRPr="004D7302">
        <w:rPr>
          <w:rFonts w:cs="Traditional Arabic" w:hint="cs"/>
          <w:sz w:val="22"/>
          <w:szCs w:val="32"/>
          <w:rtl/>
        </w:rPr>
        <w:t xml:space="preserve"> هذا التمرين </w:t>
      </w:r>
      <w:r>
        <w:rPr>
          <w:rFonts w:cs="Traditional Arabic" w:hint="cs"/>
          <w:sz w:val="22"/>
          <w:szCs w:val="32"/>
          <w:rtl/>
        </w:rPr>
        <w:t>إلى</w:t>
      </w:r>
      <w:r w:rsidR="0001234E" w:rsidRPr="004D7302">
        <w:rPr>
          <w:rFonts w:cs="Traditional Arabic" w:hint="cs"/>
          <w:sz w:val="22"/>
          <w:szCs w:val="32"/>
          <w:rtl/>
        </w:rPr>
        <w:t xml:space="preserve"> حمل المشاركين على التفكير في نتائج السياسات العامة الواسع</w:t>
      </w:r>
      <w:r w:rsidR="00C614B4" w:rsidRPr="004D7302">
        <w:rPr>
          <w:rFonts w:cs="Traditional Arabic" w:hint="cs"/>
          <w:sz w:val="22"/>
          <w:szCs w:val="32"/>
          <w:rtl/>
        </w:rPr>
        <w:t>ة</w:t>
      </w:r>
      <w:r w:rsidR="0001234E" w:rsidRPr="004D7302">
        <w:rPr>
          <w:rFonts w:cs="Traditional Arabic" w:hint="cs"/>
          <w:sz w:val="22"/>
          <w:szCs w:val="32"/>
          <w:rtl/>
        </w:rPr>
        <w:t xml:space="preserve"> النطاق فيما يتعلق بصون عناصر محددة. ويرد أدناه بعض الاقتراحات المتعلقة بالأجوبة الممكنة.</w:t>
      </w:r>
    </w:p>
    <w:p w14:paraId="74384B8E" w14:textId="77777777" w:rsidR="0001234E" w:rsidRPr="004D7302" w:rsidRDefault="0001234E" w:rsidP="00CC5418">
      <w:pPr>
        <w:pStyle w:val="Heading4"/>
        <w:tabs>
          <w:tab w:val="clear" w:pos="567"/>
        </w:tabs>
        <w:bidi/>
        <w:snapToGrid/>
        <w:spacing w:before="0" w:after="120"/>
        <w:jc w:val="left"/>
        <w:rPr>
          <w:rFonts w:ascii="Arial" w:eastAsia="SimSun" w:hAnsi="Arial" w:cs="Traditional Arabic"/>
          <w:b/>
          <w:bCs/>
          <w:snapToGrid/>
          <w:szCs w:val="32"/>
          <w:rtl/>
        </w:rPr>
      </w:pPr>
      <w:r w:rsidRPr="004D7302">
        <w:rPr>
          <w:rFonts w:ascii="Arial" w:hAnsi="Arial" w:cs="Traditional Arabic" w:hint="cs"/>
          <w:b/>
          <w:bCs/>
          <w:snapToGrid/>
          <w:szCs w:val="32"/>
          <w:rtl/>
        </w:rPr>
        <w:t>اللجنة 1</w:t>
      </w:r>
    </w:p>
    <w:p w14:paraId="2EB78092" w14:textId="77777777" w:rsidR="0001234E" w:rsidRPr="004D7302" w:rsidRDefault="0001234E" w:rsidP="00CC5418">
      <w:pPr>
        <w:pStyle w:val="Soustitre"/>
        <w:bidi/>
        <w:spacing w:before="0" w:after="120" w:line="240" w:lineRule="auto"/>
        <w:rPr>
          <w:rFonts w:cs="Traditional Arabic"/>
          <w:sz w:val="22"/>
          <w:szCs w:val="32"/>
          <w:rtl/>
        </w:rPr>
      </w:pPr>
      <w:r w:rsidRPr="004D7302">
        <w:rPr>
          <w:rFonts w:cs="Traditional Arabic" w:hint="cs"/>
          <w:i w:val="0"/>
          <w:iCs/>
          <w:sz w:val="22"/>
          <w:szCs w:val="32"/>
          <w:rtl/>
        </w:rPr>
        <w:t>الاعتراف بقيمة التنوع الثقافي في الدستور</w:t>
      </w:r>
      <w:r w:rsidRPr="004D7302">
        <w:rPr>
          <w:rFonts w:cs="Traditional Arabic" w:hint="cs"/>
          <w:sz w:val="22"/>
          <w:szCs w:val="32"/>
          <w:rtl/>
        </w:rPr>
        <w:t>.</w:t>
      </w:r>
    </w:p>
    <w:p w14:paraId="50CC2FCA" w14:textId="6DF426F9" w:rsidR="0001234E" w:rsidRPr="004D7302" w:rsidRDefault="0001234E" w:rsidP="00E34CF9">
      <w:pPr>
        <w:pStyle w:val="Texte1"/>
        <w:bidi/>
        <w:spacing w:after="120" w:line="240" w:lineRule="auto"/>
        <w:ind w:left="567"/>
        <w:rPr>
          <w:rFonts w:cs="Traditional Arabic"/>
          <w:sz w:val="22"/>
          <w:szCs w:val="32"/>
          <w:rtl/>
        </w:rPr>
      </w:pPr>
      <w:r w:rsidRPr="004D7302">
        <w:rPr>
          <w:rFonts w:cs="Traditional Arabic" w:hint="cs"/>
          <w:sz w:val="22"/>
          <w:szCs w:val="32"/>
          <w:rtl/>
        </w:rPr>
        <w:t>من شأن هذا النهج أن يتماشى مع تعزيز هوية طائفة الفان</w:t>
      </w:r>
      <w:r w:rsidR="00E34CF9">
        <w:rPr>
          <w:rFonts w:cs="Traditional Arabic" w:hint="cs"/>
          <w:sz w:val="22"/>
          <w:szCs w:val="32"/>
          <w:rtl/>
        </w:rPr>
        <w:t xml:space="preserve"> (الفان هي أقلية تصنع جبن </w:t>
      </w:r>
      <w:proofErr w:type="spellStart"/>
      <w:r w:rsidR="00E34CF9">
        <w:rPr>
          <w:rFonts w:cs="Traditional Arabic" w:hint="cs"/>
          <w:sz w:val="22"/>
          <w:szCs w:val="32"/>
          <w:rtl/>
        </w:rPr>
        <w:t>فانوكو</w:t>
      </w:r>
      <w:proofErr w:type="spellEnd"/>
      <w:r w:rsidR="00E34CF9">
        <w:rPr>
          <w:rFonts w:cs="Traditional Arabic" w:hint="cs"/>
          <w:sz w:val="22"/>
          <w:szCs w:val="32"/>
          <w:rtl/>
        </w:rPr>
        <w:t xml:space="preserve"> وتعيش في دولة كاسين الخيالية والمبتدعة لأغراض التمرين)</w:t>
      </w:r>
      <w:r w:rsidRPr="004D7302">
        <w:rPr>
          <w:rFonts w:cs="Traditional Arabic" w:hint="cs"/>
          <w:sz w:val="22"/>
          <w:szCs w:val="32"/>
          <w:rtl/>
        </w:rPr>
        <w:t xml:space="preserve">، وربما يسهل على </w:t>
      </w:r>
      <w:r w:rsidR="004D15F1" w:rsidRPr="004D7302">
        <w:rPr>
          <w:rFonts w:cs="Traditional Arabic" w:hint="cs"/>
          <w:sz w:val="22"/>
          <w:szCs w:val="32"/>
          <w:rtl/>
        </w:rPr>
        <w:t>أ</w:t>
      </w:r>
      <w:r w:rsidRPr="004D7302">
        <w:rPr>
          <w:rFonts w:cs="Traditional Arabic" w:hint="cs"/>
          <w:sz w:val="22"/>
          <w:szCs w:val="32"/>
          <w:rtl/>
        </w:rPr>
        <w:t>فرادها الاحتفال بيوم الخبز باعتباره حدثا</w:t>
      </w:r>
      <w:r w:rsidR="00B850B4">
        <w:rPr>
          <w:rFonts w:cs="Traditional Arabic" w:hint="cs"/>
          <w:sz w:val="22"/>
          <w:szCs w:val="32"/>
          <w:rtl/>
        </w:rPr>
        <w:t>ً</w:t>
      </w:r>
      <w:r w:rsidRPr="004D7302">
        <w:rPr>
          <w:rFonts w:cs="Traditional Arabic" w:hint="cs"/>
          <w:sz w:val="22"/>
          <w:szCs w:val="32"/>
          <w:rtl/>
        </w:rPr>
        <w:t xml:space="preserve"> لطائفة الفان أكثر مما هو حدث وطني.</w:t>
      </w:r>
    </w:p>
    <w:p w14:paraId="44522E8D" w14:textId="77777777" w:rsidR="0001234E" w:rsidRPr="004D7302" w:rsidRDefault="0001234E" w:rsidP="00CC5418">
      <w:pPr>
        <w:pStyle w:val="Soustitre"/>
        <w:bidi/>
        <w:spacing w:before="0" w:after="120" w:line="240" w:lineRule="auto"/>
        <w:rPr>
          <w:rFonts w:cs="Traditional Arabic"/>
          <w:i w:val="0"/>
          <w:iCs/>
          <w:sz w:val="22"/>
          <w:szCs w:val="32"/>
          <w:rtl/>
        </w:rPr>
      </w:pPr>
      <w:r w:rsidRPr="004D7302">
        <w:rPr>
          <w:rFonts w:cs="Traditional Arabic" w:hint="cs"/>
          <w:i w:val="0"/>
          <w:iCs/>
          <w:sz w:val="22"/>
          <w:szCs w:val="32"/>
          <w:rtl/>
        </w:rPr>
        <w:t>إيلاء الأولوية للتعاون العابر للحدود فيما يتعلق بالسياسة المتبعة تجاه الأقليات.</w:t>
      </w:r>
    </w:p>
    <w:p w14:paraId="1FD0ACB8" w14:textId="38F3A14D" w:rsidR="0001234E" w:rsidRPr="004D7302" w:rsidRDefault="0001234E" w:rsidP="00E34CF9">
      <w:pPr>
        <w:pStyle w:val="Texte1"/>
        <w:bidi/>
        <w:spacing w:after="120" w:line="240" w:lineRule="auto"/>
        <w:ind w:left="567"/>
        <w:rPr>
          <w:rFonts w:cs="Traditional Arabic"/>
          <w:sz w:val="22"/>
          <w:szCs w:val="32"/>
          <w:rtl/>
        </w:rPr>
      </w:pPr>
      <w:r w:rsidRPr="004D7302">
        <w:rPr>
          <w:rFonts w:cs="Traditional Arabic" w:hint="cs"/>
          <w:sz w:val="22"/>
          <w:szCs w:val="32"/>
          <w:rtl/>
        </w:rPr>
        <w:t>من شأن هذا النهج أن يساعد</w:t>
      </w:r>
      <w:r w:rsidR="00CF0208" w:rsidRPr="004D7302">
        <w:rPr>
          <w:rFonts w:cs="Traditional Arabic" w:hint="cs"/>
          <w:sz w:val="22"/>
          <w:szCs w:val="32"/>
          <w:rtl/>
        </w:rPr>
        <w:t xml:space="preserve"> </w:t>
      </w:r>
      <w:r w:rsidRPr="004D7302">
        <w:rPr>
          <w:rFonts w:cs="Traditional Arabic" w:hint="cs"/>
          <w:sz w:val="22"/>
          <w:szCs w:val="32"/>
          <w:rtl/>
        </w:rPr>
        <w:t>على تجديد أو تعزيز العلاقات بين طائفة الفان في كاسين والبلد المجاور، وربما يسهل تبادل المع</w:t>
      </w:r>
      <w:r w:rsidR="00E34CF9">
        <w:rPr>
          <w:rFonts w:cs="Traditional Arabic" w:hint="cs"/>
          <w:sz w:val="22"/>
          <w:szCs w:val="32"/>
          <w:rtl/>
        </w:rPr>
        <w:t>ا</w:t>
      </w:r>
      <w:r w:rsidRPr="004D7302">
        <w:rPr>
          <w:rFonts w:cs="Traditional Arabic" w:hint="cs"/>
          <w:sz w:val="22"/>
          <w:szCs w:val="32"/>
          <w:rtl/>
        </w:rPr>
        <w:t>رف والتج</w:t>
      </w:r>
      <w:r w:rsidR="00E34CF9">
        <w:rPr>
          <w:rFonts w:cs="Traditional Arabic" w:hint="cs"/>
          <w:sz w:val="22"/>
          <w:szCs w:val="32"/>
          <w:rtl/>
        </w:rPr>
        <w:t>ا</w:t>
      </w:r>
      <w:r w:rsidRPr="004D7302">
        <w:rPr>
          <w:rFonts w:cs="Traditional Arabic" w:hint="cs"/>
          <w:sz w:val="22"/>
          <w:szCs w:val="32"/>
          <w:rtl/>
        </w:rPr>
        <w:t>رب</w:t>
      </w:r>
      <w:r w:rsidR="00E34CF9">
        <w:rPr>
          <w:rFonts w:cs="Traditional Arabic" w:hint="cs"/>
          <w:sz w:val="22"/>
          <w:szCs w:val="32"/>
          <w:rtl/>
        </w:rPr>
        <w:t xml:space="preserve"> بينهما</w:t>
      </w:r>
      <w:r w:rsidRPr="004D7302">
        <w:rPr>
          <w:rFonts w:cs="Traditional Arabic" w:hint="cs"/>
          <w:sz w:val="22"/>
          <w:szCs w:val="32"/>
          <w:rtl/>
        </w:rPr>
        <w:t xml:space="preserve"> بشأن صنع الجبن.</w:t>
      </w:r>
    </w:p>
    <w:p w14:paraId="237ECBFD" w14:textId="1567AB8C" w:rsidR="0001234E" w:rsidRPr="004D7302" w:rsidRDefault="0001234E" w:rsidP="00CC5418">
      <w:pPr>
        <w:pStyle w:val="Soustitre"/>
        <w:bidi/>
        <w:spacing w:before="0" w:after="120" w:line="240" w:lineRule="auto"/>
        <w:rPr>
          <w:rFonts w:cs="Traditional Arabic"/>
          <w:i w:val="0"/>
          <w:iCs/>
          <w:sz w:val="22"/>
          <w:szCs w:val="32"/>
          <w:rtl/>
        </w:rPr>
      </w:pPr>
      <w:r w:rsidRPr="004D7302">
        <w:rPr>
          <w:rFonts w:cs="Traditional Arabic" w:hint="cs"/>
          <w:i w:val="0"/>
          <w:iCs/>
          <w:sz w:val="22"/>
          <w:szCs w:val="32"/>
          <w:rtl/>
        </w:rPr>
        <w:t>البحث في ثقافات الأقليات الأصيلة، مع تركيز الاهتمام على التقاليد التاريخية في المناطق الريفية في</w:t>
      </w:r>
      <w:r w:rsidR="00CF0208" w:rsidRPr="004D7302">
        <w:rPr>
          <w:rFonts w:cs="Traditional Arabic" w:hint="cs"/>
          <w:i w:val="0"/>
          <w:iCs/>
          <w:sz w:val="22"/>
          <w:szCs w:val="32"/>
          <w:rtl/>
        </w:rPr>
        <w:t xml:space="preserve"> إطار</w:t>
      </w:r>
      <w:r w:rsidRPr="004D7302">
        <w:rPr>
          <w:rFonts w:cs="Traditional Arabic" w:hint="cs"/>
          <w:i w:val="0"/>
          <w:iCs/>
          <w:sz w:val="22"/>
          <w:szCs w:val="32"/>
          <w:rtl/>
        </w:rPr>
        <w:t xml:space="preserve"> برنامج يدعى </w:t>
      </w:r>
      <w:r w:rsidR="00B850B4">
        <w:rPr>
          <w:rFonts w:cs="Traditional Arabic" w:hint="cs"/>
          <w:i w:val="0"/>
          <w:iCs/>
          <w:sz w:val="22"/>
          <w:szCs w:val="32"/>
          <w:rtl/>
        </w:rPr>
        <w:t>"</w:t>
      </w:r>
      <w:r w:rsidRPr="004D7302">
        <w:rPr>
          <w:rFonts w:cs="Traditional Arabic" w:hint="cs"/>
          <w:i w:val="0"/>
          <w:iCs/>
          <w:sz w:val="22"/>
          <w:szCs w:val="32"/>
          <w:rtl/>
        </w:rPr>
        <w:t>طرق الماضي</w:t>
      </w:r>
      <w:r w:rsidR="00B850B4">
        <w:rPr>
          <w:rFonts w:cs="Traditional Arabic" w:hint="cs"/>
          <w:i w:val="0"/>
          <w:iCs/>
          <w:sz w:val="22"/>
          <w:szCs w:val="32"/>
          <w:rtl/>
        </w:rPr>
        <w:t>"</w:t>
      </w:r>
      <w:r w:rsidRPr="004D7302">
        <w:rPr>
          <w:rFonts w:cs="Traditional Arabic" w:hint="cs"/>
          <w:i w:val="0"/>
          <w:iCs/>
          <w:sz w:val="22"/>
          <w:szCs w:val="32"/>
          <w:rtl/>
        </w:rPr>
        <w:t>.</w:t>
      </w:r>
    </w:p>
    <w:p w14:paraId="526464C7" w14:textId="6C684EF3" w:rsidR="0001234E" w:rsidRPr="004D7302" w:rsidRDefault="0001234E" w:rsidP="00DD481A">
      <w:pPr>
        <w:pStyle w:val="Texte1"/>
        <w:bidi/>
        <w:spacing w:after="120" w:line="240" w:lineRule="auto"/>
        <w:ind w:left="567"/>
        <w:rPr>
          <w:rFonts w:cs="Traditional Arabic"/>
          <w:sz w:val="22"/>
          <w:szCs w:val="32"/>
          <w:rtl/>
        </w:rPr>
      </w:pPr>
      <w:r w:rsidRPr="004D7302">
        <w:rPr>
          <w:rFonts w:cs="Traditional Arabic" w:hint="cs"/>
          <w:sz w:val="22"/>
          <w:szCs w:val="32"/>
          <w:rtl/>
        </w:rPr>
        <w:t xml:space="preserve">من شأن هذا </w:t>
      </w:r>
      <w:r w:rsidR="00E34CF9">
        <w:rPr>
          <w:rFonts w:cs="Traditional Arabic" w:hint="cs"/>
          <w:sz w:val="22"/>
          <w:szCs w:val="32"/>
          <w:rtl/>
        </w:rPr>
        <w:t xml:space="preserve">البحث </w:t>
      </w:r>
      <w:r w:rsidRPr="004D7302">
        <w:rPr>
          <w:rFonts w:cs="Traditional Arabic" w:hint="cs"/>
          <w:sz w:val="22"/>
          <w:szCs w:val="32"/>
          <w:rtl/>
        </w:rPr>
        <w:t>أن يشجع</w:t>
      </w:r>
      <w:r w:rsidR="00E34CF9">
        <w:rPr>
          <w:rFonts w:cs="Traditional Arabic" w:hint="cs"/>
          <w:sz w:val="22"/>
          <w:szCs w:val="32"/>
          <w:rtl/>
        </w:rPr>
        <w:t xml:space="preserve"> على</w:t>
      </w:r>
      <w:r w:rsidRPr="004D7302">
        <w:rPr>
          <w:rFonts w:cs="Traditional Arabic" w:hint="cs"/>
          <w:sz w:val="22"/>
          <w:szCs w:val="32"/>
          <w:rtl/>
        </w:rPr>
        <w:t xml:space="preserve"> </w:t>
      </w:r>
      <w:r w:rsidR="00E34CF9">
        <w:rPr>
          <w:rFonts w:cs="Traditional Arabic" w:hint="cs"/>
          <w:sz w:val="22"/>
          <w:szCs w:val="32"/>
          <w:rtl/>
        </w:rPr>
        <w:t>التعريف</w:t>
      </w:r>
      <w:r w:rsidRPr="004D7302">
        <w:rPr>
          <w:rFonts w:cs="Traditional Arabic" w:hint="cs"/>
          <w:sz w:val="22"/>
          <w:szCs w:val="32"/>
          <w:rtl/>
        </w:rPr>
        <w:t xml:space="preserve"> </w:t>
      </w:r>
      <w:r w:rsidR="00E34CF9">
        <w:rPr>
          <w:rFonts w:cs="Traditional Arabic" w:hint="cs"/>
          <w:sz w:val="22"/>
          <w:szCs w:val="32"/>
          <w:rtl/>
        </w:rPr>
        <w:t>ب</w:t>
      </w:r>
      <w:r w:rsidRPr="004D7302">
        <w:rPr>
          <w:rFonts w:cs="Traditional Arabic" w:hint="cs"/>
          <w:sz w:val="22"/>
          <w:szCs w:val="32"/>
          <w:rtl/>
        </w:rPr>
        <w:t xml:space="preserve">جبن </w:t>
      </w:r>
      <w:proofErr w:type="spellStart"/>
      <w:r w:rsidRPr="004D7302">
        <w:rPr>
          <w:rFonts w:cs="Traditional Arabic" w:hint="cs"/>
          <w:sz w:val="22"/>
          <w:szCs w:val="32"/>
          <w:rtl/>
        </w:rPr>
        <w:t>فانوكو</w:t>
      </w:r>
      <w:proofErr w:type="spellEnd"/>
      <w:r w:rsidRPr="004D7302">
        <w:rPr>
          <w:rFonts w:cs="Traditional Arabic" w:hint="cs"/>
          <w:sz w:val="22"/>
          <w:szCs w:val="32"/>
          <w:rtl/>
        </w:rPr>
        <w:t xml:space="preserve"> باعتباره شيئا</w:t>
      </w:r>
      <w:r w:rsidR="00B850B4">
        <w:rPr>
          <w:rFonts w:cs="Traditional Arabic" w:hint="cs"/>
          <w:sz w:val="22"/>
          <w:szCs w:val="32"/>
          <w:rtl/>
        </w:rPr>
        <w:t>ً</w:t>
      </w:r>
      <w:r w:rsidRPr="004D7302">
        <w:rPr>
          <w:rFonts w:cs="Traditional Arabic" w:hint="cs"/>
          <w:sz w:val="22"/>
          <w:szCs w:val="32"/>
          <w:rtl/>
        </w:rPr>
        <w:t xml:space="preserve"> كان يصنع بطريقة معينة في الماضي و</w:t>
      </w:r>
      <w:r w:rsidR="00E34CF9">
        <w:rPr>
          <w:rFonts w:cs="Traditional Arabic" w:hint="cs"/>
          <w:sz w:val="22"/>
          <w:szCs w:val="32"/>
          <w:rtl/>
        </w:rPr>
        <w:t>ما زال يُصنع بالطريقة ذاتها</w:t>
      </w:r>
      <w:r w:rsidRPr="004D7302">
        <w:rPr>
          <w:rFonts w:cs="Traditional Arabic" w:hint="cs"/>
          <w:sz w:val="22"/>
          <w:szCs w:val="32"/>
          <w:rtl/>
        </w:rPr>
        <w:t xml:space="preserve"> (أو لا ينبغي أن تتغير</w:t>
      </w:r>
      <w:r w:rsidR="00E34CF9">
        <w:rPr>
          <w:rFonts w:cs="Traditional Arabic" w:hint="cs"/>
          <w:sz w:val="22"/>
          <w:szCs w:val="32"/>
          <w:rtl/>
        </w:rPr>
        <w:t xml:space="preserve"> طريقة صنعه</w:t>
      </w:r>
      <w:r w:rsidRPr="004D7302">
        <w:rPr>
          <w:rFonts w:cs="Traditional Arabic" w:hint="cs"/>
          <w:sz w:val="22"/>
          <w:szCs w:val="32"/>
          <w:rtl/>
        </w:rPr>
        <w:t xml:space="preserve">). وهذا ما قد </w:t>
      </w:r>
      <w:r w:rsidR="00B850B4">
        <w:rPr>
          <w:rFonts w:cs="Traditional Arabic" w:hint="cs"/>
          <w:sz w:val="22"/>
          <w:szCs w:val="32"/>
          <w:rtl/>
        </w:rPr>
        <w:t>"</w:t>
      </w:r>
      <w:r w:rsidRPr="004D7302">
        <w:rPr>
          <w:rFonts w:cs="Traditional Arabic" w:hint="cs"/>
          <w:sz w:val="22"/>
          <w:szCs w:val="32"/>
          <w:rtl/>
        </w:rPr>
        <w:t>يجمد</w:t>
      </w:r>
      <w:r w:rsidR="00B850B4">
        <w:rPr>
          <w:rFonts w:cs="Traditional Arabic" w:hint="cs"/>
          <w:sz w:val="22"/>
          <w:szCs w:val="32"/>
          <w:rtl/>
        </w:rPr>
        <w:t>"</w:t>
      </w:r>
      <w:r w:rsidRPr="004D7302">
        <w:rPr>
          <w:rFonts w:cs="Traditional Arabic" w:hint="cs"/>
          <w:sz w:val="22"/>
          <w:szCs w:val="32"/>
          <w:rtl/>
        </w:rPr>
        <w:t xml:space="preserve"> العنصر.</w:t>
      </w:r>
    </w:p>
    <w:p w14:paraId="707B0526" w14:textId="2D4C0298" w:rsidR="0001234E" w:rsidRPr="004D7302" w:rsidRDefault="0001234E" w:rsidP="00E34CF9">
      <w:pPr>
        <w:pStyle w:val="Soustitre"/>
        <w:bidi/>
        <w:spacing w:before="0" w:after="120" w:line="240" w:lineRule="auto"/>
        <w:rPr>
          <w:rFonts w:cs="Traditional Arabic"/>
          <w:i w:val="0"/>
          <w:iCs/>
          <w:sz w:val="22"/>
          <w:szCs w:val="32"/>
          <w:rtl/>
        </w:rPr>
      </w:pPr>
      <w:r w:rsidRPr="004D7302">
        <w:rPr>
          <w:rFonts w:cs="Traditional Arabic" w:hint="cs"/>
          <w:i w:val="0"/>
          <w:iCs/>
          <w:sz w:val="22"/>
          <w:szCs w:val="32"/>
          <w:rtl/>
        </w:rPr>
        <w:t xml:space="preserve">الأنظمة </w:t>
      </w:r>
      <w:r w:rsidR="00E34CF9">
        <w:rPr>
          <w:rFonts w:cs="Traditional Arabic" w:hint="cs"/>
          <w:i w:val="0"/>
          <w:iCs/>
          <w:sz w:val="22"/>
          <w:szCs w:val="32"/>
          <w:rtl/>
        </w:rPr>
        <w:t>في مجال الأغذية التي تفرض</w:t>
      </w:r>
      <w:r w:rsidRPr="004D7302">
        <w:rPr>
          <w:rFonts w:cs="Traditional Arabic" w:hint="cs"/>
          <w:i w:val="0"/>
          <w:iCs/>
          <w:sz w:val="22"/>
          <w:szCs w:val="32"/>
          <w:rtl/>
        </w:rPr>
        <w:t xml:space="preserve"> </w:t>
      </w:r>
      <w:r w:rsidR="00E34CF9">
        <w:rPr>
          <w:rFonts w:cs="Traditional Arabic" w:hint="cs"/>
          <w:i w:val="0"/>
          <w:iCs/>
          <w:sz w:val="22"/>
          <w:szCs w:val="32"/>
          <w:rtl/>
        </w:rPr>
        <w:t>تعقيم</w:t>
      </w:r>
      <w:r w:rsidRPr="004D7302">
        <w:rPr>
          <w:rFonts w:cs="Traditional Arabic" w:hint="cs"/>
          <w:i w:val="0"/>
          <w:iCs/>
          <w:sz w:val="22"/>
          <w:szCs w:val="32"/>
          <w:rtl/>
        </w:rPr>
        <w:t xml:space="preserve"> الحليب (</w:t>
      </w:r>
      <w:r w:rsidR="00E34CF9">
        <w:rPr>
          <w:rFonts w:cs="Traditional Arabic" w:hint="cs"/>
          <w:i w:val="0"/>
          <w:iCs/>
          <w:sz w:val="22"/>
          <w:szCs w:val="32"/>
          <w:rtl/>
        </w:rPr>
        <w:t>لا</w:t>
      </w:r>
      <w:r w:rsidRPr="004D7302">
        <w:rPr>
          <w:rFonts w:cs="Traditional Arabic" w:hint="cs"/>
          <w:i w:val="0"/>
          <w:iCs/>
          <w:sz w:val="22"/>
          <w:szCs w:val="32"/>
          <w:rtl/>
        </w:rPr>
        <w:t xml:space="preserve"> تنطبق هذه الأنظمة إلا على حليب البقر).</w:t>
      </w:r>
    </w:p>
    <w:p w14:paraId="3A81815C" w14:textId="6588D9BB" w:rsidR="0001234E" w:rsidRPr="004D7302" w:rsidRDefault="0001234E" w:rsidP="00CC5418">
      <w:pPr>
        <w:pStyle w:val="Texte1"/>
        <w:bidi/>
        <w:spacing w:after="120" w:line="240" w:lineRule="auto"/>
        <w:ind w:left="567"/>
        <w:rPr>
          <w:rFonts w:cs="Traditional Arabic"/>
          <w:sz w:val="22"/>
          <w:szCs w:val="32"/>
          <w:rtl/>
        </w:rPr>
      </w:pPr>
      <w:r w:rsidRPr="004D7302">
        <w:rPr>
          <w:rFonts w:cs="Traditional Arabic" w:hint="cs"/>
          <w:sz w:val="22"/>
          <w:szCs w:val="32"/>
          <w:rtl/>
        </w:rPr>
        <w:t xml:space="preserve">لن يؤثر </w:t>
      </w:r>
      <w:r w:rsidR="00E34CF9">
        <w:rPr>
          <w:rFonts w:cs="Traditional Arabic" w:hint="cs"/>
          <w:sz w:val="22"/>
          <w:szCs w:val="32"/>
          <w:rtl/>
        </w:rPr>
        <w:t xml:space="preserve">هذا </w:t>
      </w:r>
      <w:r w:rsidRPr="004D7302">
        <w:rPr>
          <w:rFonts w:cs="Traditional Arabic" w:hint="cs"/>
          <w:sz w:val="22"/>
          <w:szCs w:val="32"/>
          <w:rtl/>
        </w:rPr>
        <w:t xml:space="preserve">على صنع جبن </w:t>
      </w:r>
      <w:proofErr w:type="spellStart"/>
      <w:r w:rsidRPr="004D7302">
        <w:rPr>
          <w:rFonts w:cs="Traditional Arabic" w:hint="cs"/>
          <w:sz w:val="22"/>
          <w:szCs w:val="32"/>
          <w:rtl/>
        </w:rPr>
        <w:t>فانوكو</w:t>
      </w:r>
      <w:proofErr w:type="spellEnd"/>
      <w:r w:rsidRPr="004D7302">
        <w:rPr>
          <w:rFonts w:cs="Traditional Arabic" w:hint="cs"/>
          <w:sz w:val="22"/>
          <w:szCs w:val="32"/>
          <w:rtl/>
        </w:rPr>
        <w:t>.</w:t>
      </w:r>
    </w:p>
    <w:p w14:paraId="154C7852" w14:textId="503DFEF3" w:rsidR="0001234E" w:rsidRPr="004D7302" w:rsidRDefault="0001234E" w:rsidP="00DD481A">
      <w:pPr>
        <w:pStyle w:val="Soustitre"/>
        <w:bidi/>
        <w:spacing w:before="0" w:after="120" w:line="240" w:lineRule="auto"/>
        <w:rPr>
          <w:rFonts w:cs="Traditional Arabic"/>
          <w:sz w:val="22"/>
          <w:szCs w:val="32"/>
          <w:rtl/>
        </w:rPr>
      </w:pPr>
      <w:r w:rsidRPr="004D7302">
        <w:rPr>
          <w:rFonts w:cs="Traditional Arabic" w:hint="cs"/>
          <w:i w:val="0"/>
          <w:iCs/>
          <w:sz w:val="22"/>
          <w:szCs w:val="32"/>
          <w:rtl/>
        </w:rPr>
        <w:t xml:space="preserve">حماية الملكية الفكرية للممارسات الثقافية التقليدية، </w:t>
      </w:r>
      <w:r w:rsidR="00DD481A">
        <w:rPr>
          <w:rFonts w:cs="Traditional Arabic" w:hint="cs"/>
          <w:i w:val="0"/>
          <w:iCs/>
          <w:sz w:val="22"/>
          <w:szCs w:val="32"/>
          <w:rtl/>
        </w:rPr>
        <w:t>ومن ضمنها</w:t>
      </w:r>
      <w:r w:rsidRPr="004D7302">
        <w:rPr>
          <w:rFonts w:cs="Traditional Arabic" w:hint="cs"/>
          <w:i w:val="0"/>
          <w:iCs/>
          <w:sz w:val="22"/>
          <w:szCs w:val="32"/>
          <w:rtl/>
        </w:rPr>
        <w:t xml:space="preserve"> تلك المندرجة في ال</w:t>
      </w:r>
      <w:r w:rsidR="00E34CF9">
        <w:rPr>
          <w:rFonts w:cs="Traditional Arabic" w:hint="cs"/>
          <w:i w:val="0"/>
          <w:iCs/>
          <w:sz w:val="22"/>
          <w:szCs w:val="32"/>
          <w:rtl/>
        </w:rPr>
        <w:t>حيّز</w:t>
      </w:r>
      <w:r w:rsidRPr="004D7302">
        <w:rPr>
          <w:rFonts w:cs="Traditional Arabic" w:hint="cs"/>
          <w:i w:val="0"/>
          <w:iCs/>
          <w:sz w:val="22"/>
          <w:szCs w:val="32"/>
          <w:rtl/>
        </w:rPr>
        <w:t xml:space="preserve"> العام</w:t>
      </w:r>
      <w:r w:rsidRPr="004D7302">
        <w:rPr>
          <w:rFonts w:cs="Traditional Arabic" w:hint="cs"/>
          <w:sz w:val="22"/>
          <w:szCs w:val="32"/>
          <w:rtl/>
        </w:rPr>
        <w:t>.</w:t>
      </w:r>
    </w:p>
    <w:p w14:paraId="31B0A9B9" w14:textId="4180D1D6" w:rsidR="0001234E" w:rsidRPr="004D7302" w:rsidRDefault="0001234E" w:rsidP="00E34CF9">
      <w:pPr>
        <w:pStyle w:val="Texte1"/>
        <w:bidi/>
        <w:spacing w:after="120" w:line="240" w:lineRule="auto"/>
        <w:ind w:left="567"/>
        <w:rPr>
          <w:rFonts w:cs="Traditional Arabic"/>
          <w:sz w:val="22"/>
          <w:szCs w:val="32"/>
          <w:rtl/>
        </w:rPr>
      </w:pPr>
      <w:r w:rsidRPr="004D7302">
        <w:rPr>
          <w:rFonts w:cs="Traditional Arabic" w:hint="cs"/>
          <w:sz w:val="22"/>
          <w:szCs w:val="32"/>
          <w:rtl/>
        </w:rPr>
        <w:t xml:space="preserve">قد </w:t>
      </w:r>
      <w:r w:rsidR="00E34CF9">
        <w:rPr>
          <w:rFonts w:cs="Traditional Arabic" w:hint="cs"/>
          <w:sz w:val="22"/>
          <w:szCs w:val="32"/>
          <w:rtl/>
        </w:rPr>
        <w:t>ت</w:t>
      </w:r>
      <w:r w:rsidRPr="004D7302">
        <w:rPr>
          <w:rFonts w:cs="Traditional Arabic" w:hint="cs"/>
          <w:sz w:val="22"/>
          <w:szCs w:val="32"/>
          <w:rtl/>
        </w:rPr>
        <w:t xml:space="preserve">ساعد </w:t>
      </w:r>
      <w:r w:rsidR="00E34CF9">
        <w:rPr>
          <w:rFonts w:cs="Traditional Arabic" w:hint="cs"/>
          <w:sz w:val="22"/>
          <w:szCs w:val="32"/>
          <w:rtl/>
        </w:rPr>
        <w:t xml:space="preserve">هذه الحماية </w:t>
      </w:r>
      <w:r w:rsidRPr="004D7302">
        <w:rPr>
          <w:rFonts w:cs="Traditional Arabic" w:hint="cs"/>
          <w:sz w:val="22"/>
          <w:szCs w:val="32"/>
          <w:rtl/>
        </w:rPr>
        <w:t xml:space="preserve">منتجي جبن </w:t>
      </w:r>
      <w:proofErr w:type="spellStart"/>
      <w:r w:rsidRPr="004D7302">
        <w:rPr>
          <w:rFonts w:cs="Traditional Arabic" w:hint="cs"/>
          <w:sz w:val="22"/>
          <w:szCs w:val="32"/>
          <w:rtl/>
        </w:rPr>
        <w:t>فانوكو</w:t>
      </w:r>
      <w:proofErr w:type="spellEnd"/>
      <w:r w:rsidRPr="004D7302">
        <w:rPr>
          <w:rFonts w:cs="Traditional Arabic" w:hint="cs"/>
          <w:sz w:val="22"/>
          <w:szCs w:val="32"/>
          <w:rtl/>
        </w:rPr>
        <w:t xml:space="preserve"> عل</w:t>
      </w:r>
      <w:r w:rsidR="00CF0208" w:rsidRPr="004D7302">
        <w:rPr>
          <w:rFonts w:cs="Traditional Arabic" w:hint="cs"/>
          <w:sz w:val="22"/>
          <w:szCs w:val="32"/>
          <w:rtl/>
        </w:rPr>
        <w:t>ى</w:t>
      </w:r>
      <w:r w:rsidRPr="004D7302">
        <w:rPr>
          <w:rFonts w:cs="Traditional Arabic" w:hint="cs"/>
          <w:sz w:val="22"/>
          <w:szCs w:val="32"/>
          <w:rtl/>
        </w:rPr>
        <w:t xml:space="preserve"> حماية استخدام </w:t>
      </w:r>
      <w:r w:rsidR="00E34CF9">
        <w:rPr>
          <w:rFonts w:cs="Traditional Arabic" w:hint="cs"/>
          <w:sz w:val="22"/>
          <w:szCs w:val="32"/>
          <w:rtl/>
        </w:rPr>
        <w:t>المكونات</w:t>
      </w:r>
      <w:r w:rsidRPr="004D7302">
        <w:rPr>
          <w:rFonts w:cs="Traditional Arabic" w:hint="cs"/>
          <w:sz w:val="22"/>
          <w:szCs w:val="32"/>
          <w:rtl/>
        </w:rPr>
        <w:t xml:space="preserve"> </w:t>
      </w:r>
      <w:r w:rsidR="00E34CF9">
        <w:rPr>
          <w:rFonts w:cs="Traditional Arabic" w:hint="cs"/>
          <w:sz w:val="22"/>
          <w:szCs w:val="32"/>
          <w:rtl/>
        </w:rPr>
        <w:t>ل</w:t>
      </w:r>
      <w:r w:rsidRPr="004D7302">
        <w:rPr>
          <w:rFonts w:cs="Traditional Arabic" w:hint="cs"/>
          <w:sz w:val="22"/>
          <w:szCs w:val="32"/>
          <w:rtl/>
        </w:rPr>
        <w:t xml:space="preserve">إنتاج جبن </w:t>
      </w:r>
      <w:proofErr w:type="spellStart"/>
      <w:r w:rsidRPr="004D7302">
        <w:rPr>
          <w:rFonts w:cs="Traditional Arabic" w:hint="cs"/>
          <w:sz w:val="22"/>
          <w:szCs w:val="32"/>
          <w:rtl/>
        </w:rPr>
        <w:t>فانوكو</w:t>
      </w:r>
      <w:proofErr w:type="spellEnd"/>
      <w:r w:rsidRPr="004D7302">
        <w:rPr>
          <w:rFonts w:cs="Traditional Arabic" w:hint="cs"/>
          <w:sz w:val="22"/>
          <w:szCs w:val="32"/>
          <w:rtl/>
        </w:rPr>
        <w:t xml:space="preserve"> </w:t>
      </w:r>
      <w:r w:rsidR="00E34CF9">
        <w:rPr>
          <w:rFonts w:cs="Traditional Arabic"/>
          <w:sz w:val="22"/>
          <w:szCs w:val="32"/>
          <w:rtl/>
        </w:rPr>
        <w:t>–</w:t>
      </w:r>
      <w:r w:rsidRPr="004D7302">
        <w:rPr>
          <w:rFonts w:cs="Traditional Arabic" w:hint="cs"/>
          <w:sz w:val="22"/>
          <w:szCs w:val="32"/>
          <w:rtl/>
        </w:rPr>
        <w:t xml:space="preserve"> </w:t>
      </w:r>
      <w:r w:rsidR="00E34CF9">
        <w:rPr>
          <w:rFonts w:cs="Traditional Arabic" w:hint="cs"/>
          <w:sz w:val="22"/>
          <w:szCs w:val="32"/>
          <w:rtl/>
        </w:rPr>
        <w:t xml:space="preserve">أي </w:t>
      </w:r>
      <w:r w:rsidR="00713250">
        <w:rPr>
          <w:rFonts w:cs="Traditional Arabic" w:hint="cs"/>
          <w:sz w:val="22"/>
          <w:szCs w:val="32"/>
          <w:rtl/>
        </w:rPr>
        <w:t xml:space="preserve">النبات المستوطن - إذا كشف </w:t>
      </w:r>
      <w:r w:rsidRPr="004D7302">
        <w:rPr>
          <w:rFonts w:cs="Traditional Arabic" w:hint="cs"/>
          <w:sz w:val="22"/>
          <w:szCs w:val="32"/>
          <w:rtl/>
        </w:rPr>
        <w:t>سر</w:t>
      </w:r>
      <w:r w:rsidR="00713250">
        <w:rPr>
          <w:rFonts w:cs="Traditional Arabic" w:hint="cs"/>
          <w:sz w:val="22"/>
          <w:szCs w:val="32"/>
          <w:rtl/>
        </w:rPr>
        <w:t xml:space="preserve"> صنع هذا الجبن</w:t>
      </w:r>
      <w:r w:rsidRPr="004D7302">
        <w:rPr>
          <w:rFonts w:cs="Traditional Arabic" w:hint="cs"/>
          <w:sz w:val="22"/>
          <w:szCs w:val="32"/>
          <w:rtl/>
        </w:rPr>
        <w:t>.</w:t>
      </w:r>
    </w:p>
    <w:p w14:paraId="616BE011" w14:textId="3DD8640D" w:rsidR="0001234E" w:rsidRPr="004D7302" w:rsidRDefault="00713250" w:rsidP="00CC5418">
      <w:pPr>
        <w:pStyle w:val="Soustitre"/>
        <w:bidi/>
        <w:spacing w:before="0" w:after="120" w:line="240" w:lineRule="auto"/>
        <w:rPr>
          <w:rFonts w:cs="Traditional Arabic"/>
          <w:i w:val="0"/>
          <w:iCs/>
          <w:sz w:val="22"/>
          <w:szCs w:val="32"/>
          <w:rtl/>
        </w:rPr>
      </w:pPr>
      <w:r>
        <w:rPr>
          <w:rFonts w:cs="Traditional Arabic" w:hint="cs"/>
          <w:i w:val="0"/>
          <w:iCs/>
          <w:sz w:val="22"/>
          <w:szCs w:val="32"/>
          <w:rtl/>
        </w:rPr>
        <w:lastRenderedPageBreak/>
        <w:t>الاستثمار في البنى</w:t>
      </w:r>
      <w:r w:rsidR="0001234E" w:rsidRPr="004D7302">
        <w:rPr>
          <w:rFonts w:cs="Traditional Arabic" w:hint="cs"/>
          <w:i w:val="0"/>
          <w:iCs/>
          <w:sz w:val="22"/>
          <w:szCs w:val="32"/>
          <w:rtl/>
        </w:rPr>
        <w:t xml:space="preserve"> التحتية للنقل لدعم السفر الدولي إلى المدن ذهابا</w:t>
      </w:r>
      <w:r w:rsidR="00B850B4">
        <w:rPr>
          <w:rFonts w:cs="Traditional Arabic" w:hint="cs"/>
          <w:i w:val="0"/>
          <w:iCs/>
          <w:sz w:val="22"/>
          <w:szCs w:val="32"/>
          <w:rtl/>
        </w:rPr>
        <w:t>ً</w:t>
      </w:r>
      <w:r w:rsidR="0001234E" w:rsidRPr="004D7302">
        <w:rPr>
          <w:rFonts w:cs="Traditional Arabic" w:hint="cs"/>
          <w:i w:val="0"/>
          <w:iCs/>
          <w:sz w:val="22"/>
          <w:szCs w:val="32"/>
          <w:rtl/>
        </w:rPr>
        <w:t xml:space="preserve"> وإيابا</w:t>
      </w:r>
      <w:r w:rsidR="00B850B4">
        <w:rPr>
          <w:rFonts w:cs="Traditional Arabic" w:hint="cs"/>
          <w:i w:val="0"/>
          <w:iCs/>
          <w:sz w:val="22"/>
          <w:szCs w:val="32"/>
          <w:rtl/>
        </w:rPr>
        <w:t>ً</w:t>
      </w:r>
      <w:r w:rsidR="0001234E" w:rsidRPr="004D7302">
        <w:rPr>
          <w:rFonts w:cs="Traditional Arabic" w:hint="cs"/>
          <w:i w:val="0"/>
          <w:iCs/>
          <w:sz w:val="22"/>
          <w:szCs w:val="32"/>
          <w:rtl/>
        </w:rPr>
        <w:t>.</w:t>
      </w:r>
    </w:p>
    <w:p w14:paraId="7EAACD48" w14:textId="27BBB913" w:rsidR="00327B12" w:rsidRDefault="0001234E" w:rsidP="00DD481A">
      <w:pPr>
        <w:pStyle w:val="Texte1"/>
        <w:bidi/>
        <w:spacing w:after="120" w:line="240" w:lineRule="auto"/>
        <w:ind w:left="567"/>
        <w:rPr>
          <w:rFonts w:cs="Traditional Arabic"/>
          <w:sz w:val="22"/>
          <w:szCs w:val="32"/>
          <w:rtl/>
        </w:rPr>
      </w:pPr>
      <w:r w:rsidRPr="004D7302">
        <w:rPr>
          <w:rFonts w:cs="Traditional Arabic" w:hint="cs"/>
          <w:sz w:val="22"/>
          <w:szCs w:val="32"/>
          <w:rtl/>
        </w:rPr>
        <w:t>من شأن</w:t>
      </w:r>
      <w:r w:rsidR="00713250">
        <w:rPr>
          <w:rFonts w:cs="Traditional Arabic" w:hint="cs"/>
          <w:sz w:val="22"/>
          <w:szCs w:val="32"/>
          <w:rtl/>
        </w:rPr>
        <w:t xml:space="preserve"> هذا الاستثمار </w:t>
      </w:r>
      <w:r w:rsidRPr="004D7302">
        <w:rPr>
          <w:rFonts w:cs="Traditional Arabic" w:hint="cs"/>
          <w:sz w:val="22"/>
          <w:szCs w:val="32"/>
          <w:rtl/>
        </w:rPr>
        <w:t>أن يساعد على حل مشكل</w:t>
      </w:r>
      <w:r w:rsidR="00713250">
        <w:rPr>
          <w:rFonts w:cs="Traditional Arabic" w:hint="cs"/>
          <w:sz w:val="22"/>
          <w:szCs w:val="32"/>
          <w:rtl/>
        </w:rPr>
        <w:t>ة</w:t>
      </w:r>
      <w:r w:rsidRPr="004D7302">
        <w:rPr>
          <w:rFonts w:cs="Traditional Arabic" w:hint="cs"/>
          <w:sz w:val="22"/>
          <w:szCs w:val="32"/>
          <w:rtl/>
        </w:rPr>
        <w:t xml:space="preserve"> التواصل بين ص</w:t>
      </w:r>
      <w:r w:rsidR="00713250">
        <w:rPr>
          <w:rFonts w:cs="Traditional Arabic" w:hint="cs"/>
          <w:sz w:val="22"/>
          <w:szCs w:val="32"/>
          <w:rtl/>
        </w:rPr>
        <w:t>انعي</w:t>
      </w:r>
      <w:r w:rsidRPr="004D7302">
        <w:rPr>
          <w:rFonts w:cs="Traditional Arabic" w:hint="cs"/>
          <w:sz w:val="22"/>
          <w:szCs w:val="32"/>
          <w:rtl/>
        </w:rPr>
        <w:t xml:space="preserve"> الجبن في القرى ومربي الماعز والإبل الريفيين وص</w:t>
      </w:r>
      <w:r w:rsidR="00713250">
        <w:rPr>
          <w:rFonts w:cs="Traditional Arabic" w:hint="cs"/>
          <w:sz w:val="22"/>
          <w:szCs w:val="32"/>
          <w:rtl/>
        </w:rPr>
        <w:t>ا</w:t>
      </w:r>
      <w:r w:rsidRPr="004D7302">
        <w:rPr>
          <w:rFonts w:cs="Traditional Arabic" w:hint="cs"/>
          <w:sz w:val="22"/>
          <w:szCs w:val="32"/>
          <w:rtl/>
        </w:rPr>
        <w:t>نع</w:t>
      </w:r>
      <w:r w:rsidR="00713250">
        <w:rPr>
          <w:rFonts w:cs="Traditional Arabic" w:hint="cs"/>
          <w:sz w:val="22"/>
          <w:szCs w:val="32"/>
          <w:rtl/>
        </w:rPr>
        <w:t>ي</w:t>
      </w:r>
      <w:r w:rsidRPr="004D7302">
        <w:rPr>
          <w:rFonts w:cs="Traditional Arabic" w:hint="cs"/>
          <w:sz w:val="22"/>
          <w:szCs w:val="32"/>
          <w:rtl/>
        </w:rPr>
        <w:t xml:space="preserve"> الجبن في المدن و</w:t>
      </w:r>
      <w:r w:rsidR="00CF0208" w:rsidRPr="004D7302">
        <w:rPr>
          <w:rFonts w:cs="Traditional Arabic" w:hint="cs"/>
          <w:sz w:val="22"/>
          <w:szCs w:val="32"/>
          <w:rtl/>
        </w:rPr>
        <w:t xml:space="preserve">إيجاد </w:t>
      </w:r>
      <w:r w:rsidRPr="004D7302">
        <w:rPr>
          <w:rFonts w:cs="Traditional Arabic" w:hint="cs"/>
          <w:sz w:val="22"/>
          <w:szCs w:val="32"/>
          <w:rtl/>
        </w:rPr>
        <w:t xml:space="preserve">أسواق </w:t>
      </w:r>
      <w:r w:rsidR="00CF0208" w:rsidRPr="004D7302">
        <w:rPr>
          <w:rFonts w:cs="Traditional Arabic" w:hint="cs"/>
          <w:sz w:val="22"/>
          <w:szCs w:val="32"/>
          <w:rtl/>
        </w:rPr>
        <w:t>ل</w:t>
      </w:r>
      <w:r w:rsidRPr="004D7302">
        <w:rPr>
          <w:rFonts w:cs="Traditional Arabic" w:hint="cs"/>
          <w:sz w:val="22"/>
          <w:szCs w:val="32"/>
          <w:rtl/>
        </w:rPr>
        <w:t xml:space="preserve">جبن </w:t>
      </w:r>
      <w:proofErr w:type="spellStart"/>
      <w:r w:rsidRPr="004D7302">
        <w:rPr>
          <w:rFonts w:cs="Traditional Arabic" w:hint="cs"/>
          <w:sz w:val="22"/>
          <w:szCs w:val="32"/>
          <w:rtl/>
        </w:rPr>
        <w:t>فانوكو</w:t>
      </w:r>
      <w:proofErr w:type="spellEnd"/>
      <w:r w:rsidR="00CC5418">
        <w:rPr>
          <w:rFonts w:cs="Traditional Arabic" w:hint="cs"/>
          <w:sz w:val="22"/>
          <w:szCs w:val="32"/>
          <w:rtl/>
        </w:rPr>
        <w:t>.</w:t>
      </w:r>
      <w:r w:rsidR="00DD481A">
        <w:rPr>
          <w:rFonts w:cs="Traditional Arabic" w:hint="cs"/>
          <w:sz w:val="22"/>
          <w:szCs w:val="32"/>
          <w:rtl/>
        </w:rPr>
        <w:t xml:space="preserve"> </w:t>
      </w:r>
    </w:p>
    <w:p w14:paraId="67B7DD06" w14:textId="77777777" w:rsidR="00DD481A" w:rsidRPr="004D7302" w:rsidRDefault="00DD481A" w:rsidP="00DD481A">
      <w:pPr>
        <w:pStyle w:val="Texte1"/>
        <w:bidi/>
        <w:spacing w:after="120" w:line="240" w:lineRule="auto"/>
        <w:ind w:left="567"/>
        <w:rPr>
          <w:rFonts w:cs="Traditional Arabic"/>
          <w:b/>
          <w:bCs/>
          <w:caps/>
          <w:sz w:val="22"/>
          <w:szCs w:val="32"/>
          <w:rtl/>
        </w:rPr>
      </w:pPr>
    </w:p>
    <w:p w14:paraId="799232F3" w14:textId="77777777" w:rsidR="0001234E" w:rsidRPr="004D7302" w:rsidRDefault="0001234E" w:rsidP="004D7302">
      <w:pPr>
        <w:pStyle w:val="Heading4"/>
        <w:tabs>
          <w:tab w:val="clear" w:pos="567"/>
        </w:tabs>
        <w:bidi/>
        <w:snapToGrid/>
        <w:spacing w:before="0" w:after="200"/>
        <w:jc w:val="left"/>
        <w:rPr>
          <w:rFonts w:ascii="Arial" w:eastAsia="SimSun" w:hAnsi="Arial" w:cs="Traditional Arabic"/>
          <w:b/>
          <w:bCs/>
          <w:snapToGrid/>
          <w:szCs w:val="32"/>
          <w:rtl/>
        </w:rPr>
      </w:pPr>
      <w:r w:rsidRPr="004D7302">
        <w:rPr>
          <w:rFonts w:ascii="Arial" w:hAnsi="Arial" w:cs="Traditional Arabic" w:hint="cs"/>
          <w:b/>
          <w:bCs/>
          <w:snapToGrid/>
          <w:szCs w:val="32"/>
          <w:rtl/>
        </w:rPr>
        <w:t>اللجنة 2</w:t>
      </w:r>
    </w:p>
    <w:p w14:paraId="78B9857E" w14:textId="6E4FA208" w:rsidR="0001234E" w:rsidRPr="004D7302" w:rsidRDefault="006B69C6" w:rsidP="009357DB">
      <w:pPr>
        <w:pStyle w:val="Soustitre"/>
        <w:bidi/>
        <w:spacing w:before="0" w:after="200" w:line="240" w:lineRule="auto"/>
        <w:rPr>
          <w:rFonts w:cs="Traditional Arabic"/>
          <w:sz w:val="22"/>
          <w:szCs w:val="32"/>
          <w:rtl/>
        </w:rPr>
      </w:pPr>
      <w:r>
        <w:rPr>
          <w:rFonts w:cs="Traditional Arabic" w:hint="cs"/>
          <w:i w:val="0"/>
          <w:iCs/>
          <w:sz w:val="22"/>
          <w:szCs w:val="32"/>
          <w:rtl/>
        </w:rPr>
        <w:t>الاحتفاء</w:t>
      </w:r>
      <w:r w:rsidR="0001234E" w:rsidRPr="004D7302">
        <w:rPr>
          <w:rFonts w:cs="Traditional Arabic" w:hint="cs"/>
          <w:i w:val="0"/>
          <w:iCs/>
          <w:sz w:val="22"/>
          <w:szCs w:val="32"/>
          <w:rtl/>
        </w:rPr>
        <w:t xml:space="preserve"> بثقافة </w:t>
      </w:r>
      <w:r w:rsidR="00CF0208" w:rsidRPr="004D7302">
        <w:rPr>
          <w:rFonts w:cs="Traditional Arabic" w:hint="cs"/>
          <w:i w:val="0"/>
          <w:iCs/>
          <w:sz w:val="22"/>
          <w:szCs w:val="32"/>
          <w:rtl/>
        </w:rPr>
        <w:t>ال</w:t>
      </w:r>
      <w:r w:rsidR="0001234E" w:rsidRPr="004D7302">
        <w:rPr>
          <w:rFonts w:cs="Traditional Arabic" w:hint="cs"/>
          <w:i w:val="0"/>
          <w:iCs/>
          <w:sz w:val="22"/>
          <w:szCs w:val="32"/>
          <w:rtl/>
        </w:rPr>
        <w:t>فان باعتباره</w:t>
      </w:r>
      <w:r w:rsidR="00CF0208" w:rsidRPr="004D7302">
        <w:rPr>
          <w:rFonts w:cs="Traditional Arabic" w:hint="cs"/>
          <w:i w:val="0"/>
          <w:iCs/>
          <w:sz w:val="22"/>
          <w:szCs w:val="32"/>
          <w:rtl/>
        </w:rPr>
        <w:t>ا</w:t>
      </w:r>
      <w:r w:rsidR="009357DB">
        <w:rPr>
          <w:rFonts w:cs="Traditional Arabic" w:hint="cs"/>
          <w:i w:val="0"/>
          <w:iCs/>
          <w:sz w:val="22"/>
          <w:szCs w:val="32"/>
          <w:rtl/>
        </w:rPr>
        <w:t xml:space="preserve"> منشأ ثقافة ا</w:t>
      </w:r>
      <w:r w:rsidR="0001234E" w:rsidRPr="004D7302">
        <w:rPr>
          <w:rFonts w:cs="Traditional Arabic" w:hint="cs"/>
          <w:i w:val="0"/>
          <w:iCs/>
          <w:sz w:val="22"/>
          <w:szCs w:val="32"/>
          <w:rtl/>
        </w:rPr>
        <w:t>لبلد وت</w:t>
      </w:r>
      <w:r w:rsidR="009357DB">
        <w:rPr>
          <w:rFonts w:cs="Traditional Arabic" w:hint="cs"/>
          <w:i w:val="0"/>
          <w:iCs/>
          <w:sz w:val="22"/>
          <w:szCs w:val="32"/>
          <w:rtl/>
        </w:rPr>
        <w:t>رويج م</w:t>
      </w:r>
      <w:r w:rsidR="0001234E" w:rsidRPr="004D7302">
        <w:rPr>
          <w:rFonts w:cs="Traditional Arabic" w:hint="cs"/>
          <w:i w:val="0"/>
          <w:iCs/>
          <w:sz w:val="22"/>
          <w:szCs w:val="32"/>
          <w:rtl/>
        </w:rPr>
        <w:t>طبخ الفان باعتباره تراثا</w:t>
      </w:r>
      <w:r w:rsidR="00713250">
        <w:rPr>
          <w:rFonts w:cs="Traditional Arabic" w:hint="cs"/>
          <w:i w:val="0"/>
          <w:iCs/>
          <w:sz w:val="22"/>
          <w:szCs w:val="32"/>
          <w:rtl/>
        </w:rPr>
        <w:t>ً</w:t>
      </w:r>
      <w:r w:rsidR="0001234E" w:rsidRPr="004D7302">
        <w:rPr>
          <w:rFonts w:cs="Traditional Arabic" w:hint="cs"/>
          <w:i w:val="0"/>
          <w:iCs/>
          <w:sz w:val="22"/>
          <w:szCs w:val="32"/>
          <w:rtl/>
        </w:rPr>
        <w:t xml:space="preserve"> عاما</w:t>
      </w:r>
      <w:r w:rsidR="00713250">
        <w:rPr>
          <w:rFonts w:cs="Traditional Arabic" w:hint="cs"/>
          <w:i w:val="0"/>
          <w:iCs/>
          <w:sz w:val="22"/>
          <w:szCs w:val="32"/>
          <w:rtl/>
        </w:rPr>
        <w:t>ً</w:t>
      </w:r>
      <w:r w:rsidR="0001234E" w:rsidRPr="004D7302">
        <w:rPr>
          <w:rFonts w:cs="Traditional Arabic" w:hint="cs"/>
          <w:i w:val="0"/>
          <w:iCs/>
          <w:sz w:val="22"/>
          <w:szCs w:val="32"/>
          <w:rtl/>
        </w:rPr>
        <w:t xml:space="preserve"> في كاسين</w:t>
      </w:r>
      <w:r w:rsidR="0001234E" w:rsidRPr="004D7302">
        <w:rPr>
          <w:rFonts w:cs="Traditional Arabic" w:hint="cs"/>
          <w:sz w:val="22"/>
          <w:szCs w:val="32"/>
          <w:rtl/>
        </w:rPr>
        <w:t>.</w:t>
      </w:r>
    </w:p>
    <w:p w14:paraId="00431E4D" w14:textId="0FA018C4" w:rsidR="0001234E" w:rsidRPr="004D7302" w:rsidRDefault="0001234E" w:rsidP="00DD481A">
      <w:pPr>
        <w:pStyle w:val="Texte1"/>
        <w:bidi/>
        <w:spacing w:after="200" w:line="240" w:lineRule="auto"/>
        <w:ind w:left="567"/>
        <w:rPr>
          <w:rFonts w:cs="Traditional Arabic"/>
          <w:sz w:val="22"/>
          <w:szCs w:val="32"/>
          <w:rtl/>
        </w:rPr>
      </w:pPr>
      <w:r w:rsidRPr="004D7302">
        <w:rPr>
          <w:rFonts w:cs="Traditional Arabic" w:hint="cs"/>
          <w:sz w:val="22"/>
          <w:szCs w:val="32"/>
          <w:rtl/>
        </w:rPr>
        <w:t>يحتف</w:t>
      </w:r>
      <w:r w:rsidR="009357DB">
        <w:rPr>
          <w:rFonts w:cs="Traditional Arabic" w:hint="cs"/>
          <w:sz w:val="22"/>
          <w:szCs w:val="32"/>
          <w:rtl/>
        </w:rPr>
        <w:t>ي</w:t>
      </w:r>
      <w:r w:rsidRPr="004D7302">
        <w:rPr>
          <w:rFonts w:cs="Traditional Arabic" w:hint="cs"/>
          <w:sz w:val="22"/>
          <w:szCs w:val="32"/>
          <w:rtl/>
        </w:rPr>
        <w:t xml:space="preserve"> هذا النهج بثقافة الفان</w:t>
      </w:r>
      <w:r w:rsidR="009357DB">
        <w:rPr>
          <w:rFonts w:cs="Traditional Arabic" w:hint="cs"/>
          <w:sz w:val="22"/>
          <w:szCs w:val="32"/>
          <w:rtl/>
        </w:rPr>
        <w:t>،</w:t>
      </w:r>
      <w:r w:rsidRPr="004D7302">
        <w:rPr>
          <w:rFonts w:cs="Traditional Arabic" w:hint="cs"/>
          <w:sz w:val="22"/>
          <w:szCs w:val="32"/>
          <w:rtl/>
        </w:rPr>
        <w:t xml:space="preserve"> غير أن تقديم تراث الفان باعتبار</w:t>
      </w:r>
      <w:r w:rsidR="009357DB">
        <w:rPr>
          <w:rFonts w:cs="Traditional Arabic" w:hint="cs"/>
          <w:sz w:val="22"/>
          <w:szCs w:val="32"/>
          <w:rtl/>
        </w:rPr>
        <w:t>ه</w:t>
      </w:r>
      <w:r w:rsidRPr="004D7302">
        <w:rPr>
          <w:rFonts w:cs="Traditional Arabic" w:hint="cs"/>
          <w:sz w:val="22"/>
          <w:szCs w:val="32"/>
          <w:rtl/>
        </w:rPr>
        <w:t xml:space="preserve"> </w:t>
      </w:r>
      <w:r w:rsidR="00B850B4">
        <w:rPr>
          <w:rFonts w:cs="Traditional Arabic" w:hint="cs"/>
          <w:sz w:val="22"/>
          <w:szCs w:val="32"/>
          <w:rtl/>
        </w:rPr>
        <w:t>"</w:t>
      </w:r>
      <w:r w:rsidR="009357DB">
        <w:rPr>
          <w:rFonts w:cs="Traditional Arabic" w:hint="cs"/>
          <w:sz w:val="22"/>
          <w:szCs w:val="32"/>
          <w:rtl/>
        </w:rPr>
        <w:t>منشأ ثقافة</w:t>
      </w:r>
      <w:r w:rsidR="00B850B4">
        <w:rPr>
          <w:rFonts w:cs="Traditional Arabic" w:hint="cs"/>
          <w:sz w:val="22"/>
          <w:szCs w:val="32"/>
          <w:rtl/>
        </w:rPr>
        <w:t>"</w:t>
      </w:r>
      <w:r w:rsidR="009357DB">
        <w:rPr>
          <w:rFonts w:cs="Traditional Arabic" w:hint="cs"/>
          <w:sz w:val="22"/>
          <w:szCs w:val="32"/>
          <w:rtl/>
        </w:rPr>
        <w:t xml:space="preserve"> ا</w:t>
      </w:r>
      <w:r w:rsidRPr="004D7302">
        <w:rPr>
          <w:rFonts w:cs="Traditional Arabic" w:hint="cs"/>
          <w:sz w:val="22"/>
          <w:szCs w:val="32"/>
          <w:rtl/>
        </w:rPr>
        <w:t xml:space="preserve">لأمة ينطوي على خطر الاستحواذ على تراث الفان لأغراض بناء </w:t>
      </w:r>
      <w:r w:rsidR="009357DB">
        <w:rPr>
          <w:rFonts w:cs="Traditional Arabic" w:hint="cs"/>
          <w:sz w:val="22"/>
          <w:szCs w:val="32"/>
          <w:rtl/>
        </w:rPr>
        <w:t xml:space="preserve">الأمة، إذ </w:t>
      </w:r>
      <w:r w:rsidRPr="004D7302">
        <w:rPr>
          <w:rFonts w:cs="Traditional Arabic" w:hint="cs"/>
          <w:sz w:val="22"/>
          <w:szCs w:val="32"/>
          <w:rtl/>
        </w:rPr>
        <w:t>ي</w:t>
      </w:r>
      <w:r w:rsidR="009357DB">
        <w:rPr>
          <w:rFonts w:cs="Traditional Arabic" w:hint="cs"/>
          <w:sz w:val="22"/>
          <w:szCs w:val="32"/>
          <w:rtl/>
        </w:rPr>
        <w:t>جري</w:t>
      </w:r>
      <w:r w:rsidRPr="004D7302">
        <w:rPr>
          <w:rFonts w:cs="Traditional Arabic" w:hint="cs"/>
          <w:sz w:val="22"/>
          <w:szCs w:val="32"/>
          <w:rtl/>
        </w:rPr>
        <w:t xml:space="preserve"> تصوير أهمية صنع جبن </w:t>
      </w:r>
      <w:proofErr w:type="spellStart"/>
      <w:r w:rsidRPr="004D7302">
        <w:rPr>
          <w:rFonts w:cs="Traditional Arabic" w:hint="cs"/>
          <w:sz w:val="22"/>
          <w:szCs w:val="32"/>
          <w:rtl/>
        </w:rPr>
        <w:t>فانوكو</w:t>
      </w:r>
      <w:proofErr w:type="spellEnd"/>
      <w:r w:rsidRPr="004D7302">
        <w:rPr>
          <w:rFonts w:cs="Traditional Arabic" w:hint="cs"/>
          <w:sz w:val="22"/>
          <w:szCs w:val="32"/>
          <w:rtl/>
        </w:rPr>
        <w:t xml:space="preserve"> لا من حيث قيمته لجماعة الفان بل من حيث قيمته باعتباره جزءا</w:t>
      </w:r>
      <w:r w:rsidR="009357DB">
        <w:rPr>
          <w:rFonts w:cs="Traditional Arabic" w:hint="cs"/>
          <w:sz w:val="22"/>
          <w:szCs w:val="32"/>
          <w:rtl/>
        </w:rPr>
        <w:t>ً</w:t>
      </w:r>
      <w:r w:rsidR="006E6D32">
        <w:rPr>
          <w:rFonts w:cs="Traditional Arabic" w:hint="cs"/>
          <w:sz w:val="22"/>
          <w:szCs w:val="32"/>
          <w:rtl/>
        </w:rPr>
        <w:t xml:space="preserve"> من الخطاب المتعلق بمنشأ الأمة، وهو ما قد ي</w:t>
      </w:r>
      <w:r w:rsidR="00DD481A">
        <w:rPr>
          <w:rFonts w:cs="Traditional Arabic" w:hint="cs"/>
          <w:sz w:val="22"/>
          <w:szCs w:val="32"/>
          <w:rtl/>
        </w:rPr>
        <w:t>ثير امتعاض</w:t>
      </w:r>
      <w:r w:rsidR="006E6D32">
        <w:rPr>
          <w:rFonts w:cs="Traditional Arabic" w:hint="cs"/>
          <w:sz w:val="22"/>
          <w:szCs w:val="32"/>
          <w:rtl/>
        </w:rPr>
        <w:t xml:space="preserve"> </w:t>
      </w:r>
      <w:r w:rsidRPr="004D7302">
        <w:rPr>
          <w:rFonts w:cs="Traditional Arabic" w:hint="cs"/>
          <w:sz w:val="22"/>
          <w:szCs w:val="32"/>
          <w:rtl/>
        </w:rPr>
        <w:t>أعضاء الجماعة - ولا</w:t>
      </w:r>
      <w:r w:rsidR="00B850B4">
        <w:rPr>
          <w:rFonts w:cs="Traditional Arabic" w:hint="cs"/>
          <w:sz w:val="22"/>
          <w:szCs w:val="32"/>
          <w:rtl/>
        </w:rPr>
        <w:t xml:space="preserve"> </w:t>
      </w:r>
      <w:r w:rsidRPr="004D7302">
        <w:rPr>
          <w:rFonts w:cs="Traditional Arabic" w:hint="cs"/>
          <w:sz w:val="22"/>
          <w:szCs w:val="32"/>
          <w:rtl/>
        </w:rPr>
        <w:t xml:space="preserve">سيما أولئك الذين </w:t>
      </w:r>
      <w:r w:rsidR="00B850B4">
        <w:rPr>
          <w:rFonts w:cs="Traditional Arabic" w:hint="cs"/>
          <w:sz w:val="22"/>
          <w:szCs w:val="32"/>
          <w:rtl/>
        </w:rPr>
        <w:t>"</w:t>
      </w:r>
      <w:r w:rsidRPr="004D7302">
        <w:rPr>
          <w:rFonts w:cs="Traditional Arabic" w:hint="cs"/>
          <w:sz w:val="22"/>
          <w:szCs w:val="32"/>
          <w:rtl/>
        </w:rPr>
        <w:t xml:space="preserve">يعتبرون </w:t>
      </w:r>
      <w:r w:rsidR="006E6D32">
        <w:rPr>
          <w:rFonts w:cs="Traditional Arabic" w:hint="cs"/>
          <w:sz w:val="22"/>
          <w:szCs w:val="32"/>
          <w:rtl/>
        </w:rPr>
        <w:t xml:space="preserve">مجتمعهم منفصلاً </w:t>
      </w:r>
      <w:r w:rsidRPr="004D7302">
        <w:rPr>
          <w:rFonts w:cs="Traditional Arabic" w:hint="cs"/>
          <w:sz w:val="22"/>
          <w:szCs w:val="32"/>
          <w:rtl/>
        </w:rPr>
        <w:t>عن بقية مجتمع كاسين</w:t>
      </w:r>
      <w:r w:rsidR="00B850B4">
        <w:rPr>
          <w:rFonts w:cs="Traditional Arabic" w:hint="cs"/>
          <w:sz w:val="22"/>
          <w:szCs w:val="32"/>
          <w:rtl/>
        </w:rPr>
        <w:t>"</w:t>
      </w:r>
      <w:r w:rsidRPr="004D7302">
        <w:rPr>
          <w:rFonts w:cs="Traditional Arabic" w:hint="cs"/>
          <w:sz w:val="22"/>
          <w:szCs w:val="32"/>
          <w:rtl/>
        </w:rPr>
        <w:t xml:space="preserve"> </w:t>
      </w:r>
      <w:r w:rsidR="006E6D32">
        <w:rPr>
          <w:rFonts w:cs="Traditional Arabic"/>
          <w:sz w:val="22"/>
          <w:szCs w:val="32"/>
          <w:rtl/>
        </w:rPr>
        <w:t>–</w:t>
      </w:r>
      <w:r w:rsidRPr="004D7302">
        <w:rPr>
          <w:rFonts w:cs="Traditional Arabic" w:hint="cs"/>
          <w:sz w:val="22"/>
          <w:szCs w:val="32"/>
          <w:rtl/>
        </w:rPr>
        <w:t xml:space="preserve"> </w:t>
      </w:r>
      <w:r w:rsidR="00DD481A">
        <w:rPr>
          <w:rFonts w:cs="Traditional Arabic" w:hint="cs"/>
          <w:sz w:val="22"/>
          <w:szCs w:val="32"/>
          <w:rtl/>
        </w:rPr>
        <w:t>و</w:t>
      </w:r>
      <w:r w:rsidR="006E6D32">
        <w:rPr>
          <w:rFonts w:cs="Traditional Arabic" w:hint="cs"/>
          <w:sz w:val="22"/>
          <w:szCs w:val="32"/>
          <w:rtl/>
        </w:rPr>
        <w:t xml:space="preserve">الذين قد </w:t>
      </w:r>
      <w:r w:rsidRPr="004D7302">
        <w:rPr>
          <w:rFonts w:cs="Traditional Arabic" w:hint="cs"/>
          <w:sz w:val="22"/>
          <w:szCs w:val="32"/>
          <w:rtl/>
        </w:rPr>
        <w:t>يشعرون</w:t>
      </w:r>
      <w:r w:rsidR="006E6D32">
        <w:rPr>
          <w:rFonts w:cs="Traditional Arabic" w:hint="cs"/>
          <w:sz w:val="22"/>
          <w:szCs w:val="32"/>
          <w:rtl/>
        </w:rPr>
        <w:t xml:space="preserve"> بأن هذا التصوير يحط من شأنهم</w:t>
      </w:r>
      <w:r w:rsidRPr="004D7302">
        <w:rPr>
          <w:rFonts w:cs="Traditional Arabic" w:hint="cs"/>
          <w:sz w:val="22"/>
          <w:szCs w:val="32"/>
          <w:rtl/>
        </w:rPr>
        <w:t>. و</w:t>
      </w:r>
      <w:r w:rsidR="006E6D32">
        <w:rPr>
          <w:rFonts w:cs="Traditional Arabic" w:hint="cs"/>
          <w:sz w:val="22"/>
          <w:szCs w:val="32"/>
          <w:rtl/>
        </w:rPr>
        <w:t xml:space="preserve">من ثم </w:t>
      </w:r>
      <w:r w:rsidRPr="004D7302">
        <w:rPr>
          <w:rFonts w:cs="Traditional Arabic" w:hint="cs"/>
          <w:sz w:val="22"/>
          <w:szCs w:val="32"/>
          <w:rtl/>
        </w:rPr>
        <w:t xml:space="preserve">قد </w:t>
      </w:r>
      <w:r w:rsidR="006E6D32">
        <w:rPr>
          <w:rFonts w:cs="Traditional Arabic" w:hint="cs"/>
          <w:sz w:val="22"/>
          <w:szCs w:val="32"/>
          <w:rtl/>
        </w:rPr>
        <w:t>ي</w:t>
      </w:r>
      <w:r w:rsidR="00DD481A">
        <w:rPr>
          <w:rFonts w:cs="Traditional Arabic" w:hint="cs"/>
          <w:sz w:val="22"/>
          <w:szCs w:val="32"/>
          <w:rtl/>
        </w:rPr>
        <w:t>َ</w:t>
      </w:r>
      <w:r w:rsidR="006E6D32">
        <w:rPr>
          <w:rFonts w:cs="Traditional Arabic" w:hint="cs"/>
          <w:sz w:val="22"/>
          <w:szCs w:val="32"/>
          <w:rtl/>
        </w:rPr>
        <w:t>فقد</w:t>
      </w:r>
      <w:r w:rsidRPr="004D7302">
        <w:rPr>
          <w:rFonts w:cs="Traditional Arabic" w:hint="cs"/>
          <w:sz w:val="22"/>
          <w:szCs w:val="32"/>
          <w:rtl/>
        </w:rPr>
        <w:t xml:space="preserve"> حدث يوم الخب</w:t>
      </w:r>
      <w:r w:rsidR="00CF0208" w:rsidRPr="004D7302">
        <w:rPr>
          <w:rFonts w:cs="Traditional Arabic" w:hint="cs"/>
          <w:sz w:val="22"/>
          <w:szCs w:val="32"/>
          <w:rtl/>
        </w:rPr>
        <w:t>ز</w:t>
      </w:r>
      <w:r w:rsidRPr="004D7302">
        <w:rPr>
          <w:rFonts w:cs="Traditional Arabic" w:hint="cs"/>
          <w:sz w:val="22"/>
          <w:szCs w:val="32"/>
          <w:rtl/>
        </w:rPr>
        <w:t xml:space="preserve"> </w:t>
      </w:r>
      <w:r w:rsidR="006E6D32">
        <w:rPr>
          <w:rFonts w:cs="Traditional Arabic" w:hint="cs"/>
          <w:sz w:val="22"/>
          <w:szCs w:val="32"/>
          <w:rtl/>
        </w:rPr>
        <w:t xml:space="preserve">معناه بنظر </w:t>
      </w:r>
      <w:r w:rsidRPr="004D7302">
        <w:rPr>
          <w:rFonts w:cs="Traditional Arabic" w:hint="cs"/>
          <w:sz w:val="22"/>
          <w:szCs w:val="32"/>
          <w:rtl/>
        </w:rPr>
        <w:t>جماعة الفان لو أصبح حدثا</w:t>
      </w:r>
      <w:r w:rsidR="00B850B4">
        <w:rPr>
          <w:rFonts w:cs="Traditional Arabic" w:hint="cs"/>
          <w:sz w:val="22"/>
          <w:szCs w:val="32"/>
          <w:rtl/>
        </w:rPr>
        <w:t>ً</w:t>
      </w:r>
      <w:r w:rsidRPr="004D7302">
        <w:rPr>
          <w:rFonts w:cs="Traditional Arabic" w:hint="cs"/>
          <w:sz w:val="22"/>
          <w:szCs w:val="32"/>
          <w:rtl/>
        </w:rPr>
        <w:t xml:space="preserve"> وطنيا</w:t>
      </w:r>
      <w:r w:rsidR="00B850B4">
        <w:rPr>
          <w:rFonts w:cs="Traditional Arabic" w:hint="cs"/>
          <w:sz w:val="22"/>
          <w:szCs w:val="32"/>
          <w:rtl/>
        </w:rPr>
        <w:t>ً</w:t>
      </w:r>
      <w:r w:rsidRPr="004D7302">
        <w:rPr>
          <w:rFonts w:cs="Traditional Arabic" w:hint="cs"/>
          <w:sz w:val="22"/>
          <w:szCs w:val="32"/>
          <w:rtl/>
        </w:rPr>
        <w:t>.</w:t>
      </w:r>
    </w:p>
    <w:p w14:paraId="29EE1643" w14:textId="2DEB431C" w:rsidR="0001234E" w:rsidRPr="004D7302" w:rsidRDefault="0001234E" w:rsidP="00B850B4">
      <w:pPr>
        <w:pStyle w:val="Soustitre"/>
        <w:bidi/>
        <w:spacing w:before="0" w:after="200" w:line="240" w:lineRule="auto"/>
        <w:rPr>
          <w:rFonts w:cs="Traditional Arabic"/>
          <w:sz w:val="22"/>
          <w:szCs w:val="32"/>
          <w:rtl/>
        </w:rPr>
      </w:pPr>
      <w:r w:rsidRPr="004D7302">
        <w:rPr>
          <w:rFonts w:cs="Traditional Arabic" w:hint="cs"/>
          <w:i w:val="0"/>
          <w:iCs/>
          <w:sz w:val="22"/>
          <w:szCs w:val="32"/>
          <w:rtl/>
        </w:rPr>
        <w:t>صنع أنواع م</w:t>
      </w:r>
      <w:r w:rsidR="00330050" w:rsidRPr="004D7302">
        <w:rPr>
          <w:rFonts w:cs="Traditional Arabic" w:hint="cs"/>
          <w:i w:val="0"/>
          <w:iCs/>
          <w:sz w:val="22"/>
          <w:szCs w:val="32"/>
          <w:rtl/>
        </w:rPr>
        <w:t>ختلفة</w:t>
      </w:r>
      <w:r w:rsidRPr="004D7302">
        <w:rPr>
          <w:rFonts w:cs="Traditional Arabic" w:hint="cs"/>
          <w:i w:val="0"/>
          <w:iCs/>
          <w:sz w:val="22"/>
          <w:szCs w:val="32"/>
          <w:rtl/>
        </w:rPr>
        <w:t xml:space="preserve"> من جبن</w:t>
      </w:r>
      <w:r w:rsidR="00B850B4">
        <w:rPr>
          <w:rFonts w:cs="Traditional Arabic" w:hint="cs"/>
          <w:i w:val="0"/>
          <w:iCs/>
          <w:sz w:val="22"/>
          <w:szCs w:val="32"/>
          <w:rtl/>
        </w:rPr>
        <w:t xml:space="preserve"> "</w:t>
      </w:r>
      <w:r w:rsidRPr="004D7302">
        <w:rPr>
          <w:rFonts w:cs="Traditional Arabic" w:hint="cs"/>
          <w:i w:val="0"/>
          <w:iCs/>
          <w:sz w:val="22"/>
          <w:szCs w:val="32"/>
          <w:rtl/>
        </w:rPr>
        <w:t>فانوكو</w:t>
      </w:r>
      <w:r w:rsidR="00B850B4">
        <w:rPr>
          <w:rFonts w:cs="Traditional Arabic" w:hint="cs"/>
          <w:i w:val="0"/>
          <w:iCs/>
          <w:sz w:val="22"/>
          <w:szCs w:val="32"/>
          <w:rtl/>
        </w:rPr>
        <w:t>"</w:t>
      </w:r>
      <w:r w:rsidRPr="004D7302">
        <w:rPr>
          <w:rFonts w:cs="Traditional Arabic" w:hint="cs"/>
          <w:i w:val="0"/>
          <w:iCs/>
          <w:sz w:val="22"/>
          <w:szCs w:val="32"/>
          <w:rtl/>
        </w:rPr>
        <w:t xml:space="preserve"> للشخصيات الأجنبية</w:t>
      </w:r>
      <w:r w:rsidRPr="004D7302">
        <w:rPr>
          <w:rFonts w:cs="Traditional Arabic" w:hint="cs"/>
          <w:sz w:val="22"/>
          <w:szCs w:val="32"/>
          <w:rtl/>
        </w:rPr>
        <w:t>.</w:t>
      </w:r>
    </w:p>
    <w:p w14:paraId="2DD8DB37" w14:textId="5AE8265C" w:rsidR="0001234E" w:rsidRPr="004D7302" w:rsidRDefault="0001234E" w:rsidP="006E6D32">
      <w:pPr>
        <w:pStyle w:val="Texte1"/>
        <w:bidi/>
        <w:spacing w:after="200" w:line="240" w:lineRule="auto"/>
        <w:ind w:left="567"/>
        <w:rPr>
          <w:rFonts w:cs="Traditional Arabic"/>
          <w:sz w:val="22"/>
          <w:szCs w:val="32"/>
          <w:rtl/>
        </w:rPr>
      </w:pPr>
      <w:r w:rsidRPr="004D7302">
        <w:rPr>
          <w:rFonts w:cs="Traditional Arabic" w:hint="cs"/>
          <w:sz w:val="22"/>
          <w:szCs w:val="32"/>
          <w:rtl/>
        </w:rPr>
        <w:t xml:space="preserve">هذا النهج في السياسة العامة يتيح فرص التعريف بجبن </w:t>
      </w:r>
      <w:proofErr w:type="spellStart"/>
      <w:r w:rsidRPr="004D7302">
        <w:rPr>
          <w:rFonts w:cs="Traditional Arabic" w:hint="cs"/>
          <w:sz w:val="22"/>
          <w:szCs w:val="32"/>
          <w:rtl/>
        </w:rPr>
        <w:t>فانوكو</w:t>
      </w:r>
      <w:proofErr w:type="spellEnd"/>
      <w:r w:rsidRPr="004D7302">
        <w:rPr>
          <w:rFonts w:cs="Traditional Arabic" w:hint="cs"/>
          <w:sz w:val="22"/>
          <w:szCs w:val="32"/>
          <w:rtl/>
        </w:rPr>
        <w:t xml:space="preserve"> لكنه يدرجه في إطار </w:t>
      </w:r>
      <w:r w:rsidR="00B850B4">
        <w:rPr>
          <w:rFonts w:cs="Traditional Arabic" w:hint="cs"/>
          <w:sz w:val="22"/>
          <w:szCs w:val="32"/>
          <w:rtl/>
        </w:rPr>
        <w:t>"</w:t>
      </w:r>
      <w:r w:rsidRPr="004D7302">
        <w:rPr>
          <w:rFonts w:cs="Traditional Arabic" w:hint="cs"/>
          <w:sz w:val="22"/>
          <w:szCs w:val="32"/>
          <w:rtl/>
        </w:rPr>
        <w:t>الثقافة الوطنية</w:t>
      </w:r>
      <w:r w:rsidR="00B850B4">
        <w:rPr>
          <w:rFonts w:cs="Traditional Arabic" w:hint="cs"/>
          <w:sz w:val="22"/>
          <w:szCs w:val="32"/>
          <w:rtl/>
        </w:rPr>
        <w:t>"</w:t>
      </w:r>
      <w:r w:rsidRPr="004D7302">
        <w:rPr>
          <w:rFonts w:cs="Traditional Arabic" w:hint="cs"/>
          <w:sz w:val="22"/>
          <w:szCs w:val="32"/>
          <w:rtl/>
        </w:rPr>
        <w:t xml:space="preserve"> وقد يفضي إلى</w:t>
      </w:r>
      <w:r w:rsidR="00330050" w:rsidRPr="004D7302">
        <w:rPr>
          <w:rFonts w:cs="Traditional Arabic" w:hint="cs"/>
          <w:sz w:val="22"/>
          <w:szCs w:val="32"/>
          <w:rtl/>
        </w:rPr>
        <w:t xml:space="preserve"> إدخال</w:t>
      </w:r>
      <w:r w:rsidRPr="004D7302">
        <w:rPr>
          <w:rFonts w:cs="Traditional Arabic" w:hint="cs"/>
          <w:sz w:val="22"/>
          <w:szCs w:val="32"/>
          <w:rtl/>
        </w:rPr>
        <w:t xml:space="preserve"> تغيير </w:t>
      </w:r>
      <w:r w:rsidR="00330050" w:rsidRPr="004D7302">
        <w:rPr>
          <w:rFonts w:cs="Traditional Arabic" w:hint="cs"/>
          <w:sz w:val="22"/>
          <w:szCs w:val="32"/>
          <w:rtl/>
        </w:rPr>
        <w:t>على</w:t>
      </w:r>
      <w:r w:rsidRPr="004D7302">
        <w:rPr>
          <w:rFonts w:cs="Traditional Arabic" w:hint="cs"/>
          <w:sz w:val="22"/>
          <w:szCs w:val="32"/>
          <w:rtl/>
        </w:rPr>
        <w:t xml:space="preserve"> مذاق جبن </w:t>
      </w:r>
      <w:proofErr w:type="spellStart"/>
      <w:r w:rsidRPr="004D7302">
        <w:rPr>
          <w:rFonts w:cs="Traditional Arabic" w:hint="cs"/>
          <w:sz w:val="22"/>
          <w:szCs w:val="32"/>
          <w:rtl/>
        </w:rPr>
        <w:t>فانوكو</w:t>
      </w:r>
      <w:proofErr w:type="spellEnd"/>
      <w:r w:rsidRPr="004D7302">
        <w:rPr>
          <w:rFonts w:cs="Traditional Arabic" w:hint="cs"/>
          <w:sz w:val="22"/>
          <w:szCs w:val="32"/>
          <w:rtl/>
        </w:rPr>
        <w:t xml:space="preserve"> حتى يكون </w:t>
      </w:r>
      <w:r w:rsidR="00B850B4">
        <w:rPr>
          <w:rFonts w:cs="Traditional Arabic" w:hint="cs"/>
          <w:sz w:val="22"/>
          <w:szCs w:val="32"/>
          <w:rtl/>
        </w:rPr>
        <w:t>"</w:t>
      </w:r>
      <w:r w:rsidRPr="004D7302">
        <w:rPr>
          <w:rFonts w:cs="Traditional Arabic" w:hint="cs"/>
          <w:sz w:val="22"/>
          <w:szCs w:val="32"/>
          <w:rtl/>
        </w:rPr>
        <w:t>مقبولا</w:t>
      </w:r>
      <w:r w:rsidR="00CC5418">
        <w:rPr>
          <w:rFonts w:cs="Traditional Arabic" w:hint="cs"/>
          <w:sz w:val="22"/>
          <w:szCs w:val="32"/>
          <w:rtl/>
        </w:rPr>
        <w:t>ً</w:t>
      </w:r>
      <w:r w:rsidRPr="004D7302">
        <w:rPr>
          <w:rFonts w:cs="Traditional Arabic" w:hint="cs"/>
          <w:sz w:val="22"/>
          <w:szCs w:val="32"/>
          <w:rtl/>
        </w:rPr>
        <w:t xml:space="preserve"> للأذواق الأجنبية</w:t>
      </w:r>
      <w:r w:rsidR="00B850B4">
        <w:rPr>
          <w:rFonts w:cs="Traditional Arabic" w:hint="cs"/>
          <w:sz w:val="22"/>
          <w:szCs w:val="32"/>
          <w:rtl/>
        </w:rPr>
        <w:t>"</w:t>
      </w:r>
      <w:r w:rsidRPr="004D7302">
        <w:rPr>
          <w:rFonts w:cs="Traditional Arabic" w:hint="cs"/>
          <w:sz w:val="22"/>
          <w:szCs w:val="32"/>
          <w:rtl/>
        </w:rPr>
        <w:t xml:space="preserve">. وقد يعترض أعضاء جماعة الفان على ذلك (انظر أعلاه) وعلى تغيير طعم الجبن </w:t>
      </w:r>
      <w:r w:rsidR="00330050" w:rsidRPr="004D7302">
        <w:rPr>
          <w:rFonts w:cs="Traditional Arabic" w:hint="cs"/>
          <w:sz w:val="22"/>
          <w:szCs w:val="32"/>
          <w:rtl/>
        </w:rPr>
        <w:t>إرضاء لأذواق ا</w:t>
      </w:r>
      <w:r w:rsidRPr="004D7302">
        <w:rPr>
          <w:rFonts w:cs="Traditional Arabic" w:hint="cs"/>
          <w:sz w:val="22"/>
          <w:szCs w:val="32"/>
          <w:rtl/>
        </w:rPr>
        <w:t>لأجانب، لا</w:t>
      </w:r>
      <w:r w:rsidR="00B850B4">
        <w:rPr>
          <w:rFonts w:cs="Traditional Arabic" w:hint="cs"/>
          <w:sz w:val="22"/>
          <w:szCs w:val="32"/>
          <w:rtl/>
        </w:rPr>
        <w:t xml:space="preserve"> </w:t>
      </w:r>
      <w:r w:rsidRPr="004D7302">
        <w:rPr>
          <w:rFonts w:cs="Traditional Arabic" w:hint="cs"/>
          <w:sz w:val="22"/>
          <w:szCs w:val="32"/>
          <w:rtl/>
        </w:rPr>
        <w:t>سيما وأن جبن</w:t>
      </w:r>
      <w:r w:rsidR="00CF0208" w:rsidRPr="004D7302">
        <w:rPr>
          <w:rFonts w:cs="Traditional Arabic" w:hint="cs"/>
          <w:sz w:val="22"/>
          <w:szCs w:val="32"/>
          <w:rtl/>
        </w:rPr>
        <w:t xml:space="preserve"> جماعة الفان</w:t>
      </w:r>
      <w:r w:rsidRPr="004D7302">
        <w:rPr>
          <w:rFonts w:cs="Traditional Arabic" w:hint="cs"/>
          <w:sz w:val="22"/>
          <w:szCs w:val="32"/>
          <w:rtl/>
        </w:rPr>
        <w:t xml:space="preserve"> عيب عليه مذاقه حتى من جا</w:t>
      </w:r>
      <w:r w:rsidR="00CF0208" w:rsidRPr="004D7302">
        <w:rPr>
          <w:rFonts w:cs="Traditional Arabic" w:hint="cs"/>
          <w:sz w:val="22"/>
          <w:szCs w:val="32"/>
          <w:rtl/>
        </w:rPr>
        <w:t>ن</w:t>
      </w:r>
      <w:r w:rsidRPr="004D7302">
        <w:rPr>
          <w:rFonts w:cs="Traditional Arabic" w:hint="cs"/>
          <w:sz w:val="22"/>
          <w:szCs w:val="32"/>
          <w:rtl/>
        </w:rPr>
        <w:t xml:space="preserve">ب فئات أخرى في كاسين. وقد يقولون إنه لا داعي إلى إيجاد طرق جديدة لجعل جبن </w:t>
      </w:r>
      <w:proofErr w:type="spellStart"/>
      <w:r w:rsidRPr="004D7302">
        <w:rPr>
          <w:rFonts w:cs="Traditional Arabic" w:hint="cs"/>
          <w:sz w:val="22"/>
          <w:szCs w:val="32"/>
          <w:rtl/>
        </w:rPr>
        <w:t>فانوكو</w:t>
      </w:r>
      <w:proofErr w:type="spellEnd"/>
      <w:r w:rsidRPr="004D7302">
        <w:rPr>
          <w:rFonts w:cs="Traditional Arabic" w:hint="cs"/>
          <w:sz w:val="22"/>
          <w:szCs w:val="32"/>
          <w:rtl/>
        </w:rPr>
        <w:t xml:space="preserve"> </w:t>
      </w:r>
      <w:r w:rsidR="00B850B4">
        <w:rPr>
          <w:rFonts w:cs="Traditional Arabic" w:hint="cs"/>
          <w:sz w:val="22"/>
          <w:szCs w:val="32"/>
          <w:rtl/>
        </w:rPr>
        <w:t>"</w:t>
      </w:r>
      <w:r w:rsidRPr="004D7302">
        <w:rPr>
          <w:rFonts w:cs="Traditional Arabic" w:hint="cs"/>
          <w:sz w:val="22"/>
          <w:szCs w:val="32"/>
          <w:rtl/>
        </w:rPr>
        <w:t>مقبولا</w:t>
      </w:r>
      <w:r w:rsidR="00B850B4">
        <w:rPr>
          <w:rFonts w:cs="Traditional Arabic" w:hint="cs"/>
          <w:sz w:val="22"/>
          <w:szCs w:val="32"/>
          <w:rtl/>
        </w:rPr>
        <w:t>ً"</w:t>
      </w:r>
      <w:r w:rsidRPr="004D7302">
        <w:rPr>
          <w:rFonts w:cs="Traditional Arabic" w:hint="cs"/>
          <w:sz w:val="22"/>
          <w:szCs w:val="32"/>
          <w:rtl/>
        </w:rPr>
        <w:t xml:space="preserve"> لأن</w:t>
      </w:r>
      <w:r w:rsidR="006E6D32">
        <w:rPr>
          <w:rFonts w:cs="Traditional Arabic" w:hint="cs"/>
          <w:sz w:val="22"/>
          <w:szCs w:val="32"/>
          <w:rtl/>
        </w:rPr>
        <w:t>ه جبنٌ</w:t>
      </w:r>
      <w:r w:rsidRPr="004D7302">
        <w:rPr>
          <w:rFonts w:cs="Traditional Arabic" w:hint="cs"/>
          <w:sz w:val="22"/>
          <w:szCs w:val="32"/>
          <w:rtl/>
        </w:rPr>
        <w:t xml:space="preserve"> </w:t>
      </w:r>
      <w:r w:rsidR="006E6D32">
        <w:rPr>
          <w:rFonts w:cs="Traditional Arabic" w:hint="cs"/>
          <w:sz w:val="22"/>
          <w:szCs w:val="32"/>
          <w:rtl/>
        </w:rPr>
        <w:t>معتبرٌ</w:t>
      </w:r>
      <w:r w:rsidRPr="004D7302">
        <w:rPr>
          <w:rFonts w:cs="Traditional Arabic" w:hint="cs"/>
          <w:sz w:val="22"/>
          <w:szCs w:val="32"/>
          <w:rtl/>
        </w:rPr>
        <w:t xml:space="preserve"> فعلا</w:t>
      </w:r>
      <w:r w:rsidR="00CC5418">
        <w:rPr>
          <w:rFonts w:cs="Traditional Arabic" w:hint="cs"/>
          <w:sz w:val="22"/>
          <w:szCs w:val="32"/>
          <w:rtl/>
        </w:rPr>
        <w:t>ً</w:t>
      </w:r>
      <w:r w:rsidRPr="004D7302">
        <w:rPr>
          <w:rFonts w:cs="Traditional Arabic" w:hint="cs"/>
          <w:sz w:val="22"/>
          <w:szCs w:val="32"/>
          <w:rtl/>
        </w:rPr>
        <w:t xml:space="preserve"> في السوق لدى غير الفان في مدن كاسين.</w:t>
      </w:r>
    </w:p>
    <w:p w14:paraId="735E8ACB" w14:textId="60584F1B" w:rsidR="0001234E" w:rsidRPr="004D7302" w:rsidRDefault="0001234E" w:rsidP="006E6D32">
      <w:pPr>
        <w:pStyle w:val="Soustitre"/>
        <w:bidi/>
        <w:spacing w:before="0" w:after="200" w:line="240" w:lineRule="auto"/>
        <w:rPr>
          <w:rFonts w:cs="Traditional Arabic"/>
          <w:i w:val="0"/>
          <w:iCs/>
          <w:sz w:val="22"/>
          <w:szCs w:val="32"/>
          <w:rtl/>
        </w:rPr>
      </w:pPr>
      <w:r w:rsidRPr="004D7302">
        <w:rPr>
          <w:rFonts w:cs="Traditional Arabic" w:hint="cs"/>
          <w:i w:val="0"/>
          <w:iCs/>
          <w:sz w:val="22"/>
          <w:szCs w:val="32"/>
          <w:rtl/>
        </w:rPr>
        <w:t xml:space="preserve">أنظمة تسويق الأغذية التي تشترط </w:t>
      </w:r>
      <w:r w:rsidR="006E6D32">
        <w:rPr>
          <w:rFonts w:cs="Traditional Arabic" w:hint="cs"/>
          <w:i w:val="0"/>
          <w:iCs/>
          <w:sz w:val="22"/>
          <w:szCs w:val="32"/>
          <w:rtl/>
        </w:rPr>
        <w:t>تعقيم</w:t>
      </w:r>
      <w:r w:rsidRPr="004D7302">
        <w:rPr>
          <w:rFonts w:cs="Traditional Arabic" w:hint="cs"/>
          <w:i w:val="0"/>
          <w:iCs/>
          <w:sz w:val="22"/>
          <w:szCs w:val="32"/>
          <w:rtl/>
        </w:rPr>
        <w:t xml:space="preserve"> كل الألبان</w:t>
      </w:r>
    </w:p>
    <w:p w14:paraId="0CFF8855" w14:textId="7ED6468C" w:rsidR="0001234E" w:rsidRPr="004D7302" w:rsidRDefault="0001234E" w:rsidP="00DD481A">
      <w:pPr>
        <w:pStyle w:val="Texte1"/>
        <w:bidi/>
        <w:spacing w:after="200" w:line="240" w:lineRule="auto"/>
        <w:ind w:left="567"/>
        <w:rPr>
          <w:rFonts w:cs="Traditional Arabic"/>
          <w:sz w:val="22"/>
          <w:szCs w:val="32"/>
          <w:rtl/>
        </w:rPr>
      </w:pPr>
      <w:r w:rsidRPr="004D7302">
        <w:rPr>
          <w:rFonts w:cs="Traditional Arabic" w:hint="cs"/>
          <w:sz w:val="22"/>
          <w:szCs w:val="32"/>
          <w:rtl/>
        </w:rPr>
        <w:t>استنادا</w:t>
      </w:r>
      <w:r w:rsidR="00B850B4">
        <w:rPr>
          <w:rFonts w:cs="Traditional Arabic" w:hint="cs"/>
          <w:sz w:val="22"/>
          <w:szCs w:val="32"/>
          <w:rtl/>
        </w:rPr>
        <w:t>ً</w:t>
      </w:r>
      <w:r w:rsidRPr="004D7302">
        <w:rPr>
          <w:rFonts w:cs="Traditional Arabic" w:hint="cs"/>
          <w:sz w:val="22"/>
          <w:szCs w:val="32"/>
          <w:rtl/>
        </w:rPr>
        <w:t xml:space="preserve"> إلى منتجي الجبن، فإن استخدام الحليب </w:t>
      </w:r>
      <w:r w:rsidR="006E6D32">
        <w:rPr>
          <w:rFonts w:cs="Traditional Arabic" w:hint="cs"/>
          <w:sz w:val="22"/>
          <w:szCs w:val="32"/>
          <w:rtl/>
        </w:rPr>
        <w:t>المعقم</w:t>
      </w:r>
      <w:r w:rsidRPr="004D7302">
        <w:rPr>
          <w:rFonts w:cs="Traditional Arabic" w:hint="cs"/>
          <w:sz w:val="22"/>
          <w:szCs w:val="32"/>
          <w:rtl/>
        </w:rPr>
        <w:t xml:space="preserve"> سيغير مذاق جبن </w:t>
      </w:r>
      <w:proofErr w:type="spellStart"/>
      <w:r w:rsidRPr="004D7302">
        <w:rPr>
          <w:rFonts w:cs="Traditional Arabic" w:hint="cs"/>
          <w:sz w:val="22"/>
          <w:szCs w:val="32"/>
          <w:rtl/>
        </w:rPr>
        <w:t>فانوكو</w:t>
      </w:r>
      <w:proofErr w:type="spellEnd"/>
      <w:r w:rsidRPr="004D7302">
        <w:rPr>
          <w:rFonts w:cs="Traditional Arabic" w:hint="cs"/>
          <w:sz w:val="22"/>
          <w:szCs w:val="32"/>
          <w:rtl/>
        </w:rPr>
        <w:t xml:space="preserve"> تغييرا</w:t>
      </w:r>
      <w:r w:rsidR="00CC5418">
        <w:rPr>
          <w:rFonts w:cs="Traditional Arabic" w:hint="cs"/>
          <w:sz w:val="22"/>
          <w:szCs w:val="32"/>
          <w:rtl/>
        </w:rPr>
        <w:t>ً</w:t>
      </w:r>
      <w:r w:rsidRPr="004D7302">
        <w:rPr>
          <w:rFonts w:cs="Traditional Arabic" w:hint="cs"/>
          <w:sz w:val="22"/>
          <w:szCs w:val="32"/>
          <w:rtl/>
        </w:rPr>
        <w:t xml:space="preserve"> غير مقبول، و</w:t>
      </w:r>
      <w:r w:rsidR="006E6D32">
        <w:rPr>
          <w:rFonts w:cs="Traditional Arabic" w:hint="cs"/>
          <w:sz w:val="22"/>
          <w:szCs w:val="32"/>
          <w:rtl/>
        </w:rPr>
        <w:t xml:space="preserve">من ثم </w:t>
      </w:r>
      <w:r w:rsidRPr="004D7302">
        <w:rPr>
          <w:rFonts w:cs="Traditional Arabic" w:hint="cs"/>
          <w:sz w:val="22"/>
          <w:szCs w:val="32"/>
          <w:rtl/>
        </w:rPr>
        <w:t>قد ي</w:t>
      </w:r>
      <w:r w:rsidR="006E6D32">
        <w:rPr>
          <w:rFonts w:cs="Traditional Arabic" w:hint="cs"/>
          <w:sz w:val="22"/>
          <w:szCs w:val="32"/>
          <w:rtl/>
        </w:rPr>
        <w:t xml:space="preserve">عرض </w:t>
      </w:r>
      <w:r w:rsidRPr="004D7302">
        <w:rPr>
          <w:rFonts w:cs="Traditional Arabic" w:hint="cs"/>
          <w:sz w:val="22"/>
          <w:szCs w:val="32"/>
          <w:rtl/>
        </w:rPr>
        <w:t>استمرارية هذا التقليد في المناطق الريفية والمناطق الحضرية على</w:t>
      </w:r>
      <w:r w:rsidR="00DD481A">
        <w:rPr>
          <w:rFonts w:cs="Traditional Arabic" w:hint="cs"/>
          <w:sz w:val="22"/>
          <w:szCs w:val="32"/>
          <w:rtl/>
        </w:rPr>
        <w:t xml:space="preserve"> حد</w:t>
      </w:r>
      <w:r w:rsidRPr="004D7302">
        <w:rPr>
          <w:rFonts w:cs="Traditional Arabic" w:hint="cs"/>
          <w:sz w:val="22"/>
          <w:szCs w:val="32"/>
          <w:rtl/>
        </w:rPr>
        <w:t xml:space="preserve"> سواء</w:t>
      </w:r>
      <w:r w:rsidR="006E6D32">
        <w:rPr>
          <w:rFonts w:cs="Traditional Arabic" w:hint="cs"/>
          <w:sz w:val="22"/>
          <w:szCs w:val="32"/>
          <w:rtl/>
        </w:rPr>
        <w:t xml:space="preserve"> للخطر</w:t>
      </w:r>
      <w:r w:rsidRPr="004D7302">
        <w:rPr>
          <w:rFonts w:cs="Traditional Arabic" w:hint="cs"/>
          <w:sz w:val="22"/>
          <w:szCs w:val="32"/>
          <w:rtl/>
        </w:rPr>
        <w:t xml:space="preserve">. وقد تقرر جماعات الفان ممارسة الضغط من أجل استثناء جبن </w:t>
      </w:r>
      <w:proofErr w:type="spellStart"/>
      <w:r w:rsidRPr="004D7302">
        <w:rPr>
          <w:rFonts w:cs="Traditional Arabic" w:hint="cs"/>
          <w:sz w:val="22"/>
          <w:szCs w:val="32"/>
          <w:rtl/>
        </w:rPr>
        <w:t>فانوكو</w:t>
      </w:r>
      <w:proofErr w:type="spellEnd"/>
      <w:r w:rsidRPr="004D7302">
        <w:rPr>
          <w:rFonts w:cs="Traditional Arabic" w:hint="cs"/>
          <w:sz w:val="22"/>
          <w:szCs w:val="32"/>
          <w:rtl/>
        </w:rPr>
        <w:t>، و/أو إي</w:t>
      </w:r>
      <w:r w:rsidR="00A31A3C" w:rsidRPr="004D7302">
        <w:rPr>
          <w:rFonts w:cs="Traditional Arabic" w:hint="cs"/>
          <w:sz w:val="22"/>
          <w:szCs w:val="32"/>
          <w:rtl/>
        </w:rPr>
        <w:t>ج</w:t>
      </w:r>
      <w:r w:rsidRPr="004D7302">
        <w:rPr>
          <w:rFonts w:cs="Traditional Arabic" w:hint="cs"/>
          <w:sz w:val="22"/>
          <w:szCs w:val="32"/>
          <w:rtl/>
        </w:rPr>
        <w:t xml:space="preserve">اد طرق بديلة لضمان السلامة الغذائية غير طريقة </w:t>
      </w:r>
      <w:r w:rsidR="006E6D32">
        <w:rPr>
          <w:rFonts w:cs="Traditional Arabic" w:hint="cs"/>
          <w:sz w:val="22"/>
          <w:szCs w:val="32"/>
          <w:rtl/>
        </w:rPr>
        <w:t>التعقيم</w:t>
      </w:r>
      <w:r w:rsidRPr="004D7302">
        <w:rPr>
          <w:rFonts w:cs="Traditional Arabic" w:hint="cs"/>
          <w:sz w:val="22"/>
          <w:szCs w:val="32"/>
          <w:rtl/>
        </w:rPr>
        <w:t>.</w:t>
      </w:r>
    </w:p>
    <w:p w14:paraId="421DDEA6" w14:textId="1B69AF0A" w:rsidR="0001234E" w:rsidRPr="004D7302" w:rsidRDefault="0001234E" w:rsidP="006E6D32">
      <w:pPr>
        <w:pStyle w:val="Soustitre"/>
        <w:bidi/>
        <w:spacing w:before="0" w:after="200" w:line="240" w:lineRule="auto"/>
        <w:rPr>
          <w:rFonts w:cs="Traditional Arabic"/>
          <w:i w:val="0"/>
          <w:iCs/>
          <w:sz w:val="22"/>
          <w:szCs w:val="32"/>
          <w:rtl/>
        </w:rPr>
      </w:pPr>
      <w:r w:rsidRPr="004D7302">
        <w:rPr>
          <w:rFonts w:cs="Traditional Arabic" w:hint="cs"/>
          <w:i w:val="0"/>
          <w:iCs/>
          <w:sz w:val="22"/>
          <w:szCs w:val="32"/>
          <w:rtl/>
        </w:rPr>
        <w:lastRenderedPageBreak/>
        <w:t>تشجيع الانتفاع الحر بالمعلومات (</w:t>
      </w:r>
      <w:r w:rsidR="006E6D32">
        <w:rPr>
          <w:rFonts w:cs="Traditional Arabic" w:hint="cs"/>
          <w:i w:val="0"/>
          <w:iCs/>
          <w:sz w:val="22"/>
          <w:szCs w:val="32"/>
          <w:rtl/>
        </w:rPr>
        <w:t>ومن</w:t>
      </w:r>
      <w:r w:rsidRPr="004D7302">
        <w:rPr>
          <w:rFonts w:cs="Traditional Arabic" w:hint="cs"/>
          <w:i w:val="0"/>
          <w:iCs/>
          <w:sz w:val="22"/>
          <w:szCs w:val="32"/>
          <w:rtl/>
        </w:rPr>
        <w:t>ها المع</w:t>
      </w:r>
      <w:r w:rsidR="006E6D32">
        <w:rPr>
          <w:rFonts w:cs="Traditional Arabic" w:hint="cs"/>
          <w:i w:val="0"/>
          <w:iCs/>
          <w:sz w:val="22"/>
          <w:szCs w:val="32"/>
          <w:rtl/>
        </w:rPr>
        <w:t>ا</w:t>
      </w:r>
      <w:r w:rsidRPr="004D7302">
        <w:rPr>
          <w:rFonts w:cs="Traditional Arabic" w:hint="cs"/>
          <w:i w:val="0"/>
          <w:iCs/>
          <w:sz w:val="22"/>
          <w:szCs w:val="32"/>
          <w:rtl/>
        </w:rPr>
        <w:t>رف التقليدية)</w:t>
      </w:r>
    </w:p>
    <w:p w14:paraId="0EF361DF" w14:textId="2156F43C" w:rsidR="0001234E" w:rsidRPr="004D7302" w:rsidRDefault="0001234E" w:rsidP="00DD481A">
      <w:pPr>
        <w:pStyle w:val="Texte1"/>
        <w:bidi/>
        <w:spacing w:after="200" w:line="240" w:lineRule="auto"/>
        <w:ind w:left="567"/>
        <w:rPr>
          <w:rFonts w:cs="Traditional Arabic"/>
          <w:sz w:val="22"/>
          <w:szCs w:val="32"/>
          <w:rtl/>
        </w:rPr>
      </w:pPr>
      <w:r w:rsidRPr="004D7302">
        <w:rPr>
          <w:rFonts w:cs="Traditional Arabic" w:hint="cs"/>
          <w:sz w:val="22"/>
          <w:szCs w:val="32"/>
          <w:rtl/>
        </w:rPr>
        <w:t xml:space="preserve">يتقاسم منتجو جبن </w:t>
      </w:r>
      <w:proofErr w:type="spellStart"/>
      <w:r w:rsidRPr="004D7302">
        <w:rPr>
          <w:rFonts w:cs="Traditional Arabic" w:hint="cs"/>
          <w:sz w:val="22"/>
          <w:szCs w:val="32"/>
          <w:rtl/>
        </w:rPr>
        <w:t>فانوكو</w:t>
      </w:r>
      <w:proofErr w:type="spellEnd"/>
      <w:r w:rsidRPr="004D7302">
        <w:rPr>
          <w:rFonts w:cs="Traditional Arabic" w:hint="cs"/>
          <w:sz w:val="22"/>
          <w:szCs w:val="32"/>
          <w:rtl/>
        </w:rPr>
        <w:t xml:space="preserve"> سر استخدام النبات المستوطن </w:t>
      </w:r>
      <w:r w:rsidR="006E6D32">
        <w:rPr>
          <w:rFonts w:cs="Traditional Arabic" w:hint="cs"/>
          <w:sz w:val="22"/>
          <w:szCs w:val="32"/>
          <w:rtl/>
        </w:rPr>
        <w:t xml:space="preserve">بوصفه </w:t>
      </w:r>
      <w:r w:rsidRPr="004D7302">
        <w:rPr>
          <w:rFonts w:cs="Traditional Arabic" w:hint="cs"/>
          <w:sz w:val="22"/>
          <w:szCs w:val="32"/>
          <w:rtl/>
        </w:rPr>
        <w:t xml:space="preserve">عامل تخثير في صنع الجبن. وما لم يحافظوا </w:t>
      </w:r>
      <w:r w:rsidR="006E6D32">
        <w:rPr>
          <w:rFonts w:cs="Traditional Arabic" w:hint="cs"/>
          <w:sz w:val="22"/>
          <w:szCs w:val="32"/>
          <w:rtl/>
        </w:rPr>
        <w:t>على هذا السر داخل الجماعة، ف</w:t>
      </w:r>
      <w:r w:rsidRPr="004D7302">
        <w:rPr>
          <w:rFonts w:cs="Traditional Arabic" w:hint="cs"/>
          <w:sz w:val="22"/>
          <w:szCs w:val="32"/>
          <w:rtl/>
        </w:rPr>
        <w:t>قد يصعب عليهم منع الغير من صنع</w:t>
      </w:r>
      <w:r w:rsidR="00ED74C5" w:rsidRPr="004D7302">
        <w:rPr>
          <w:rFonts w:cs="Traditional Arabic" w:hint="cs"/>
          <w:sz w:val="22"/>
          <w:szCs w:val="32"/>
          <w:rtl/>
        </w:rPr>
        <w:t xml:space="preserve"> هذا</w:t>
      </w:r>
      <w:r w:rsidRPr="004D7302">
        <w:rPr>
          <w:rFonts w:cs="Traditional Arabic" w:hint="cs"/>
          <w:sz w:val="22"/>
          <w:szCs w:val="32"/>
          <w:rtl/>
        </w:rPr>
        <w:t xml:space="preserve"> الجبن. ونظرا</w:t>
      </w:r>
      <w:r w:rsidR="00CC5418">
        <w:rPr>
          <w:rFonts w:cs="Traditional Arabic" w:hint="cs"/>
          <w:sz w:val="22"/>
          <w:szCs w:val="32"/>
          <w:rtl/>
        </w:rPr>
        <w:t>ً</w:t>
      </w:r>
      <w:r w:rsidRPr="004D7302">
        <w:rPr>
          <w:rFonts w:cs="Traditional Arabic" w:hint="cs"/>
          <w:sz w:val="22"/>
          <w:szCs w:val="32"/>
          <w:rtl/>
        </w:rPr>
        <w:t xml:space="preserve"> لسياسة الانتفاع </w:t>
      </w:r>
      <w:r w:rsidR="006E6D32">
        <w:rPr>
          <w:rFonts w:cs="Traditional Arabic" w:hint="cs"/>
          <w:sz w:val="22"/>
          <w:szCs w:val="32"/>
          <w:rtl/>
        </w:rPr>
        <w:t>الحر بالمعلومات</w:t>
      </w:r>
      <w:r w:rsidRPr="004D7302">
        <w:rPr>
          <w:rFonts w:cs="Traditional Arabic" w:hint="cs"/>
          <w:sz w:val="22"/>
          <w:szCs w:val="32"/>
          <w:rtl/>
        </w:rPr>
        <w:t xml:space="preserve"> التي تروج</w:t>
      </w:r>
      <w:r w:rsidR="006E6D32">
        <w:rPr>
          <w:rFonts w:cs="Traditional Arabic" w:hint="cs"/>
          <w:sz w:val="22"/>
          <w:szCs w:val="32"/>
          <w:rtl/>
        </w:rPr>
        <w:t>ه الدولة، ف</w:t>
      </w:r>
      <w:r w:rsidRPr="004D7302">
        <w:rPr>
          <w:rFonts w:cs="Traditional Arabic" w:hint="cs"/>
          <w:sz w:val="22"/>
          <w:szCs w:val="32"/>
          <w:rtl/>
        </w:rPr>
        <w:t>لن يكون بإمكانهم الحصول على حماية رسمية للملكية الفكرية لمع</w:t>
      </w:r>
      <w:r w:rsidR="006E6D32">
        <w:rPr>
          <w:rFonts w:cs="Traditional Arabic" w:hint="cs"/>
          <w:sz w:val="22"/>
          <w:szCs w:val="32"/>
          <w:rtl/>
        </w:rPr>
        <w:t>ارف</w:t>
      </w:r>
      <w:r w:rsidRPr="004D7302">
        <w:rPr>
          <w:rFonts w:cs="Traditional Arabic" w:hint="cs"/>
          <w:sz w:val="22"/>
          <w:szCs w:val="32"/>
          <w:rtl/>
        </w:rPr>
        <w:t>هم التقليدية.</w:t>
      </w:r>
    </w:p>
    <w:p w14:paraId="29FE5A24" w14:textId="77777777" w:rsidR="0001234E" w:rsidRPr="004D7302" w:rsidRDefault="0001234E" w:rsidP="004D7302">
      <w:pPr>
        <w:pStyle w:val="Soustitre"/>
        <w:bidi/>
        <w:spacing w:before="0" w:after="200" w:line="240" w:lineRule="auto"/>
        <w:rPr>
          <w:rFonts w:cs="Traditional Arabic"/>
          <w:i w:val="0"/>
          <w:iCs/>
          <w:sz w:val="22"/>
          <w:szCs w:val="32"/>
          <w:rtl/>
        </w:rPr>
      </w:pPr>
      <w:r w:rsidRPr="004D7302">
        <w:rPr>
          <w:rFonts w:cs="Traditional Arabic" w:hint="cs"/>
          <w:i w:val="0"/>
          <w:iCs/>
          <w:sz w:val="22"/>
          <w:szCs w:val="32"/>
          <w:rtl/>
        </w:rPr>
        <w:t>الاستثمار في تحسين النقل بين المناطق الريفية والمناطق الحضرية</w:t>
      </w:r>
    </w:p>
    <w:p w14:paraId="1DD4DE6A" w14:textId="7C10FD95" w:rsidR="00FF69DB" w:rsidRPr="004D7302" w:rsidRDefault="006E6D32" w:rsidP="00DD481A">
      <w:pPr>
        <w:pStyle w:val="Texte1"/>
        <w:bidi/>
        <w:spacing w:after="200" w:line="240" w:lineRule="auto"/>
        <w:ind w:left="567"/>
        <w:rPr>
          <w:rFonts w:cs="Traditional Arabic"/>
          <w:sz w:val="22"/>
          <w:szCs w:val="32"/>
          <w:rtl/>
        </w:rPr>
      </w:pPr>
      <w:r>
        <w:rPr>
          <w:rFonts w:cs="Traditional Arabic" w:hint="cs"/>
          <w:sz w:val="22"/>
          <w:szCs w:val="32"/>
          <w:rtl/>
        </w:rPr>
        <w:t>مع</w:t>
      </w:r>
      <w:r w:rsidR="0001234E" w:rsidRPr="004D7302">
        <w:rPr>
          <w:rFonts w:cs="Traditional Arabic" w:hint="cs"/>
          <w:sz w:val="22"/>
          <w:szCs w:val="32"/>
          <w:rtl/>
        </w:rPr>
        <w:t xml:space="preserve"> أن الغ</w:t>
      </w:r>
      <w:r w:rsidR="00014A32">
        <w:rPr>
          <w:rFonts w:cs="Traditional Arabic" w:hint="cs"/>
          <w:sz w:val="22"/>
          <w:szCs w:val="32"/>
          <w:rtl/>
        </w:rPr>
        <w:t xml:space="preserve">رض </w:t>
      </w:r>
      <w:r>
        <w:rPr>
          <w:rFonts w:cs="Traditional Arabic" w:hint="cs"/>
          <w:sz w:val="22"/>
          <w:szCs w:val="32"/>
          <w:rtl/>
        </w:rPr>
        <w:t>من هذ</w:t>
      </w:r>
      <w:r w:rsidR="00014A32">
        <w:rPr>
          <w:rFonts w:cs="Traditional Arabic" w:hint="cs"/>
          <w:sz w:val="22"/>
          <w:szCs w:val="32"/>
          <w:rtl/>
        </w:rPr>
        <w:t>ه الأشغال</w:t>
      </w:r>
      <w:r>
        <w:rPr>
          <w:rFonts w:cs="Traditional Arabic" w:hint="cs"/>
          <w:sz w:val="22"/>
          <w:szCs w:val="32"/>
          <w:rtl/>
        </w:rPr>
        <w:t xml:space="preserve"> </w:t>
      </w:r>
      <w:r w:rsidR="00014A32">
        <w:rPr>
          <w:rFonts w:cs="Traditional Arabic" w:hint="cs"/>
          <w:sz w:val="22"/>
          <w:szCs w:val="32"/>
          <w:rtl/>
        </w:rPr>
        <w:t>الخاصة ب</w:t>
      </w:r>
      <w:r>
        <w:rPr>
          <w:rFonts w:cs="Traditional Arabic" w:hint="cs"/>
          <w:sz w:val="22"/>
          <w:szCs w:val="32"/>
          <w:rtl/>
        </w:rPr>
        <w:t>البنى</w:t>
      </w:r>
      <w:r w:rsidR="0001234E" w:rsidRPr="004D7302">
        <w:rPr>
          <w:rFonts w:cs="Traditional Arabic" w:hint="cs"/>
          <w:sz w:val="22"/>
          <w:szCs w:val="32"/>
          <w:rtl/>
        </w:rPr>
        <w:t xml:space="preserve"> التح</w:t>
      </w:r>
      <w:r w:rsidR="00ED74C5" w:rsidRPr="004D7302">
        <w:rPr>
          <w:rFonts w:cs="Traditional Arabic" w:hint="cs"/>
          <w:sz w:val="22"/>
          <w:szCs w:val="32"/>
          <w:rtl/>
        </w:rPr>
        <w:t>ت</w:t>
      </w:r>
      <w:r w:rsidR="0001234E" w:rsidRPr="004D7302">
        <w:rPr>
          <w:rFonts w:cs="Traditional Arabic" w:hint="cs"/>
          <w:sz w:val="22"/>
          <w:szCs w:val="32"/>
          <w:rtl/>
        </w:rPr>
        <w:t>ية ي</w:t>
      </w:r>
      <w:r w:rsidR="00014A32">
        <w:rPr>
          <w:rFonts w:cs="Traditional Arabic" w:hint="cs"/>
          <w:sz w:val="22"/>
          <w:szCs w:val="32"/>
          <w:rtl/>
        </w:rPr>
        <w:t xml:space="preserve">تعلق </w:t>
      </w:r>
      <w:r w:rsidR="0001234E" w:rsidRPr="004D7302">
        <w:rPr>
          <w:rFonts w:cs="Traditional Arabic" w:hint="cs"/>
          <w:sz w:val="22"/>
          <w:szCs w:val="32"/>
          <w:rtl/>
        </w:rPr>
        <w:t>أساسا</w:t>
      </w:r>
      <w:r w:rsidR="00CC5418">
        <w:rPr>
          <w:rFonts w:cs="Traditional Arabic" w:hint="cs"/>
          <w:sz w:val="22"/>
          <w:szCs w:val="32"/>
          <w:rtl/>
        </w:rPr>
        <w:t>ً</w:t>
      </w:r>
      <w:r w:rsidR="0001234E" w:rsidRPr="004D7302">
        <w:rPr>
          <w:rFonts w:cs="Traditional Arabic" w:hint="cs"/>
          <w:sz w:val="22"/>
          <w:szCs w:val="32"/>
          <w:rtl/>
        </w:rPr>
        <w:t xml:space="preserve"> </w:t>
      </w:r>
      <w:r w:rsidR="00014A32">
        <w:rPr>
          <w:rFonts w:cs="Traditional Arabic" w:hint="cs"/>
          <w:sz w:val="22"/>
          <w:szCs w:val="32"/>
          <w:rtl/>
        </w:rPr>
        <w:t>ب</w:t>
      </w:r>
      <w:r w:rsidR="0001234E" w:rsidRPr="004D7302">
        <w:rPr>
          <w:rFonts w:cs="Traditional Arabic" w:hint="cs"/>
          <w:sz w:val="22"/>
          <w:szCs w:val="32"/>
          <w:rtl/>
        </w:rPr>
        <w:t>استخراج المعادن والنفط</w:t>
      </w:r>
      <w:r w:rsidR="00014A32">
        <w:rPr>
          <w:rFonts w:cs="Traditional Arabic" w:hint="cs"/>
          <w:sz w:val="22"/>
          <w:szCs w:val="32"/>
          <w:rtl/>
        </w:rPr>
        <w:t>،</w:t>
      </w:r>
      <w:r w:rsidR="0001234E" w:rsidRPr="004D7302">
        <w:rPr>
          <w:rFonts w:cs="Traditional Arabic" w:hint="cs"/>
          <w:sz w:val="22"/>
          <w:szCs w:val="32"/>
          <w:rtl/>
        </w:rPr>
        <w:t xml:space="preserve"> </w:t>
      </w:r>
      <w:r w:rsidR="00014A32">
        <w:rPr>
          <w:rFonts w:cs="Traditional Arabic" w:hint="cs"/>
          <w:sz w:val="22"/>
          <w:szCs w:val="32"/>
          <w:rtl/>
        </w:rPr>
        <w:t>وهو ما</w:t>
      </w:r>
      <w:r w:rsidR="0001234E" w:rsidRPr="004D7302">
        <w:rPr>
          <w:rFonts w:cs="Traditional Arabic" w:hint="cs"/>
          <w:sz w:val="22"/>
          <w:szCs w:val="32"/>
          <w:rtl/>
        </w:rPr>
        <w:t xml:space="preserve"> قد يعود أو لا</w:t>
      </w:r>
      <w:r w:rsidR="00CC5418">
        <w:rPr>
          <w:rFonts w:cs="Traditional Arabic" w:hint="eastAsia"/>
          <w:sz w:val="22"/>
          <w:szCs w:val="32"/>
          <w:rtl/>
        </w:rPr>
        <w:t> </w:t>
      </w:r>
      <w:r w:rsidR="0001234E" w:rsidRPr="004D7302">
        <w:rPr>
          <w:rFonts w:cs="Traditional Arabic" w:hint="cs"/>
          <w:sz w:val="22"/>
          <w:szCs w:val="32"/>
          <w:rtl/>
        </w:rPr>
        <w:t xml:space="preserve">يعود بالنفع على جماعة الفان، فإنه قد يساعد في تسويق جبن </w:t>
      </w:r>
      <w:proofErr w:type="spellStart"/>
      <w:r w:rsidR="0001234E" w:rsidRPr="004D7302">
        <w:rPr>
          <w:rFonts w:cs="Traditional Arabic" w:hint="cs"/>
          <w:sz w:val="22"/>
          <w:szCs w:val="32"/>
          <w:rtl/>
        </w:rPr>
        <w:t>فانوكو</w:t>
      </w:r>
      <w:proofErr w:type="spellEnd"/>
      <w:r w:rsidR="0001234E" w:rsidRPr="004D7302">
        <w:rPr>
          <w:rFonts w:cs="Traditional Arabic" w:hint="cs"/>
          <w:sz w:val="22"/>
          <w:szCs w:val="32"/>
          <w:rtl/>
        </w:rPr>
        <w:t xml:space="preserve"> في المناطق الحضرية وفي تز</w:t>
      </w:r>
      <w:r w:rsidR="00330050" w:rsidRPr="004D7302">
        <w:rPr>
          <w:rFonts w:cs="Traditional Arabic" w:hint="cs"/>
          <w:sz w:val="22"/>
          <w:szCs w:val="32"/>
          <w:rtl/>
        </w:rPr>
        <w:t>و</w:t>
      </w:r>
      <w:r w:rsidR="0001234E" w:rsidRPr="004D7302">
        <w:rPr>
          <w:rFonts w:cs="Traditional Arabic" w:hint="cs"/>
          <w:sz w:val="22"/>
          <w:szCs w:val="32"/>
          <w:rtl/>
        </w:rPr>
        <w:t>يد منتجي الجبن الحضريين بالحليب</w:t>
      </w:r>
      <w:r w:rsidR="00DD481A">
        <w:rPr>
          <w:rFonts w:cs="Traditional Arabic" w:hint="cs"/>
          <w:sz w:val="22"/>
          <w:szCs w:val="32"/>
          <w:rtl/>
        </w:rPr>
        <w:t>،</w:t>
      </w:r>
      <w:r w:rsidR="0001234E" w:rsidRPr="004D7302">
        <w:rPr>
          <w:rFonts w:cs="Traditional Arabic" w:hint="cs"/>
          <w:sz w:val="22"/>
          <w:szCs w:val="32"/>
          <w:rtl/>
        </w:rPr>
        <w:t xml:space="preserve"> وه</w:t>
      </w:r>
      <w:r w:rsidR="00DD481A">
        <w:rPr>
          <w:rFonts w:cs="Traditional Arabic" w:hint="cs"/>
          <w:sz w:val="22"/>
          <w:szCs w:val="32"/>
          <w:rtl/>
        </w:rPr>
        <w:t>و</w:t>
      </w:r>
      <w:r w:rsidR="0001234E" w:rsidRPr="004D7302">
        <w:rPr>
          <w:rFonts w:cs="Traditional Arabic" w:hint="cs"/>
          <w:sz w:val="22"/>
          <w:szCs w:val="32"/>
          <w:rtl/>
        </w:rPr>
        <w:t xml:space="preserve"> ما من شأنه أن يعزز استمرارية صنع جبن </w:t>
      </w:r>
      <w:proofErr w:type="spellStart"/>
      <w:r w:rsidR="0001234E" w:rsidRPr="004D7302">
        <w:rPr>
          <w:rFonts w:cs="Traditional Arabic" w:hint="cs"/>
          <w:sz w:val="22"/>
          <w:szCs w:val="32"/>
          <w:rtl/>
        </w:rPr>
        <w:t>فانوكو</w:t>
      </w:r>
      <w:proofErr w:type="spellEnd"/>
      <w:r w:rsidR="0001234E" w:rsidRPr="004D7302">
        <w:rPr>
          <w:rFonts w:cs="Traditional Arabic" w:hint="cs"/>
          <w:sz w:val="22"/>
          <w:szCs w:val="32"/>
          <w:rtl/>
        </w:rPr>
        <w:t>.</w:t>
      </w:r>
    </w:p>
    <w:sectPr w:rsidR="00FF69DB" w:rsidRPr="004D7302" w:rsidSect="004D7302">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367FF" w14:textId="77777777" w:rsidR="00461703" w:rsidRDefault="00461703" w:rsidP="0001234E">
      <w:pPr>
        <w:spacing w:before="0" w:after="0"/>
      </w:pPr>
      <w:r>
        <w:separator/>
      </w:r>
    </w:p>
  </w:endnote>
  <w:endnote w:type="continuationSeparator" w:id="0">
    <w:p w14:paraId="0C6629A5" w14:textId="77777777" w:rsidR="00461703" w:rsidRDefault="00461703" w:rsidP="000123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B850B4" w14:paraId="7A4E78E6" w14:textId="77777777" w:rsidTr="00CC5418">
      <w:tc>
        <w:tcPr>
          <w:tcW w:w="1667" w:type="pct"/>
          <w:vAlign w:val="center"/>
          <w:hideMark/>
        </w:tcPr>
        <w:p w14:paraId="3C2A01E3" w14:textId="6AC6AD84" w:rsidR="00B850B4" w:rsidRDefault="00B850B4" w:rsidP="00B850B4">
          <w:pPr>
            <w:pStyle w:val="NoSpacing"/>
            <w:bidi/>
            <w:spacing w:line="240" w:lineRule="auto"/>
            <w:ind w:left="0" w:firstLine="0"/>
            <w:rPr>
              <w:rFonts w:ascii="Arial" w:eastAsia="SimSun" w:hAnsi="Arial"/>
              <w:sz w:val="18"/>
              <w:szCs w:val="18"/>
              <w:lang w:val="en-US" w:eastAsia="zh-CN"/>
            </w:rPr>
          </w:pPr>
          <w:r>
            <w:rPr>
              <w:rFonts w:ascii="Arial" w:eastAsia="SimSun" w:hAnsi="Arial"/>
              <w:sz w:val="18"/>
              <w:szCs w:val="18"/>
              <w:lang w:val="en-US" w:eastAsia="zh-CN"/>
            </w:rPr>
            <w:t>U055-v1.0-FN2-AR</w:t>
          </w:r>
        </w:p>
      </w:tc>
      <w:tc>
        <w:tcPr>
          <w:tcW w:w="1667" w:type="pct"/>
          <w:vAlign w:val="center"/>
          <w:hideMark/>
        </w:tcPr>
        <w:p w14:paraId="3297450C" w14:textId="1040A4CD" w:rsidR="00B850B4" w:rsidRDefault="00B850B4" w:rsidP="00B850B4">
          <w:pPr>
            <w:pStyle w:val="NoSpacing"/>
            <w:bidi/>
            <w:spacing w:line="240" w:lineRule="auto"/>
            <w:ind w:left="0" w:firstLine="0"/>
            <w:jc w:val="center"/>
            <w:rPr>
              <w:rFonts w:ascii="Traditional Arabic" w:eastAsia="SimSun" w:hAnsi="Traditional Arabic" w:cs="Traditional Arabic"/>
              <w:sz w:val="32"/>
              <w:szCs w:val="32"/>
              <w:lang w:eastAsia="zh-CN" w:bidi="ar-SY"/>
            </w:rPr>
          </w:pPr>
          <w:r>
            <w:rPr>
              <w:noProof/>
              <w:lang w:val="fr-FR" w:eastAsia="ja-JP"/>
            </w:rPr>
            <w:drawing>
              <wp:anchor distT="0" distB="0" distL="114300" distR="114300" simplePos="0" relativeHeight="251677696" behindDoc="0" locked="0" layoutInCell="1" allowOverlap="1" wp14:anchorId="04658F0D" wp14:editId="5F7B177B">
                <wp:simplePos x="0" y="0"/>
                <wp:positionH relativeFrom="column">
                  <wp:posOffset>589280</wp:posOffset>
                </wp:positionH>
                <wp:positionV relativeFrom="paragraph">
                  <wp:posOffset>79375</wp:posOffset>
                </wp:positionV>
                <wp:extent cx="542925" cy="190500"/>
                <wp:effectExtent l="0" t="0" r="9525" b="0"/>
                <wp:wrapThrough wrapText="bothSides">
                  <wp:wrapPolygon edited="0">
                    <wp:start x="0" y="0"/>
                    <wp:lineTo x="0" y="19440"/>
                    <wp:lineTo x="21221" y="19440"/>
                    <wp:lineTo x="21221"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1666" w:type="pct"/>
          <w:hideMark/>
        </w:tcPr>
        <w:p w14:paraId="7040A031" w14:textId="78881460" w:rsidR="00B850B4" w:rsidRDefault="00B850B4" w:rsidP="00B850B4">
          <w:pPr>
            <w:pStyle w:val="NoSpacing"/>
            <w:bidi/>
            <w:spacing w:line="240" w:lineRule="auto"/>
            <w:ind w:left="0" w:firstLine="0"/>
            <w:rPr>
              <w:rFonts w:ascii="Traditional Arabic" w:eastAsia="SimSun" w:hAnsi="Traditional Arabic"/>
              <w:sz w:val="32"/>
              <w:szCs w:val="32"/>
              <w:rtl/>
              <w:lang w:eastAsia="zh-CN" w:bidi="ar-SY"/>
            </w:rPr>
          </w:pPr>
          <w:r>
            <w:rPr>
              <w:noProof/>
              <w:rtl/>
              <w:lang w:val="fr-FR" w:eastAsia="ja-JP"/>
            </w:rPr>
            <w:drawing>
              <wp:anchor distT="0" distB="0" distL="114300" distR="114300" simplePos="0" relativeHeight="251678720" behindDoc="0" locked="0" layoutInCell="1" allowOverlap="1" wp14:anchorId="472D9E98" wp14:editId="66698109">
                <wp:simplePos x="0" y="0"/>
                <wp:positionH relativeFrom="margin">
                  <wp:align>left</wp:align>
                </wp:positionH>
                <wp:positionV relativeFrom="paragraph">
                  <wp:posOffset>15875</wp:posOffset>
                </wp:positionV>
                <wp:extent cx="1032510" cy="738505"/>
                <wp:effectExtent l="0" t="0" r="0" b="4445"/>
                <wp:wrapSquare wrapText="bothSides"/>
                <wp:docPr id="10" name="Image 10"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sco_logo_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510" cy="738505"/>
                        </a:xfrm>
                        <a:prstGeom prst="rect">
                          <a:avLst/>
                        </a:prstGeom>
                        <a:noFill/>
                      </pic:spPr>
                    </pic:pic>
                  </a:graphicData>
                </a:graphic>
                <wp14:sizeRelH relativeFrom="page">
                  <wp14:pctWidth>0</wp14:pctWidth>
                </wp14:sizeRelH>
                <wp14:sizeRelV relativeFrom="margin">
                  <wp14:pctHeight>0</wp14:pctHeight>
                </wp14:sizeRelV>
              </wp:anchor>
            </w:drawing>
          </w:r>
        </w:p>
      </w:tc>
    </w:tr>
  </w:tbl>
  <w:p w14:paraId="265AF6F4" w14:textId="37867AAA" w:rsidR="005C4E04" w:rsidRPr="005C4E04" w:rsidRDefault="005C4E04" w:rsidP="005C4E04">
    <w:pPr>
      <w:tabs>
        <w:tab w:val="clear" w:pos="567"/>
        <w:tab w:val="center" w:pos="4423"/>
        <w:tab w:val="right" w:pos="9000"/>
      </w:tabs>
      <w:bidi/>
      <w:snapToGrid/>
      <w:spacing w:before="0" w:after="0" w:line="240" w:lineRule="exact"/>
      <w:jc w:val="left"/>
      <w:rPr>
        <w:rFonts w:eastAsia="Calibri" w:cs="Times New Roman"/>
        <w:snapToGrid/>
        <w:sz w:val="16"/>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B850B4" w14:paraId="29301213" w14:textId="77777777" w:rsidTr="00B850B4">
      <w:trPr>
        <w:jc w:val="center"/>
      </w:trPr>
      <w:tc>
        <w:tcPr>
          <w:tcW w:w="1667" w:type="pct"/>
          <w:vAlign w:val="center"/>
          <w:hideMark/>
        </w:tcPr>
        <w:p w14:paraId="37A55DEA" w14:textId="3181DCE7" w:rsidR="00B850B4" w:rsidRDefault="00B850B4" w:rsidP="00B850B4">
          <w:pPr>
            <w:pStyle w:val="NoSpacing"/>
            <w:bidi/>
            <w:spacing w:line="240" w:lineRule="auto"/>
            <w:ind w:left="0" w:firstLine="0"/>
            <w:rPr>
              <w:rFonts w:ascii="Arial" w:eastAsia="SimSun" w:hAnsi="Arial"/>
              <w:sz w:val="18"/>
              <w:szCs w:val="18"/>
              <w:lang w:val="en-US" w:eastAsia="zh-CN"/>
            </w:rPr>
          </w:pPr>
          <w:r>
            <w:rPr>
              <w:rFonts w:ascii="Arial" w:eastAsia="SimSun" w:hAnsi="Arial"/>
              <w:sz w:val="18"/>
              <w:szCs w:val="18"/>
              <w:lang w:val="en-US" w:eastAsia="zh-CN"/>
            </w:rPr>
            <w:t>U055-v1.0-FN2-AR</w:t>
          </w:r>
        </w:p>
      </w:tc>
      <w:tc>
        <w:tcPr>
          <w:tcW w:w="1667" w:type="pct"/>
          <w:vAlign w:val="center"/>
          <w:hideMark/>
        </w:tcPr>
        <w:p w14:paraId="5E10A2D6" w14:textId="07A09345" w:rsidR="00B850B4" w:rsidRDefault="00B850B4" w:rsidP="00B850B4">
          <w:pPr>
            <w:pStyle w:val="NoSpacing"/>
            <w:bidi/>
            <w:spacing w:line="240" w:lineRule="auto"/>
            <w:ind w:left="0" w:firstLine="0"/>
            <w:jc w:val="center"/>
            <w:rPr>
              <w:rFonts w:ascii="Traditional Arabic" w:eastAsia="SimSun" w:hAnsi="Traditional Arabic" w:cs="Traditional Arabic"/>
              <w:sz w:val="32"/>
              <w:szCs w:val="32"/>
              <w:lang w:eastAsia="zh-CN" w:bidi="ar-SY"/>
            </w:rPr>
          </w:pPr>
          <w:r>
            <w:rPr>
              <w:noProof/>
              <w:lang w:val="fr-FR" w:eastAsia="ja-JP"/>
            </w:rPr>
            <w:drawing>
              <wp:anchor distT="0" distB="0" distL="114300" distR="114300" simplePos="0" relativeHeight="251680768" behindDoc="0" locked="0" layoutInCell="1" allowOverlap="1" wp14:anchorId="616C3C78" wp14:editId="674CC7F9">
                <wp:simplePos x="0" y="0"/>
                <wp:positionH relativeFrom="column">
                  <wp:posOffset>589280</wp:posOffset>
                </wp:positionH>
                <wp:positionV relativeFrom="paragraph">
                  <wp:posOffset>79375</wp:posOffset>
                </wp:positionV>
                <wp:extent cx="542925" cy="190500"/>
                <wp:effectExtent l="0" t="0" r="9525" b="0"/>
                <wp:wrapThrough wrapText="bothSides">
                  <wp:wrapPolygon edited="0">
                    <wp:start x="0" y="0"/>
                    <wp:lineTo x="0" y="19440"/>
                    <wp:lineTo x="21221" y="19440"/>
                    <wp:lineTo x="21221"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1666" w:type="pct"/>
          <w:hideMark/>
        </w:tcPr>
        <w:p w14:paraId="3F43DADC" w14:textId="5768A6AA" w:rsidR="00B850B4" w:rsidRDefault="00B850B4" w:rsidP="00B850B4">
          <w:pPr>
            <w:pStyle w:val="NoSpacing"/>
            <w:bidi/>
            <w:spacing w:line="240" w:lineRule="auto"/>
            <w:ind w:left="0" w:firstLine="0"/>
            <w:rPr>
              <w:rFonts w:ascii="Traditional Arabic" w:eastAsia="SimSun" w:hAnsi="Traditional Arabic"/>
              <w:sz w:val="32"/>
              <w:szCs w:val="32"/>
              <w:rtl/>
              <w:lang w:eastAsia="zh-CN" w:bidi="ar-SY"/>
            </w:rPr>
          </w:pPr>
          <w:r>
            <w:rPr>
              <w:noProof/>
              <w:rtl/>
              <w:lang w:val="fr-FR" w:eastAsia="ja-JP"/>
            </w:rPr>
            <w:drawing>
              <wp:anchor distT="0" distB="0" distL="114300" distR="114300" simplePos="0" relativeHeight="251681792" behindDoc="0" locked="0" layoutInCell="1" allowOverlap="1" wp14:anchorId="1058BF08" wp14:editId="25EB8561">
                <wp:simplePos x="0" y="0"/>
                <wp:positionH relativeFrom="margin">
                  <wp:align>left</wp:align>
                </wp:positionH>
                <wp:positionV relativeFrom="paragraph">
                  <wp:posOffset>15875</wp:posOffset>
                </wp:positionV>
                <wp:extent cx="1032510" cy="738505"/>
                <wp:effectExtent l="0" t="0" r="0" b="4445"/>
                <wp:wrapSquare wrapText="bothSides"/>
                <wp:docPr id="15" name="Image 15"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sco_logo_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510" cy="738505"/>
                        </a:xfrm>
                        <a:prstGeom prst="rect">
                          <a:avLst/>
                        </a:prstGeom>
                        <a:noFill/>
                      </pic:spPr>
                    </pic:pic>
                  </a:graphicData>
                </a:graphic>
                <wp14:sizeRelH relativeFrom="page">
                  <wp14:pctWidth>0</wp14:pctWidth>
                </wp14:sizeRelH>
                <wp14:sizeRelV relativeFrom="margin">
                  <wp14:pctHeight>0</wp14:pctHeight>
                </wp14:sizeRelV>
              </wp:anchor>
            </w:drawing>
          </w:r>
        </w:p>
      </w:tc>
    </w:tr>
  </w:tbl>
  <w:p w14:paraId="1FCF7441" w14:textId="3BBFFA2C" w:rsidR="005C4E04" w:rsidRPr="00B850B4" w:rsidRDefault="005C4E04" w:rsidP="00B850B4">
    <w:pPr>
      <w:pStyle w:val="Footer"/>
      <w:tabs>
        <w:tab w:val="clear" w:pos="4513"/>
        <w:tab w:val="clear" w:pos="9026"/>
      </w:tabs>
      <w:bidi/>
      <w:snapToGrid/>
      <w:spacing w:line="240" w:lineRule="exact"/>
      <w:jc w:val="left"/>
      <w:rPr>
        <w:rtl/>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B850B4" w14:paraId="0FAEC4DD" w14:textId="77777777" w:rsidTr="00B850B4">
      <w:trPr>
        <w:jc w:val="center"/>
      </w:trPr>
      <w:tc>
        <w:tcPr>
          <w:tcW w:w="1667" w:type="pct"/>
          <w:vAlign w:val="center"/>
          <w:hideMark/>
        </w:tcPr>
        <w:p w14:paraId="7148B33C" w14:textId="0963B236" w:rsidR="00B850B4" w:rsidRDefault="00B850B4" w:rsidP="00B850B4">
          <w:pPr>
            <w:pStyle w:val="NoSpacing"/>
            <w:bidi/>
            <w:spacing w:line="240" w:lineRule="auto"/>
            <w:ind w:left="0" w:firstLine="0"/>
            <w:rPr>
              <w:rFonts w:ascii="Arial" w:eastAsia="SimSun" w:hAnsi="Arial"/>
              <w:sz w:val="18"/>
              <w:szCs w:val="18"/>
              <w:lang w:val="en-US" w:eastAsia="zh-CN"/>
            </w:rPr>
          </w:pPr>
          <w:r>
            <w:rPr>
              <w:rFonts w:ascii="Arial" w:eastAsia="SimSun" w:hAnsi="Arial"/>
              <w:sz w:val="18"/>
              <w:szCs w:val="18"/>
              <w:lang w:val="en-US" w:eastAsia="zh-CN"/>
            </w:rPr>
            <w:t>U055-v1.0-FN2-AR</w:t>
          </w:r>
        </w:p>
      </w:tc>
      <w:tc>
        <w:tcPr>
          <w:tcW w:w="1667" w:type="pct"/>
          <w:vAlign w:val="center"/>
          <w:hideMark/>
        </w:tcPr>
        <w:p w14:paraId="0D10F26C" w14:textId="1F720F30" w:rsidR="00B850B4" w:rsidRDefault="00B850B4" w:rsidP="00B850B4">
          <w:pPr>
            <w:pStyle w:val="NoSpacing"/>
            <w:bidi/>
            <w:spacing w:line="240" w:lineRule="auto"/>
            <w:ind w:left="0" w:firstLine="0"/>
            <w:jc w:val="center"/>
            <w:rPr>
              <w:rFonts w:ascii="Traditional Arabic" w:eastAsia="SimSun" w:hAnsi="Traditional Arabic" w:cs="Traditional Arabic"/>
              <w:sz w:val="32"/>
              <w:szCs w:val="32"/>
              <w:lang w:eastAsia="zh-CN" w:bidi="ar-SY"/>
            </w:rPr>
          </w:pPr>
          <w:r>
            <w:rPr>
              <w:noProof/>
              <w:lang w:val="fr-FR" w:eastAsia="ja-JP"/>
            </w:rPr>
            <w:drawing>
              <wp:anchor distT="0" distB="0" distL="114300" distR="114300" simplePos="0" relativeHeight="251674624" behindDoc="0" locked="0" layoutInCell="1" allowOverlap="1" wp14:anchorId="30C45F15" wp14:editId="3223B8B7">
                <wp:simplePos x="0" y="0"/>
                <wp:positionH relativeFrom="column">
                  <wp:posOffset>589280</wp:posOffset>
                </wp:positionH>
                <wp:positionV relativeFrom="paragraph">
                  <wp:posOffset>79375</wp:posOffset>
                </wp:positionV>
                <wp:extent cx="542925" cy="190500"/>
                <wp:effectExtent l="0" t="0" r="9525" b="0"/>
                <wp:wrapThrough wrapText="bothSides">
                  <wp:wrapPolygon edited="0">
                    <wp:start x="0" y="0"/>
                    <wp:lineTo x="0" y="19440"/>
                    <wp:lineTo x="21221" y="19440"/>
                    <wp:lineTo x="21221"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1666" w:type="pct"/>
          <w:hideMark/>
        </w:tcPr>
        <w:p w14:paraId="5E30C2D1" w14:textId="70C5D1A1" w:rsidR="00B850B4" w:rsidRDefault="00B850B4" w:rsidP="00B850B4">
          <w:pPr>
            <w:pStyle w:val="NoSpacing"/>
            <w:bidi/>
            <w:spacing w:line="240" w:lineRule="auto"/>
            <w:ind w:left="0" w:firstLine="0"/>
            <w:rPr>
              <w:rFonts w:ascii="Traditional Arabic" w:eastAsia="SimSun" w:hAnsi="Traditional Arabic"/>
              <w:sz w:val="32"/>
              <w:szCs w:val="32"/>
              <w:rtl/>
              <w:lang w:eastAsia="zh-CN" w:bidi="ar-SY"/>
            </w:rPr>
          </w:pPr>
          <w:r>
            <w:rPr>
              <w:noProof/>
              <w:rtl/>
              <w:lang w:val="fr-FR" w:eastAsia="ja-JP"/>
            </w:rPr>
            <w:drawing>
              <wp:anchor distT="0" distB="0" distL="114300" distR="114300" simplePos="0" relativeHeight="251675648" behindDoc="0" locked="0" layoutInCell="1" allowOverlap="1" wp14:anchorId="788068FD" wp14:editId="6BD8A1D8">
                <wp:simplePos x="0" y="0"/>
                <wp:positionH relativeFrom="margin">
                  <wp:align>left</wp:align>
                </wp:positionH>
                <wp:positionV relativeFrom="paragraph">
                  <wp:posOffset>15875</wp:posOffset>
                </wp:positionV>
                <wp:extent cx="1032510" cy="738505"/>
                <wp:effectExtent l="0" t="0" r="0" b="4445"/>
                <wp:wrapSquare wrapText="bothSides"/>
                <wp:docPr id="5" name="Image 5"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sco_logo_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510" cy="738505"/>
                        </a:xfrm>
                        <a:prstGeom prst="rect">
                          <a:avLst/>
                        </a:prstGeom>
                        <a:noFill/>
                      </pic:spPr>
                    </pic:pic>
                  </a:graphicData>
                </a:graphic>
                <wp14:sizeRelH relativeFrom="page">
                  <wp14:pctWidth>0</wp14:pctWidth>
                </wp14:sizeRelH>
                <wp14:sizeRelV relativeFrom="margin">
                  <wp14:pctHeight>0</wp14:pctHeight>
                </wp14:sizeRelV>
              </wp:anchor>
            </w:drawing>
          </w:r>
        </w:p>
      </w:tc>
    </w:tr>
  </w:tbl>
  <w:p w14:paraId="5EE9D78E" w14:textId="4CCCE1AE" w:rsidR="005C4E04" w:rsidRPr="005C4E04" w:rsidRDefault="005C4E04" w:rsidP="00B850B4">
    <w:pPr>
      <w:tabs>
        <w:tab w:val="clear" w:pos="567"/>
      </w:tabs>
      <w:bidi/>
      <w:snapToGrid/>
      <w:spacing w:before="0" w:after="0" w:line="240" w:lineRule="exact"/>
      <w:jc w:val="left"/>
      <w:rPr>
        <w:rFonts w:eastAsia="Calibri" w:cs="Times New Roman"/>
        <w:snapToGrid/>
        <w:sz w:val="16"/>
        <w:szCs w:val="22"/>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F44BF" w14:textId="77777777" w:rsidR="00461703" w:rsidRDefault="00461703" w:rsidP="0001234E">
      <w:pPr>
        <w:spacing w:before="0" w:after="0"/>
      </w:pPr>
      <w:r>
        <w:separator/>
      </w:r>
    </w:p>
  </w:footnote>
  <w:footnote w:type="continuationSeparator" w:id="0">
    <w:p w14:paraId="14A31E04" w14:textId="77777777" w:rsidR="00461703" w:rsidRDefault="00461703" w:rsidP="0001234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1"/>
      <w:bidiVisual/>
      <w:tblW w:w="5001"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4652"/>
      <w:gridCol w:w="2493"/>
    </w:tblGrid>
    <w:tr w:rsidR="00B850B4" w14:paraId="7FA99F36" w14:textId="77777777" w:rsidTr="00B850B4">
      <w:trPr>
        <w:jc w:val="center"/>
      </w:trPr>
      <w:tc>
        <w:tcPr>
          <w:tcW w:w="1294" w:type="pct"/>
          <w:vAlign w:val="center"/>
          <w:hideMark/>
        </w:tcPr>
        <w:p w14:paraId="27453153" w14:textId="5EC9B173" w:rsidR="00B850B4" w:rsidRDefault="00B850B4" w:rsidP="00B850B4">
          <w:pPr>
            <w:tabs>
              <w:tab w:val="clear" w:pos="567"/>
            </w:tabs>
            <w:snapToGrid/>
            <w:spacing w:before="60" w:after="200" w:line="254" w:lineRule="auto"/>
            <w:jc w:val="right"/>
            <w:rPr>
              <w:rFonts w:eastAsia="Calibri"/>
              <w:snapToGrid/>
              <w:sz w:val="20"/>
              <w:szCs w:val="20"/>
              <w:lang w:val="it-IT" w:eastAsia="en-US"/>
            </w:rPr>
          </w:pPr>
          <w:r>
            <w:rPr>
              <w:rFonts w:eastAsia="Calibri"/>
              <w:sz w:val="20"/>
              <w:szCs w:val="20"/>
              <w:lang w:val="it-IT" w:eastAsia="en-US"/>
            </w:rPr>
            <w:fldChar w:fldCharType="begin"/>
          </w:r>
          <w:r>
            <w:rPr>
              <w:rFonts w:eastAsia="Calibri"/>
              <w:sz w:val="20"/>
              <w:szCs w:val="20"/>
              <w:lang w:val="it-IT" w:eastAsia="en-US"/>
            </w:rPr>
            <w:instrText xml:space="preserve"> PAGE </w:instrText>
          </w:r>
          <w:r>
            <w:rPr>
              <w:rFonts w:eastAsia="Calibri"/>
              <w:sz w:val="20"/>
              <w:szCs w:val="20"/>
              <w:lang w:val="it-IT" w:eastAsia="en-US"/>
            </w:rPr>
            <w:fldChar w:fldCharType="separate"/>
          </w:r>
          <w:r w:rsidR="00800743">
            <w:rPr>
              <w:rFonts w:eastAsia="Calibri"/>
              <w:noProof/>
              <w:sz w:val="20"/>
              <w:szCs w:val="20"/>
              <w:lang w:val="it-IT" w:eastAsia="en-US"/>
            </w:rPr>
            <w:t>4</w:t>
          </w:r>
          <w:r>
            <w:rPr>
              <w:rFonts w:eastAsia="Calibri"/>
              <w:sz w:val="20"/>
              <w:szCs w:val="20"/>
              <w:lang w:val="it-IT" w:eastAsia="en-US"/>
            </w:rPr>
            <w:fldChar w:fldCharType="end"/>
          </w:r>
        </w:p>
      </w:tc>
      <w:tc>
        <w:tcPr>
          <w:tcW w:w="2413" w:type="pct"/>
          <w:vAlign w:val="center"/>
          <w:hideMark/>
        </w:tcPr>
        <w:p w14:paraId="24820071" w14:textId="77777777" w:rsidR="00B850B4" w:rsidRDefault="00B850B4" w:rsidP="00B850B4">
          <w:pPr>
            <w:tabs>
              <w:tab w:val="clear" w:pos="567"/>
            </w:tabs>
            <w:bidi/>
            <w:snapToGrid/>
            <w:spacing w:before="0" w:after="0"/>
            <w:jc w:val="center"/>
            <w:rPr>
              <w:rFonts w:ascii="Traditional Arabic" w:eastAsia="Calibri" w:hAnsi="Traditional Arabic" w:cs="Traditional Arabic"/>
              <w:sz w:val="20"/>
              <w:szCs w:val="20"/>
              <w:lang w:val="it-IT" w:eastAsia="en-US"/>
            </w:rPr>
          </w:pPr>
          <w:r>
            <w:rPr>
              <w:rFonts w:cs="Traditional Arabic"/>
              <w:sz w:val="16"/>
              <w:szCs w:val="22"/>
              <w:rtl/>
            </w:rPr>
            <w:t>الوحدة 55: حلقة العمل بشأن رسم السياسات لصون التراث الثقافي غير المادي</w:t>
          </w:r>
        </w:p>
      </w:tc>
      <w:tc>
        <w:tcPr>
          <w:tcW w:w="1294" w:type="pct"/>
          <w:vAlign w:val="center"/>
          <w:hideMark/>
        </w:tcPr>
        <w:p w14:paraId="2A57A6E0" w14:textId="77777777" w:rsidR="00B850B4" w:rsidRDefault="00B850B4" w:rsidP="00B850B4">
          <w:pPr>
            <w:tabs>
              <w:tab w:val="clear" w:pos="567"/>
            </w:tabs>
            <w:bidi/>
            <w:snapToGrid/>
            <w:spacing w:before="0" w:after="0"/>
            <w:jc w:val="right"/>
            <w:rPr>
              <w:rFonts w:ascii="Traditional Arabic" w:eastAsia="Calibri" w:hAnsi="Traditional Arabic" w:cs="Traditional Arabic"/>
              <w:sz w:val="20"/>
              <w:szCs w:val="20"/>
              <w:rtl/>
              <w:lang w:val="it-IT" w:eastAsia="en-US"/>
            </w:rPr>
          </w:pPr>
          <w:r>
            <w:rPr>
              <w:rFonts w:cs="Traditional Arabic"/>
              <w:sz w:val="16"/>
              <w:szCs w:val="22"/>
              <w:rtl/>
            </w:rPr>
            <w:t>ملاحظات الميسر</w:t>
          </w:r>
        </w:p>
      </w:tc>
    </w:tr>
  </w:tbl>
  <w:p w14:paraId="2B34AFA7" w14:textId="77777777" w:rsidR="00B850B4" w:rsidRDefault="00B850B4" w:rsidP="00B850B4">
    <w:pPr>
      <w:tabs>
        <w:tab w:val="clear" w:pos="567"/>
      </w:tabs>
      <w:bidi/>
      <w:snapToGrid/>
      <w:spacing w:before="0" w:after="200" w:line="276" w:lineRule="auto"/>
      <w:jc w:val="left"/>
      <w:rPr>
        <w:rFonts w:eastAsia="Calibri" w:cs="Times New Roman"/>
        <w:snapToGrid/>
        <w:sz w:val="16"/>
        <w:szCs w:val="22"/>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1"/>
      <w:bidiVisual/>
      <w:tblW w:w="5001"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4652"/>
      <w:gridCol w:w="2493"/>
    </w:tblGrid>
    <w:tr w:rsidR="00B850B4" w14:paraId="14764D3E" w14:textId="77777777" w:rsidTr="00B850B4">
      <w:trPr>
        <w:jc w:val="center"/>
      </w:trPr>
      <w:tc>
        <w:tcPr>
          <w:tcW w:w="1294" w:type="pct"/>
          <w:vAlign w:val="center"/>
          <w:hideMark/>
        </w:tcPr>
        <w:p w14:paraId="0A04E0B4" w14:textId="6F483B9F" w:rsidR="00B850B4" w:rsidRDefault="00B850B4" w:rsidP="00B850B4">
          <w:pPr>
            <w:tabs>
              <w:tab w:val="clear" w:pos="567"/>
              <w:tab w:val="center" w:pos="4423"/>
              <w:tab w:val="right" w:pos="8845"/>
            </w:tabs>
            <w:snapToGrid/>
            <w:spacing w:before="60" w:after="200" w:line="254" w:lineRule="auto"/>
            <w:jc w:val="right"/>
            <w:rPr>
              <w:rFonts w:eastAsia="Calibri"/>
              <w:snapToGrid/>
              <w:sz w:val="20"/>
              <w:szCs w:val="20"/>
              <w:lang w:val="it-IT" w:eastAsia="en-US"/>
            </w:rPr>
          </w:pPr>
          <w:r>
            <w:rPr>
              <w:rFonts w:eastAsia="Calibri"/>
              <w:sz w:val="20"/>
              <w:szCs w:val="20"/>
              <w:lang w:val="it-IT" w:eastAsia="en-US"/>
            </w:rPr>
            <w:fldChar w:fldCharType="begin"/>
          </w:r>
          <w:r>
            <w:rPr>
              <w:rFonts w:eastAsia="Calibri"/>
              <w:sz w:val="20"/>
              <w:szCs w:val="20"/>
              <w:lang w:val="it-IT" w:eastAsia="en-US"/>
            </w:rPr>
            <w:instrText xml:space="preserve"> PAGE </w:instrText>
          </w:r>
          <w:r>
            <w:rPr>
              <w:rFonts w:eastAsia="Calibri"/>
              <w:sz w:val="20"/>
              <w:szCs w:val="20"/>
              <w:lang w:val="it-IT" w:eastAsia="en-US"/>
            </w:rPr>
            <w:fldChar w:fldCharType="separate"/>
          </w:r>
          <w:r w:rsidR="00800743">
            <w:rPr>
              <w:rFonts w:eastAsia="Calibri"/>
              <w:noProof/>
              <w:sz w:val="20"/>
              <w:szCs w:val="20"/>
              <w:lang w:val="it-IT" w:eastAsia="en-US"/>
            </w:rPr>
            <w:t>3</w:t>
          </w:r>
          <w:r>
            <w:rPr>
              <w:rFonts w:eastAsia="Calibri"/>
              <w:sz w:val="20"/>
              <w:szCs w:val="20"/>
              <w:lang w:val="it-IT" w:eastAsia="en-US"/>
            </w:rPr>
            <w:fldChar w:fldCharType="end"/>
          </w:r>
        </w:p>
      </w:tc>
      <w:tc>
        <w:tcPr>
          <w:tcW w:w="2413" w:type="pct"/>
          <w:vAlign w:val="center"/>
          <w:hideMark/>
        </w:tcPr>
        <w:p w14:paraId="782D10FC" w14:textId="77777777" w:rsidR="00B850B4" w:rsidRDefault="00B850B4" w:rsidP="00B850B4">
          <w:pPr>
            <w:tabs>
              <w:tab w:val="clear" w:pos="567"/>
              <w:tab w:val="center" w:pos="4423"/>
              <w:tab w:val="right" w:pos="8845"/>
            </w:tabs>
            <w:bidi/>
            <w:snapToGrid/>
            <w:spacing w:before="0" w:after="0"/>
            <w:jc w:val="center"/>
            <w:rPr>
              <w:rFonts w:ascii="Traditional Arabic" w:eastAsia="Calibri" w:hAnsi="Traditional Arabic" w:cs="Traditional Arabic"/>
              <w:sz w:val="20"/>
              <w:szCs w:val="20"/>
              <w:lang w:val="it-IT" w:eastAsia="en-US"/>
            </w:rPr>
          </w:pPr>
          <w:r>
            <w:rPr>
              <w:rFonts w:cs="Traditional Arabic"/>
              <w:sz w:val="16"/>
              <w:szCs w:val="22"/>
              <w:rtl/>
            </w:rPr>
            <w:t>الوحدة 55: حلقة العمل بشأن رسم السياسات لصون التراث الثقافي غير المادي</w:t>
          </w:r>
        </w:p>
      </w:tc>
      <w:tc>
        <w:tcPr>
          <w:tcW w:w="1294" w:type="pct"/>
          <w:vAlign w:val="center"/>
          <w:hideMark/>
        </w:tcPr>
        <w:p w14:paraId="73F18B34" w14:textId="77777777" w:rsidR="00B850B4" w:rsidRDefault="00B850B4" w:rsidP="00B850B4">
          <w:pPr>
            <w:tabs>
              <w:tab w:val="clear" w:pos="567"/>
              <w:tab w:val="center" w:pos="4423"/>
              <w:tab w:val="right" w:pos="8845"/>
            </w:tabs>
            <w:bidi/>
            <w:snapToGrid/>
            <w:spacing w:before="0" w:after="0"/>
            <w:jc w:val="right"/>
            <w:rPr>
              <w:rFonts w:ascii="Traditional Arabic" w:eastAsia="Calibri" w:hAnsi="Traditional Arabic" w:cs="Traditional Arabic"/>
              <w:sz w:val="20"/>
              <w:szCs w:val="20"/>
              <w:rtl/>
              <w:lang w:val="it-IT" w:eastAsia="en-US"/>
            </w:rPr>
          </w:pPr>
          <w:r>
            <w:rPr>
              <w:rFonts w:cs="Traditional Arabic"/>
              <w:sz w:val="16"/>
              <w:szCs w:val="22"/>
              <w:rtl/>
            </w:rPr>
            <w:t>ملاحظات الميسر</w:t>
          </w:r>
        </w:p>
      </w:tc>
    </w:tr>
  </w:tbl>
  <w:p w14:paraId="4BDA638D" w14:textId="403D7231" w:rsidR="00F74C8F" w:rsidRPr="00E62717" w:rsidRDefault="00F74C8F" w:rsidP="00B850B4">
    <w:pPr>
      <w:tabs>
        <w:tab w:val="clear" w:pos="567"/>
      </w:tabs>
      <w:bidi/>
      <w:snapToGrid/>
      <w:spacing w:before="0" w:after="200" w:line="276" w:lineRule="auto"/>
      <w:jc w:val="left"/>
      <w:rPr>
        <w:rFonts w:eastAsia="Calibri" w:cs="Times New Roman"/>
        <w:snapToGrid/>
        <w:sz w:val="16"/>
        <w:szCs w:val="2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56B58" w14:textId="77777777" w:rsidR="005C4E04" w:rsidRPr="004D7302" w:rsidRDefault="005C4E04" w:rsidP="004D7302">
    <w:pPr>
      <w:pStyle w:val="Header"/>
      <w:tabs>
        <w:tab w:val="clear" w:pos="4513"/>
        <w:tab w:val="clear" w:pos="9026"/>
        <w:tab w:val="center" w:pos="4423"/>
        <w:tab w:val="right" w:pos="8845"/>
      </w:tabs>
      <w:bidi/>
      <w:snapToGrid/>
      <w:spacing w:after="200" w:line="276" w:lineRule="auto"/>
      <w:jc w:val="center"/>
      <w:rPr>
        <w:rFonts w:ascii="Traditional Arabic" w:eastAsia="Calibri" w:hAnsi="Traditional Arabic" w:cs="Traditional Arabic"/>
        <w:color w:val="000000" w:themeColor="text1"/>
        <w:sz w:val="24"/>
        <w:rtl/>
        <w:lang w:val="it-IT" w:eastAsia="en-US" w:bidi="ar-OM"/>
      </w:rPr>
    </w:pPr>
    <w:r w:rsidRPr="004D7302">
      <w:rPr>
        <w:rFonts w:ascii="Traditional Arabic" w:eastAsia="Calibri" w:hAnsi="Traditional Arabic" w:cs="Traditional Arabic" w:hint="cs"/>
        <w:color w:val="000000" w:themeColor="text1"/>
        <w:sz w:val="24"/>
        <w:rtl/>
        <w:lang w:val="it-IT" w:eastAsia="en-US" w:bidi="ar-OM"/>
      </w:rPr>
      <w:t>ملاحظات الميسر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34E"/>
    <w:rsid w:val="0001234E"/>
    <w:rsid w:val="00014A32"/>
    <w:rsid w:val="00031D4B"/>
    <w:rsid w:val="000E32CB"/>
    <w:rsid w:val="000F3FD2"/>
    <w:rsid w:val="001D3E2A"/>
    <w:rsid w:val="001D535E"/>
    <w:rsid w:val="001E3A2C"/>
    <w:rsid w:val="002125FD"/>
    <w:rsid w:val="00327B12"/>
    <w:rsid w:val="00330050"/>
    <w:rsid w:val="00396E3A"/>
    <w:rsid w:val="003D25BF"/>
    <w:rsid w:val="003D5760"/>
    <w:rsid w:val="00461703"/>
    <w:rsid w:val="004D15F1"/>
    <w:rsid w:val="004D5B06"/>
    <w:rsid w:val="004D7302"/>
    <w:rsid w:val="005A5BE9"/>
    <w:rsid w:val="005C4E04"/>
    <w:rsid w:val="00614EAC"/>
    <w:rsid w:val="006A161D"/>
    <w:rsid w:val="006B69C6"/>
    <w:rsid w:val="006D7FA4"/>
    <w:rsid w:val="006E6D32"/>
    <w:rsid w:val="00713250"/>
    <w:rsid w:val="00723DE9"/>
    <w:rsid w:val="00800743"/>
    <w:rsid w:val="008A3687"/>
    <w:rsid w:val="009357DB"/>
    <w:rsid w:val="00961AEB"/>
    <w:rsid w:val="0098602D"/>
    <w:rsid w:val="009B23CC"/>
    <w:rsid w:val="009D16ED"/>
    <w:rsid w:val="00A073D1"/>
    <w:rsid w:val="00A22284"/>
    <w:rsid w:val="00A31A3C"/>
    <w:rsid w:val="00A51E53"/>
    <w:rsid w:val="00AF2AE6"/>
    <w:rsid w:val="00B46176"/>
    <w:rsid w:val="00B72846"/>
    <w:rsid w:val="00B850B4"/>
    <w:rsid w:val="00BC6219"/>
    <w:rsid w:val="00C13F5E"/>
    <w:rsid w:val="00C2284B"/>
    <w:rsid w:val="00C47923"/>
    <w:rsid w:val="00C55EFA"/>
    <w:rsid w:val="00C614B4"/>
    <w:rsid w:val="00CC499F"/>
    <w:rsid w:val="00CC5418"/>
    <w:rsid w:val="00CF0208"/>
    <w:rsid w:val="00D11B93"/>
    <w:rsid w:val="00D14381"/>
    <w:rsid w:val="00D347F5"/>
    <w:rsid w:val="00DA4650"/>
    <w:rsid w:val="00DD481A"/>
    <w:rsid w:val="00E34CF9"/>
    <w:rsid w:val="00E62717"/>
    <w:rsid w:val="00EC1AD4"/>
    <w:rsid w:val="00EC293C"/>
    <w:rsid w:val="00ED3C50"/>
    <w:rsid w:val="00ED74C5"/>
    <w:rsid w:val="00EF1FF6"/>
    <w:rsid w:val="00F74C8F"/>
    <w:rsid w:val="00F95E05"/>
    <w:rsid w:val="00FB29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F97BA3"/>
  <w15:docId w15:val="{B62AD7EB-7308-4AE7-9C72-39DD4A64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34E"/>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01234E"/>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01234E"/>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01234E"/>
    <w:pPr>
      <w:tabs>
        <w:tab w:val="clear" w:pos="567"/>
      </w:tabs>
      <w:snapToGrid/>
      <w:spacing w:before="360" w:after="120" w:line="300" w:lineRule="exact"/>
      <w:jc w:val="left"/>
      <w:outlineLvl w:val="2"/>
    </w:pPr>
    <w:rPr>
      <w:rFonts w:ascii="Arial" w:eastAsia="SimSun" w:hAnsi="Arial" w:cs="Arial"/>
      <w:b/>
      <w:bCs/>
      <w:snapToGrid/>
      <w:sz w:val="24"/>
      <w:lang w:val="it-IT" w:eastAsia="en-US"/>
    </w:rPr>
  </w:style>
  <w:style w:type="paragraph" w:styleId="Heading4">
    <w:name w:val="heading 4"/>
    <w:basedOn w:val="Normal"/>
    <w:next w:val="Normal"/>
    <w:link w:val="Heading4Char"/>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01234E"/>
    <w:pPr>
      <w:tabs>
        <w:tab w:val="clear" w:pos="567"/>
      </w:tabs>
      <w:snapToGrid/>
      <w:spacing w:before="360" w:after="120" w:line="300" w:lineRule="exact"/>
      <w:jc w:val="left"/>
      <w:outlineLvl w:val="4"/>
    </w:pPr>
    <w:rPr>
      <w:rFonts w:ascii="Arial" w:eastAsia="SimSun" w:hAnsi="Arial" w:cs="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1234E"/>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01234E"/>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01234E"/>
    <w:rPr>
      <w:rFonts w:ascii="Arial" w:eastAsia="SimSun" w:hAnsi="Arial" w:cstheme="majorBidi"/>
      <w:b/>
      <w:bCs/>
      <w:caps/>
      <w:sz w:val="24"/>
      <w:szCs w:val="24"/>
      <w:lang w:val="it-IT"/>
    </w:rPr>
  </w:style>
  <w:style w:type="character" w:customStyle="1" w:styleId="Heading4Char">
    <w:name w:val="Heading 4 Char"/>
    <w:basedOn w:val="DefaultParagraphFont"/>
    <w:link w:val="Heading4"/>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1234E"/>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01234E"/>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01234E"/>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01234E"/>
    <w:rPr>
      <w:b/>
      <w:bCs/>
    </w:rPr>
  </w:style>
  <w:style w:type="character" w:styleId="Emphasis">
    <w:name w:val="Emphasis"/>
    <w:basedOn w:val="DefaultParagraphFont"/>
    <w:uiPriority w:val="20"/>
    <w:qFormat/>
    <w:rsid w:val="0001234E"/>
    <w:rPr>
      <w:i/>
      <w:iCs/>
    </w:rPr>
  </w:style>
  <w:style w:type="paragraph" w:styleId="NoSpacing">
    <w:name w:val="No Spacing"/>
    <w:aliases w:val="Title Ed"/>
    <w:basedOn w:val="FootnoteText"/>
    <w:link w:val="NoSpacingChar"/>
    <w:uiPriority w:val="1"/>
    <w:qFormat/>
    <w:rsid w:val="0001234E"/>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01234E"/>
    <w:rPr>
      <w:rFonts w:ascii="Calibri" w:hAnsi="Calibri" w:cs="Arial"/>
      <w:sz w:val="20"/>
      <w:szCs w:val="20"/>
    </w:rPr>
  </w:style>
  <w:style w:type="paragraph" w:styleId="ListParagraph">
    <w:name w:val="List Paragraph"/>
    <w:basedOn w:val="Normal"/>
    <w:uiPriority w:val="34"/>
    <w:qFormat/>
    <w:rsid w:val="0001234E"/>
    <w:pPr>
      <w:tabs>
        <w:tab w:val="clear" w:pos="567"/>
        <w:tab w:val="left" w:pos="360"/>
      </w:tabs>
      <w:ind w:left="720" w:hanging="360"/>
    </w:pPr>
  </w:style>
  <w:style w:type="paragraph" w:styleId="Quote">
    <w:name w:val="Quote"/>
    <w:basedOn w:val="Normal"/>
    <w:next w:val="Normal"/>
    <w:link w:val="QuoteChar"/>
    <w:uiPriority w:val="29"/>
    <w:qFormat/>
    <w:rsid w:val="0001234E"/>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01234E"/>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01234E"/>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01234E"/>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01234E"/>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Nospaces">
    <w:name w:val="No spaces"/>
    <w:basedOn w:val="Normal"/>
    <w:rsid w:val="002125FD"/>
    <w:pPr>
      <w:spacing w:after="0"/>
    </w:pPr>
    <w:rPr>
      <w:snapToGrid/>
    </w:rPr>
  </w:style>
  <w:style w:type="paragraph" w:customStyle="1" w:styleId="1">
    <w:name w:val="1."/>
    <w:basedOn w:val="Normal"/>
    <w:link w:val="1Char"/>
    <w:qFormat/>
    <w:rsid w:val="0001234E"/>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01234E"/>
    <w:rPr>
      <w:rFonts w:ascii="Arial" w:eastAsia="SimSun" w:hAnsi="Arial" w:cs="Arial"/>
      <w:w w:val="96"/>
      <w:lang w:val="en-US" w:eastAsia="fr-FR"/>
    </w:rPr>
  </w:style>
  <w:style w:type="paragraph" w:customStyle="1" w:styleId="U1">
    <w:name w:val="U.1"/>
    <w:basedOn w:val="Normal"/>
    <w:qFormat/>
    <w:rsid w:val="0001234E"/>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01234E"/>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01234E"/>
    <w:rPr>
      <w:rFonts w:ascii="Arial" w:eastAsia="SimSun" w:hAnsi="Arial" w:cs="Arial"/>
      <w:lang w:val="en-US" w:eastAsia="fr-FR"/>
    </w:rPr>
  </w:style>
  <w:style w:type="paragraph" w:customStyle="1" w:styleId="Slideheading">
    <w:name w:val="Slide heading"/>
    <w:basedOn w:val="Heading2"/>
    <w:link w:val="SlideheadingChar"/>
    <w:qFormat/>
    <w:rsid w:val="0001234E"/>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01234E"/>
    <w:rPr>
      <w:rFonts w:ascii="Arial" w:eastAsia="Times New Roman" w:hAnsi="Arial" w:cs="Arial"/>
      <w:b/>
      <w:bCs/>
      <w:snapToGrid w:val="0"/>
      <w:color w:val="000000"/>
      <w:sz w:val="24"/>
      <w:szCs w:val="26"/>
      <w:lang w:eastAsia="zh-CN"/>
    </w:rPr>
  </w:style>
  <w:style w:type="paragraph" w:customStyle="1" w:styleId="Txtsecondbullet">
    <w:name w:val="Txt second bullet"/>
    <w:basedOn w:val="Normal"/>
    <w:qFormat/>
    <w:rsid w:val="0001234E"/>
    <w:pPr>
      <w:numPr>
        <w:ilvl w:val="1"/>
        <w:numId w:val="4"/>
      </w:numPr>
      <w:spacing w:before="0" w:after="60" w:line="280" w:lineRule="exact"/>
    </w:pPr>
    <w:rPr>
      <w:snapToGrid/>
      <w:sz w:val="20"/>
      <w:lang w:val="fr-FR"/>
    </w:rPr>
  </w:style>
  <w:style w:type="paragraph" w:customStyle="1" w:styleId="citationunit">
    <w:name w:val="citation unit"/>
    <w:basedOn w:val="Normal"/>
    <w:qFormat/>
    <w:rsid w:val="0001234E"/>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01234E"/>
    <w:pPr>
      <w:spacing w:before="0" w:after="0"/>
    </w:pPr>
    <w:rPr>
      <w:sz w:val="20"/>
      <w:szCs w:val="20"/>
    </w:rPr>
  </w:style>
  <w:style w:type="character" w:customStyle="1" w:styleId="FootnoteTextChar">
    <w:name w:val="Footnote Text Char"/>
    <w:basedOn w:val="DefaultParagraphFont"/>
    <w:link w:val="FootnoteText"/>
    <w:uiPriority w:val="99"/>
    <w:semiHidden/>
    <w:rsid w:val="0001234E"/>
    <w:rPr>
      <w:rFonts w:ascii="Arial" w:eastAsia="SimSun" w:hAnsi="Arial" w:cs="Arial"/>
      <w:snapToGrid w:val="0"/>
      <w:sz w:val="20"/>
      <w:szCs w:val="20"/>
      <w:lang w:val="en-US" w:eastAsia="zh-CN"/>
    </w:rPr>
  </w:style>
  <w:style w:type="paragraph" w:styleId="Header">
    <w:name w:val="header"/>
    <w:basedOn w:val="Normal"/>
    <w:link w:val="HeaderChar"/>
    <w:uiPriority w:val="99"/>
    <w:unhideWhenUsed/>
    <w:rsid w:val="0001234E"/>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01234E"/>
    <w:rPr>
      <w:rFonts w:ascii="Arial" w:eastAsia="SimSun" w:hAnsi="Arial" w:cs="Arial"/>
      <w:snapToGrid w:val="0"/>
      <w:szCs w:val="24"/>
      <w:lang w:val="en-US" w:eastAsia="zh-CN"/>
    </w:rPr>
  </w:style>
  <w:style w:type="paragraph" w:styleId="Footer">
    <w:name w:val="footer"/>
    <w:basedOn w:val="Normal"/>
    <w:link w:val="FooterChar"/>
    <w:unhideWhenUsed/>
    <w:rsid w:val="0001234E"/>
    <w:pPr>
      <w:tabs>
        <w:tab w:val="clear" w:pos="567"/>
        <w:tab w:val="center" w:pos="4513"/>
        <w:tab w:val="right" w:pos="9026"/>
      </w:tabs>
      <w:spacing w:before="0" w:after="0"/>
    </w:pPr>
  </w:style>
  <w:style w:type="character" w:customStyle="1" w:styleId="FooterChar">
    <w:name w:val="Footer Char"/>
    <w:basedOn w:val="DefaultParagraphFont"/>
    <w:link w:val="Footer"/>
    <w:rsid w:val="0001234E"/>
    <w:rPr>
      <w:rFonts w:ascii="Arial" w:eastAsia="SimSun" w:hAnsi="Arial" w:cs="Arial"/>
      <w:snapToGrid w:val="0"/>
      <w:szCs w:val="24"/>
      <w:lang w:val="en-US" w:eastAsia="zh-CN"/>
    </w:rPr>
  </w:style>
  <w:style w:type="character" w:styleId="PageNumber">
    <w:name w:val="page number"/>
    <w:rsid w:val="00AF2AE6"/>
  </w:style>
  <w:style w:type="paragraph" w:customStyle="1" w:styleId="Chapitre">
    <w:name w:val="Chapitre"/>
    <w:basedOn w:val="Heading1"/>
    <w:link w:val="ChapitreCar"/>
    <w:rsid w:val="00C13F5E"/>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C13F5E"/>
    <w:rPr>
      <w:rFonts w:ascii="Arial" w:eastAsia="Times New Roman" w:hAnsi="Arial" w:cs="Arial"/>
      <w:b/>
      <w:bCs/>
      <w:caps/>
      <w:noProof/>
      <w:snapToGrid w:val="0"/>
      <w:color w:val="3366FF"/>
      <w:kern w:val="28"/>
      <w:sz w:val="70"/>
      <w:szCs w:val="70"/>
      <w:lang w:eastAsia="zh-CN"/>
    </w:rPr>
  </w:style>
  <w:style w:type="paragraph" w:customStyle="1" w:styleId="UPlan">
    <w:name w:val="UPlan"/>
    <w:basedOn w:val="Normal"/>
    <w:link w:val="UPlanCar"/>
    <w:rsid w:val="00C13F5E"/>
    <w:pPr>
      <w:keepNext/>
      <w:keepLines/>
      <w:spacing w:before="480" w:after="0" w:line="480" w:lineRule="exact"/>
      <w:jc w:val="left"/>
      <w:outlineLvl w:val="0"/>
    </w:pPr>
    <w:rPr>
      <w:rFonts w:eastAsia="Times New Roman"/>
      <w:b/>
      <w:bCs/>
      <w:caps/>
      <w:noProof/>
      <w:color w:val="3366FF"/>
      <w:kern w:val="28"/>
      <w:sz w:val="48"/>
      <w:szCs w:val="48"/>
      <w:lang w:val="en-GB"/>
    </w:rPr>
  </w:style>
  <w:style w:type="character" w:customStyle="1" w:styleId="UPlanCar">
    <w:name w:val="UPlan Car"/>
    <w:basedOn w:val="DefaultParagraphFont"/>
    <w:link w:val="UPlan"/>
    <w:rsid w:val="00C13F5E"/>
    <w:rPr>
      <w:rFonts w:ascii="Arial" w:eastAsia="Times New Roman" w:hAnsi="Arial" w:cs="Arial"/>
      <w:b/>
      <w:bCs/>
      <w:caps/>
      <w:noProof/>
      <w:snapToGrid w:val="0"/>
      <w:color w:val="3366FF"/>
      <w:kern w:val="28"/>
      <w:sz w:val="48"/>
      <w:szCs w:val="48"/>
      <w:lang w:eastAsia="zh-CN"/>
    </w:rPr>
  </w:style>
  <w:style w:type="paragraph" w:customStyle="1" w:styleId="Titcoul">
    <w:name w:val="Titcoul"/>
    <w:basedOn w:val="Heading1"/>
    <w:link w:val="TitcoulCar"/>
    <w:rsid w:val="00C13F5E"/>
    <w:rPr>
      <w:rFonts w:eastAsia="Times New Roman"/>
      <w:lang w:val="en-GB"/>
    </w:rPr>
  </w:style>
  <w:style w:type="character" w:customStyle="1" w:styleId="TitcoulCar">
    <w:name w:val="Titcoul Car"/>
    <w:link w:val="Titcoul"/>
    <w:rsid w:val="00C13F5E"/>
    <w:rPr>
      <w:rFonts w:ascii="Arial" w:eastAsia="Times New Roman" w:hAnsi="Arial" w:cs="Arial"/>
      <w:b/>
      <w:bCs/>
      <w:caps/>
      <w:noProof/>
      <w:snapToGrid w:val="0"/>
      <w:color w:val="3366FF"/>
      <w:kern w:val="28"/>
      <w:sz w:val="32"/>
      <w:szCs w:val="32"/>
      <w:lang w:eastAsia="zh-CN"/>
    </w:rPr>
  </w:style>
  <w:style w:type="paragraph" w:customStyle="1" w:styleId="Texte1">
    <w:name w:val="Texte1"/>
    <w:basedOn w:val="Normal"/>
    <w:link w:val="Texte1Car"/>
    <w:rsid w:val="00C13F5E"/>
    <w:pPr>
      <w:spacing w:before="0" w:after="60" w:line="280" w:lineRule="exact"/>
      <w:ind w:left="851"/>
    </w:pPr>
    <w:rPr>
      <w:snapToGrid/>
      <w:sz w:val="20"/>
      <w:lang w:val="fr-FR"/>
    </w:rPr>
  </w:style>
  <w:style w:type="character" w:customStyle="1" w:styleId="Texte1Car">
    <w:name w:val="Texte1 Car"/>
    <w:link w:val="Texte1"/>
    <w:rsid w:val="00C13F5E"/>
    <w:rPr>
      <w:rFonts w:ascii="Arial" w:eastAsia="SimSun" w:hAnsi="Arial" w:cs="Arial"/>
      <w:sz w:val="20"/>
      <w:szCs w:val="24"/>
      <w:lang w:val="fr-FR" w:eastAsia="zh-CN"/>
    </w:rPr>
  </w:style>
  <w:style w:type="paragraph" w:customStyle="1" w:styleId="Soustitre">
    <w:name w:val="Soustitre"/>
    <w:basedOn w:val="Normal"/>
    <w:link w:val="SoustitreCar"/>
    <w:qFormat/>
    <w:rsid w:val="00C13F5E"/>
    <w:pPr>
      <w:keepNext/>
      <w:tabs>
        <w:tab w:val="clear" w:pos="567"/>
      </w:tabs>
      <w:snapToGrid/>
      <w:spacing w:before="200" w:after="60" w:line="280" w:lineRule="exact"/>
      <w:jc w:val="left"/>
    </w:pPr>
    <w:rPr>
      <w:b/>
      <w:bCs/>
      <w:i/>
      <w:noProof/>
      <w:snapToGrid/>
      <w:sz w:val="20"/>
      <w:szCs w:val="20"/>
      <w:lang w:val="fr-FR" w:eastAsia="en-US"/>
    </w:rPr>
  </w:style>
  <w:style w:type="character" w:customStyle="1" w:styleId="SoustitreCar">
    <w:name w:val="Soustitre Car"/>
    <w:link w:val="Soustitre"/>
    <w:rsid w:val="00C13F5E"/>
    <w:rPr>
      <w:rFonts w:ascii="Arial" w:eastAsia="SimSun" w:hAnsi="Arial" w:cs="Arial"/>
      <w:b/>
      <w:bCs/>
      <w:i/>
      <w:noProof/>
      <w:sz w:val="20"/>
      <w:szCs w:val="20"/>
      <w:lang w:val="fr-FR"/>
    </w:rPr>
  </w:style>
  <w:style w:type="character" w:styleId="Hyperlink">
    <w:name w:val="Hyperlink"/>
    <w:unhideWhenUsed/>
    <w:rsid w:val="00B72846"/>
    <w:rPr>
      <w:color w:val="0000FF"/>
      <w:u w:val="single"/>
    </w:rPr>
  </w:style>
  <w:style w:type="paragraph" w:styleId="BodyText">
    <w:name w:val="Body Text"/>
    <w:basedOn w:val="Normal"/>
    <w:link w:val="BodyTextChar"/>
    <w:rsid w:val="003D5760"/>
    <w:pPr>
      <w:tabs>
        <w:tab w:val="clear" w:pos="567"/>
      </w:tabs>
      <w:snapToGrid/>
      <w:spacing w:before="0" w:after="0"/>
    </w:pPr>
    <w:rPr>
      <w:rFonts w:ascii="Times New Roman" w:eastAsia="Times New Roman" w:hAnsi="Times New Roman"/>
      <w:snapToGrid/>
      <w:sz w:val="24"/>
      <w:szCs w:val="20"/>
      <w:lang w:val="pt-BR" w:eastAsia="pt-BR"/>
    </w:rPr>
  </w:style>
  <w:style w:type="character" w:customStyle="1" w:styleId="BodyTextChar">
    <w:name w:val="Body Text Char"/>
    <w:basedOn w:val="DefaultParagraphFont"/>
    <w:link w:val="BodyText"/>
    <w:rsid w:val="003D5760"/>
    <w:rPr>
      <w:rFonts w:ascii="Times New Roman" w:eastAsia="Times New Roman" w:hAnsi="Times New Roman" w:cs="Arial"/>
      <w:sz w:val="24"/>
      <w:szCs w:val="20"/>
      <w:lang w:val="pt-BR" w:eastAsia="pt-BR"/>
    </w:rPr>
  </w:style>
  <w:style w:type="paragraph" w:styleId="BodyText2">
    <w:name w:val="Body Text 2"/>
    <w:basedOn w:val="Normal"/>
    <w:link w:val="BodyText2Char"/>
    <w:uiPriority w:val="99"/>
    <w:unhideWhenUsed/>
    <w:rsid w:val="004D7302"/>
    <w:pPr>
      <w:bidi/>
      <w:spacing w:before="240" w:after="0"/>
    </w:pPr>
    <w:rPr>
      <w:rFonts w:ascii="Traditional Arabic" w:eastAsia="Times New Roman" w:hAnsi="Traditional Arabic" w:cs="Traditional Arabic"/>
      <w:sz w:val="32"/>
      <w:szCs w:val="32"/>
      <w:lang w:eastAsia="pt-BR"/>
    </w:rPr>
  </w:style>
  <w:style w:type="character" w:customStyle="1" w:styleId="BodyText2Char">
    <w:name w:val="Body Text 2 Char"/>
    <w:basedOn w:val="DefaultParagraphFont"/>
    <w:link w:val="BodyText2"/>
    <w:uiPriority w:val="99"/>
    <w:rsid w:val="004D7302"/>
    <w:rPr>
      <w:rFonts w:ascii="Traditional Arabic" w:eastAsia="Times New Roman" w:hAnsi="Traditional Arabic" w:cs="Traditional Arabic"/>
      <w:snapToGrid w:val="0"/>
      <w:sz w:val="32"/>
      <w:szCs w:val="32"/>
      <w:lang w:val="en-US" w:eastAsia="pt-BR"/>
    </w:rPr>
  </w:style>
  <w:style w:type="table" w:styleId="TableGrid">
    <w:name w:val="Table Grid"/>
    <w:basedOn w:val="TableNormal"/>
    <w:rsid w:val="00B850B4"/>
    <w:pPr>
      <w:spacing w:line="25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rsid w:val="00B850B4"/>
    <w:pPr>
      <w:spacing w:line="254"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46483024">
      <w:bodyDiv w:val="1"/>
      <w:marLeft w:val="0"/>
      <w:marRight w:val="0"/>
      <w:marTop w:val="0"/>
      <w:marBottom w:val="0"/>
      <w:divBdr>
        <w:top w:val="none" w:sz="0" w:space="0" w:color="auto"/>
        <w:left w:val="none" w:sz="0" w:space="0" w:color="auto"/>
        <w:bottom w:val="none" w:sz="0" w:space="0" w:color="auto"/>
        <w:right w:val="none" w:sz="0" w:space="0" w:color="auto"/>
      </w:divBdr>
    </w:div>
    <w:div w:id="222256968">
      <w:bodyDiv w:val="1"/>
      <w:marLeft w:val="0"/>
      <w:marRight w:val="0"/>
      <w:marTop w:val="0"/>
      <w:marBottom w:val="0"/>
      <w:divBdr>
        <w:top w:val="none" w:sz="0" w:space="0" w:color="auto"/>
        <w:left w:val="none" w:sz="0" w:space="0" w:color="auto"/>
        <w:bottom w:val="none" w:sz="0" w:space="0" w:color="auto"/>
        <w:right w:val="none" w:sz="0" w:space="0" w:color="auto"/>
      </w:divBdr>
    </w:div>
    <w:div w:id="238366638">
      <w:bodyDiv w:val="1"/>
      <w:marLeft w:val="0"/>
      <w:marRight w:val="0"/>
      <w:marTop w:val="0"/>
      <w:marBottom w:val="0"/>
      <w:divBdr>
        <w:top w:val="none" w:sz="0" w:space="0" w:color="auto"/>
        <w:left w:val="none" w:sz="0" w:space="0" w:color="auto"/>
        <w:bottom w:val="none" w:sz="0" w:space="0" w:color="auto"/>
        <w:right w:val="none" w:sz="0" w:space="0" w:color="auto"/>
      </w:divBdr>
    </w:div>
    <w:div w:id="344983336">
      <w:bodyDiv w:val="1"/>
      <w:marLeft w:val="0"/>
      <w:marRight w:val="0"/>
      <w:marTop w:val="0"/>
      <w:marBottom w:val="0"/>
      <w:divBdr>
        <w:top w:val="none" w:sz="0" w:space="0" w:color="auto"/>
        <w:left w:val="none" w:sz="0" w:space="0" w:color="auto"/>
        <w:bottom w:val="none" w:sz="0" w:space="0" w:color="auto"/>
        <w:right w:val="none" w:sz="0" w:space="0" w:color="auto"/>
      </w:divBdr>
    </w:div>
    <w:div w:id="387414217">
      <w:bodyDiv w:val="1"/>
      <w:marLeft w:val="0"/>
      <w:marRight w:val="0"/>
      <w:marTop w:val="0"/>
      <w:marBottom w:val="0"/>
      <w:divBdr>
        <w:top w:val="none" w:sz="0" w:space="0" w:color="auto"/>
        <w:left w:val="none" w:sz="0" w:space="0" w:color="auto"/>
        <w:bottom w:val="none" w:sz="0" w:space="0" w:color="auto"/>
        <w:right w:val="none" w:sz="0" w:space="0" w:color="auto"/>
      </w:divBdr>
    </w:div>
    <w:div w:id="440105339">
      <w:bodyDiv w:val="1"/>
      <w:marLeft w:val="0"/>
      <w:marRight w:val="0"/>
      <w:marTop w:val="0"/>
      <w:marBottom w:val="0"/>
      <w:divBdr>
        <w:top w:val="none" w:sz="0" w:space="0" w:color="auto"/>
        <w:left w:val="none" w:sz="0" w:space="0" w:color="auto"/>
        <w:bottom w:val="none" w:sz="0" w:space="0" w:color="auto"/>
        <w:right w:val="none" w:sz="0" w:space="0" w:color="auto"/>
      </w:divBdr>
    </w:div>
    <w:div w:id="1023898566">
      <w:bodyDiv w:val="1"/>
      <w:marLeft w:val="0"/>
      <w:marRight w:val="0"/>
      <w:marTop w:val="0"/>
      <w:marBottom w:val="0"/>
      <w:divBdr>
        <w:top w:val="none" w:sz="0" w:space="0" w:color="auto"/>
        <w:left w:val="none" w:sz="0" w:space="0" w:color="auto"/>
        <w:bottom w:val="none" w:sz="0" w:space="0" w:color="auto"/>
        <w:right w:val="none" w:sz="0" w:space="0" w:color="auto"/>
      </w:divBdr>
    </w:div>
    <w:div w:id="1490058769">
      <w:bodyDiv w:val="1"/>
      <w:marLeft w:val="0"/>
      <w:marRight w:val="0"/>
      <w:marTop w:val="0"/>
      <w:marBottom w:val="0"/>
      <w:divBdr>
        <w:top w:val="none" w:sz="0" w:space="0" w:color="auto"/>
        <w:left w:val="none" w:sz="0" w:space="0" w:color="auto"/>
        <w:bottom w:val="none" w:sz="0" w:space="0" w:color="auto"/>
        <w:right w:val="none" w:sz="0" w:space="0" w:color="auto"/>
      </w:divBdr>
    </w:div>
    <w:div w:id="150208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unesco.org/open-access/terms-use-ccbysa-e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830</Words>
  <Characters>4566</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Deacon</dc:creator>
  <cp:keywords/>
  <dc:description/>
  <cp:lastModifiedBy>Kim, Dain</cp:lastModifiedBy>
  <cp:revision>9</cp:revision>
  <cp:lastPrinted>2018-04-26T20:37:00Z</cp:lastPrinted>
  <dcterms:created xsi:type="dcterms:W3CDTF">2018-05-04T10:01:00Z</dcterms:created>
  <dcterms:modified xsi:type="dcterms:W3CDTF">2018-06-25T10:26:00Z</dcterms:modified>
</cp:coreProperties>
</file>