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DBCB8" w14:textId="77777777" w:rsidR="006E3688" w:rsidRPr="00C016B9" w:rsidRDefault="006E3688" w:rsidP="00A8093C">
      <w:pPr>
        <w:pStyle w:val="Chapitre"/>
        <w:bidi/>
        <w:spacing w:before="0" w:after="200" w:line="240" w:lineRule="auto"/>
        <w:rPr>
          <w:rFonts w:ascii="Traditional Arabic" w:eastAsiaTheme="minorHAnsi" w:hAnsi="Traditional Arabic" w:cs="Traditional Arabic"/>
          <w:caps w:val="0"/>
          <w:noProof w:val="0"/>
          <w:snapToGrid/>
          <w:kern w:val="0"/>
          <w:sz w:val="72"/>
          <w:szCs w:val="72"/>
          <w:rtl/>
          <w:lang w:val="en-US" w:eastAsia="en-US" w:bidi="ar-IQ"/>
        </w:rPr>
      </w:pPr>
      <w:r w:rsidRPr="00C016B9">
        <w:rPr>
          <w:rFonts w:ascii="Traditional Arabic" w:eastAsiaTheme="minorHAnsi" w:hAnsi="Traditional Arabic" w:cs="Traditional Arabic" w:hint="cs"/>
          <w:caps w:val="0"/>
          <w:noProof w:val="0"/>
          <w:snapToGrid/>
          <w:kern w:val="0"/>
          <w:sz w:val="72"/>
          <w:szCs w:val="72"/>
          <w:rtl/>
          <w:lang w:val="en-US" w:eastAsia="en-US" w:bidi="ar-IQ"/>
        </w:rPr>
        <w:t>الوحدة 55</w:t>
      </w:r>
    </w:p>
    <w:p w14:paraId="129DD3CF" w14:textId="77777777" w:rsidR="00E97AA9" w:rsidRPr="00C016B9" w:rsidRDefault="003170CF" w:rsidP="00C016B9">
      <w:pPr>
        <w:tabs>
          <w:tab w:val="clear" w:pos="567"/>
        </w:tabs>
        <w:bidi/>
        <w:snapToGrid/>
        <w:spacing w:before="0" w:after="200" w:line="276" w:lineRule="auto"/>
        <w:jc w:val="left"/>
        <w:rPr>
          <w:rFonts w:ascii="Traditional Arabic" w:eastAsia="Calibri" w:hAnsi="Traditional Arabic" w:cs="Traditional Arabic"/>
          <w:b/>
          <w:bCs/>
          <w:snapToGrid/>
          <w:color w:val="3366FF"/>
          <w:sz w:val="48"/>
          <w:szCs w:val="48"/>
          <w:rtl/>
          <w:lang w:eastAsia="en-US" w:bidi="ar-IQ"/>
        </w:rPr>
      </w:pPr>
      <w:r w:rsidRPr="00C016B9">
        <w:rPr>
          <w:rFonts w:ascii="Traditional Arabic" w:eastAsia="Calibri" w:hAnsi="Traditional Arabic" w:cs="Traditional Arabic" w:hint="cs"/>
          <w:b/>
          <w:bCs/>
          <w:snapToGrid/>
          <w:color w:val="3366FF"/>
          <w:sz w:val="48"/>
          <w:szCs w:val="48"/>
          <w:rtl/>
          <w:lang w:eastAsia="en-US" w:bidi="ar-IQ"/>
        </w:rPr>
        <w:t>حلقة العمل بشأن رسم السياسات لصون التراث الثقافي غير المادي</w:t>
      </w:r>
    </w:p>
    <w:p w14:paraId="0228BF14" w14:textId="557D6175" w:rsidR="00A8093C" w:rsidRDefault="00A8093C" w:rsidP="0002699D">
      <w:pPr>
        <w:bidi/>
        <w:spacing w:before="0" w:after="0"/>
        <w:jc w:val="left"/>
        <w:rPr>
          <w:rFonts w:ascii="Traditional Arabic" w:hAnsi="Traditional Arabic" w:cs="Traditional Arabic"/>
          <w:snapToGrid/>
          <w:sz w:val="28"/>
          <w:szCs w:val="28"/>
          <w:lang w:eastAsia="pt-BR"/>
        </w:rPr>
      </w:pPr>
      <w:r>
        <w:rPr>
          <w:rFonts w:ascii="Traditional Arabic" w:hAnsi="Traditional Arabic" w:cs="Traditional Arabic"/>
          <w:sz w:val="32"/>
          <w:szCs w:val="32"/>
          <w:rtl/>
          <w:lang w:eastAsia="pt-BR"/>
        </w:rPr>
        <w:t xml:space="preserve">صدر في عام </w:t>
      </w:r>
      <w:r w:rsidR="00C016B9" w:rsidRPr="00B074AF">
        <w:rPr>
          <w:rFonts w:ascii="Traditional Arabic" w:hAnsi="Traditional Arabic" w:cs="Traditional Arabic"/>
          <w:sz w:val="32"/>
          <w:szCs w:val="32"/>
          <w:lang w:eastAsia="pt-BR"/>
        </w:rPr>
        <w:t>6</w:t>
      </w:r>
      <w:r w:rsidR="00C016B9" w:rsidRPr="00B074AF">
        <w:rPr>
          <w:rFonts w:ascii="Traditional Arabic" w:hAnsi="Traditional Arabic" w:cs="Traditional Arabic"/>
          <w:sz w:val="32"/>
          <w:szCs w:val="32"/>
          <w:rtl/>
          <w:lang w:eastAsia="pt-BR"/>
        </w:rPr>
        <w:t>201</w:t>
      </w:r>
      <w:r w:rsidR="00C016B9">
        <w:rPr>
          <w:rFonts w:ascii="Traditional Arabic" w:hAnsi="Traditional Arabic" w:cs="Traditional Arabic"/>
          <w:sz w:val="32"/>
          <w:szCs w:val="32"/>
          <w:rtl/>
          <w:lang w:eastAsia="pt-BR"/>
        </w:rPr>
        <w:t xml:space="preserve"> </w:t>
      </w:r>
      <w:r>
        <w:rPr>
          <w:rFonts w:ascii="Traditional Arabic" w:hAnsi="Traditional Arabic" w:cs="Traditional Arabic"/>
          <w:sz w:val="32"/>
          <w:szCs w:val="32"/>
          <w:rtl/>
          <w:lang w:eastAsia="pt-BR"/>
        </w:rPr>
        <w:t>عن منظمة الأمم المتحدة للتربية والعلم والثقافة</w:t>
      </w:r>
      <w:r>
        <w:rPr>
          <w:rFonts w:ascii="Traditional Arabic" w:hAnsi="Traditional Arabic" w:cs="Traditional Arabic"/>
          <w:sz w:val="32"/>
          <w:szCs w:val="32"/>
          <w:rtl/>
          <w:lang w:eastAsia="pt-BR" w:bidi="ar-LB"/>
        </w:rPr>
        <w:t xml:space="preserve"> (اليونسكو)</w:t>
      </w:r>
      <w:r>
        <w:rPr>
          <w:rFonts w:hint="cs"/>
          <w:rtl/>
        </w:rPr>
        <w:br/>
      </w:r>
      <w:r>
        <w:rPr>
          <w:rFonts w:asciiTheme="minorBidi" w:hAnsiTheme="minorBidi" w:cstheme="minorBidi"/>
          <w:szCs w:val="22"/>
          <w:lang w:eastAsia="pt-BR"/>
        </w:rPr>
        <w:t>7,</w:t>
      </w:r>
      <w:r>
        <w:rPr>
          <w:rFonts w:asciiTheme="minorBidi" w:hAnsiTheme="minorBidi" w:cstheme="minorBidi"/>
          <w:szCs w:val="22"/>
          <w:lang w:val="fr-FR" w:eastAsia="pt-BR"/>
        </w:rPr>
        <w:t xml:space="preserve"> </w:t>
      </w:r>
      <w:r>
        <w:rPr>
          <w:rFonts w:asciiTheme="minorBidi" w:hAnsiTheme="minorBidi" w:cstheme="minorBidi"/>
          <w:szCs w:val="22"/>
          <w:lang w:eastAsia="pt-BR"/>
        </w:rPr>
        <w:t xml:space="preserve">place de </w:t>
      </w:r>
      <w:proofErr w:type="spellStart"/>
      <w:r>
        <w:rPr>
          <w:rFonts w:asciiTheme="minorBidi" w:hAnsiTheme="minorBidi" w:cstheme="minorBidi"/>
          <w:szCs w:val="22"/>
          <w:lang w:eastAsia="pt-BR"/>
        </w:rPr>
        <w:t>Fontenoy</w:t>
      </w:r>
      <w:proofErr w:type="spellEnd"/>
      <w:r>
        <w:rPr>
          <w:rFonts w:asciiTheme="minorBidi" w:hAnsiTheme="minorBidi" w:cstheme="minorBidi"/>
          <w:szCs w:val="22"/>
          <w:lang w:eastAsia="pt-BR"/>
        </w:rPr>
        <w:t>, 75352 Paris 07 SP, France</w:t>
      </w:r>
      <w:r>
        <w:rPr>
          <w:rFonts w:ascii="Traditional Arabic" w:hAnsi="Traditional Arabic" w:cs="Traditional Arabic"/>
          <w:sz w:val="28"/>
          <w:szCs w:val="28"/>
          <w:rtl/>
          <w:lang w:eastAsia="pt-BR"/>
        </w:rPr>
        <w:t xml:space="preserve"> </w:t>
      </w:r>
    </w:p>
    <w:p w14:paraId="70371C68" w14:textId="7A1D3FAF" w:rsidR="00A8093C" w:rsidRDefault="00A8093C" w:rsidP="0002699D">
      <w:pPr>
        <w:bidi/>
        <w:spacing w:before="0" w:after="0"/>
        <w:rPr>
          <w:rFonts w:ascii="Traditional Arabic" w:hAnsi="Traditional Arabic" w:cs="Traditional Arabic"/>
          <w:bCs/>
          <w:sz w:val="32"/>
          <w:szCs w:val="32"/>
          <w:rtl/>
          <w:lang w:eastAsia="pt-BR"/>
        </w:rPr>
      </w:pPr>
      <w:r>
        <w:rPr>
          <w:rFonts w:ascii="Traditional Arabic" w:hAnsi="Traditional Arabic" w:cs="Traditional Arabic"/>
          <w:sz w:val="28"/>
          <w:szCs w:val="28"/>
          <w:rtl/>
          <w:lang w:eastAsia="pt-BR"/>
        </w:rPr>
        <w:t xml:space="preserve">‏©‏ </w:t>
      </w:r>
      <w:r>
        <w:rPr>
          <w:rFonts w:ascii="Traditional Arabic" w:hAnsi="Traditional Arabic" w:cs="Traditional Arabic"/>
          <w:sz w:val="32"/>
          <w:szCs w:val="32"/>
          <w:rtl/>
          <w:lang w:eastAsia="pt-BR"/>
        </w:rPr>
        <w:t xml:space="preserve">اليونسكو </w:t>
      </w:r>
      <w:r w:rsidR="00C016B9" w:rsidRPr="00B074AF">
        <w:rPr>
          <w:rFonts w:ascii="Traditional Arabic" w:hAnsi="Traditional Arabic" w:cs="Traditional Arabic"/>
          <w:sz w:val="32"/>
          <w:szCs w:val="32"/>
          <w:lang w:eastAsia="pt-BR"/>
        </w:rPr>
        <w:t>6</w:t>
      </w:r>
      <w:r w:rsidR="00C016B9" w:rsidRPr="00B074AF">
        <w:rPr>
          <w:rFonts w:ascii="Traditional Arabic" w:hAnsi="Traditional Arabic" w:cs="Traditional Arabic"/>
          <w:sz w:val="32"/>
          <w:szCs w:val="32"/>
          <w:rtl/>
          <w:lang w:eastAsia="pt-BR"/>
        </w:rPr>
        <w:t>201</w:t>
      </w:r>
    </w:p>
    <w:p w14:paraId="0D49C031" w14:textId="534100FD" w:rsidR="00A8093C" w:rsidRDefault="00A8093C" w:rsidP="0002699D">
      <w:pPr>
        <w:autoSpaceDE w:val="0"/>
        <w:autoSpaceDN w:val="0"/>
        <w:bidi/>
        <w:adjustRightInd w:val="0"/>
        <w:spacing w:before="0" w:after="0"/>
        <w:rPr>
          <w:szCs w:val="22"/>
          <w:rtl/>
        </w:rPr>
      </w:pPr>
    </w:p>
    <w:p w14:paraId="615ECC53" w14:textId="6E04945B" w:rsidR="00A8093C" w:rsidRDefault="0002699D" w:rsidP="0002699D">
      <w:pPr>
        <w:tabs>
          <w:tab w:val="clear" w:pos="567"/>
          <w:tab w:val="left" w:pos="708"/>
        </w:tabs>
        <w:autoSpaceDE w:val="0"/>
        <w:autoSpaceDN w:val="0"/>
        <w:adjustRightInd w:val="0"/>
        <w:spacing w:before="0" w:after="200"/>
        <w:jc w:val="right"/>
        <w:rPr>
          <w:rFonts w:cs="Traditional Arabic"/>
          <w:szCs w:val="32"/>
          <w:lang w:val="fr-FR"/>
        </w:rPr>
      </w:pPr>
      <w:r>
        <w:rPr>
          <w:noProof/>
          <w:szCs w:val="22"/>
          <w:lang w:val="fr-FR" w:eastAsia="ja-JP"/>
        </w:rPr>
        <w:drawing>
          <wp:inline distT="0" distB="0" distL="0" distR="0" wp14:anchorId="40BC67DC" wp14:editId="16E9460E">
            <wp:extent cx="752475" cy="2667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14:paraId="0CD172A8" w14:textId="77777777" w:rsidR="00A8093C" w:rsidRDefault="00A8093C" w:rsidP="0002699D">
      <w:pPr>
        <w:bidi/>
        <w:spacing w:before="0" w:after="0"/>
        <w:rPr>
          <w:rFonts w:ascii="Traditional Arabic" w:eastAsia="Times New Roman" w:hAnsi="Traditional Arabic" w:cs="Traditional Arabic"/>
          <w:sz w:val="28"/>
          <w:szCs w:val="28"/>
          <w:lang w:val="en-GB" w:eastAsia="pt-BR"/>
        </w:rPr>
      </w:pPr>
      <w:r>
        <w:rPr>
          <w:rFonts w:ascii="Traditional Arabic" w:eastAsia="Times New Roman" w:hAnsi="Traditional Arabic" w:cs="Traditional Arabic"/>
          <w:sz w:val="32"/>
          <w:szCs w:val="32"/>
          <w:rtl/>
          <w:lang w:val="en-GB" w:eastAsia="pt-BR"/>
        </w:rPr>
        <w:t>هذا المنشور متاح مجاناً بموجب ترخيص نسبة المصنف إلى مؤلفه - الت</w:t>
      </w:r>
      <w:r>
        <w:rPr>
          <w:rFonts w:ascii="Traditional Arabic" w:eastAsia="Times New Roman" w:hAnsi="Traditional Arabic" w:cs="Traditional Arabic"/>
          <w:sz w:val="32"/>
          <w:szCs w:val="32"/>
          <w:rtl/>
          <w:lang w:val="en-GB" w:eastAsia="pt-BR" w:bidi="ar-LB"/>
        </w:rPr>
        <w:t>رخيص</w:t>
      </w:r>
      <w:r>
        <w:rPr>
          <w:rFonts w:ascii="Traditional Arabic" w:eastAsia="Times New Roman" w:hAnsi="Traditional Arabic" w:cs="Traditional Arabic"/>
          <w:sz w:val="32"/>
          <w:szCs w:val="32"/>
          <w:rtl/>
          <w:lang w:val="en-GB" w:eastAsia="pt-BR"/>
        </w:rPr>
        <w:t xml:space="preserve"> بالمثل </w:t>
      </w:r>
      <w:r>
        <w:rPr>
          <w:rFonts w:ascii="Traditional Arabic" w:eastAsia="Times New Roman" w:hAnsi="Traditional Arabic" w:cs="Traditional Arabic"/>
          <w:sz w:val="28"/>
          <w:szCs w:val="28"/>
          <w:cs/>
          <w:lang w:val="en-GB" w:eastAsia="pt-BR"/>
        </w:rPr>
        <w:t>‎</w:t>
      </w:r>
      <w:r>
        <w:rPr>
          <w:rFonts w:eastAsia="Times New Roman"/>
          <w:szCs w:val="22"/>
          <w:lang w:val="en-GB" w:eastAsia="pt-BR"/>
        </w:rPr>
        <w:t>3.0 IGO</w:t>
      </w:r>
      <w:r>
        <w:rPr>
          <w:rFonts w:eastAsia="Times New Roman" w:hint="cs"/>
          <w:sz w:val="24"/>
          <w:rtl/>
          <w:lang w:val="en-GB" w:eastAsia="pt-BR"/>
        </w:rPr>
        <w:t>‏ (</w:t>
      </w:r>
      <w:r>
        <w:rPr>
          <w:rFonts w:eastAsia="Times New Roman" w:hint="cs"/>
          <w:sz w:val="24"/>
          <w:cs/>
          <w:lang w:val="en-GB" w:eastAsia="pt-BR"/>
        </w:rPr>
        <w:t>‎</w:t>
      </w:r>
      <w:r>
        <w:rPr>
          <w:rFonts w:eastAsia="Times New Roman"/>
          <w:szCs w:val="22"/>
          <w:lang w:val="en-GB" w:eastAsia="pt-BR"/>
        </w:rPr>
        <w:t>CC-BY-SA 3.0 IGO</w:t>
      </w:r>
      <w:r>
        <w:rPr>
          <w:rFonts w:ascii="Traditional Arabic" w:eastAsia="Times New Roman" w:hAnsi="Traditional Arabic" w:cs="Traditional Arabic"/>
          <w:sz w:val="28"/>
          <w:szCs w:val="28"/>
          <w:rtl/>
          <w:lang w:val="en-GB" w:eastAsia="pt-BR"/>
        </w:rPr>
        <w:t>‏)</w:t>
      </w:r>
      <w:r>
        <w:rPr>
          <w:rFonts w:ascii="Traditional Arabic" w:eastAsia="Times New Roman" w:hAnsi="Traditional Arabic" w:cs="Traditional Arabic"/>
          <w:sz w:val="28"/>
          <w:szCs w:val="28"/>
          <w:lang w:val="en-GB" w:eastAsia="pt-BR"/>
        </w:rPr>
        <w:t xml:space="preserve"> </w:t>
      </w:r>
      <w:r>
        <w:rPr>
          <w:rFonts w:ascii="Traditional Arabic" w:eastAsia="Times New Roman" w:hAnsi="Traditional Arabic" w:cs="Traditional Arabic"/>
          <w:sz w:val="28"/>
          <w:szCs w:val="28"/>
          <w:rtl/>
          <w:lang w:val="en-GB" w:eastAsia="pt-BR"/>
        </w:rPr>
        <w:t>‏(</w:t>
      </w:r>
      <w:r>
        <w:rPr>
          <w:rFonts w:ascii="Traditional Arabic" w:eastAsia="Times New Roman" w:hAnsi="Traditional Arabic" w:cs="Traditional Arabic"/>
          <w:sz w:val="32"/>
          <w:szCs w:val="32"/>
          <w:rtl/>
          <w:lang w:val="en-GB" w:eastAsia="pt-BR"/>
        </w:rPr>
        <w:t>الرابط:</w:t>
      </w:r>
      <w:r>
        <w:rPr>
          <w:rFonts w:ascii="Traditional Arabic" w:eastAsia="Times New Roman" w:hAnsi="Traditional Arabic" w:cs="Traditional Arabic"/>
          <w:sz w:val="28"/>
          <w:szCs w:val="28"/>
          <w:rtl/>
          <w:lang w:val="en-GB" w:eastAsia="pt-BR"/>
        </w:rPr>
        <w:t xml:space="preserve"> </w:t>
      </w:r>
      <w:hyperlink r:id="rId8" w:history="1">
        <w:r>
          <w:rPr>
            <w:rStyle w:val="Hyperlink"/>
            <w:rFonts w:eastAsia="Times New Roman"/>
            <w:szCs w:val="22"/>
            <w:lang w:val="en-GB" w:eastAsia="pt-BR"/>
          </w:rPr>
          <w:t>http://creativecommons.org/licenses/by-sa/3.0/igo</w:t>
        </w:r>
      </w:hyperlink>
      <w:r>
        <w:rPr>
          <w:rFonts w:ascii="Traditional Arabic" w:eastAsia="Times New Roman" w:hAnsi="Traditional Arabic" w:cs="Traditional Arabic"/>
          <w:sz w:val="32"/>
          <w:szCs w:val="32"/>
          <w:rtl/>
          <w:lang w:val="en-GB" w:eastAsia="pt-BR"/>
        </w:rPr>
        <w:t>‏‏‏).</w:t>
      </w:r>
      <w:r>
        <w:rPr>
          <w:rFonts w:ascii="Traditional Arabic" w:eastAsia="Times New Roman" w:hAnsi="Traditional Arabic" w:cs="Traditional Arabic"/>
          <w:sz w:val="32"/>
          <w:szCs w:val="32"/>
          <w:lang w:val="en-GB" w:eastAsia="pt-BR"/>
        </w:rPr>
        <w:t xml:space="preserve"> </w:t>
      </w:r>
      <w:r>
        <w:rPr>
          <w:rFonts w:ascii="Traditional Arabic" w:eastAsia="Times New Roman" w:hAnsi="Traditional Arabic" w:cs="Traditional Arabic"/>
          <w:sz w:val="32"/>
          <w:szCs w:val="32"/>
          <w:rtl/>
          <w:lang w:val="en-GB" w:eastAsia="pt-BR"/>
        </w:rPr>
        <w:t xml:space="preserve">ويوافق المستفيدون، عند استخدام محتوى هذا المنشور، على الالتزام بشروط الاستخدام الواردة في مستودع الانتفاع الحر لليونسكو </w:t>
      </w:r>
      <w:r>
        <w:rPr>
          <w:rFonts w:ascii="Traditional Arabic" w:eastAsia="Times New Roman" w:hAnsi="Traditional Arabic" w:cs="Traditional Arabic"/>
          <w:sz w:val="28"/>
          <w:szCs w:val="28"/>
          <w:rtl/>
          <w:lang w:val="en-GB" w:eastAsia="pt-BR"/>
        </w:rPr>
        <w:t>(</w:t>
      </w:r>
      <w:r>
        <w:rPr>
          <w:rFonts w:eastAsia="Times New Roman" w:hint="cs"/>
          <w:sz w:val="24"/>
          <w:cs/>
          <w:lang w:val="en-GB" w:eastAsia="pt-BR"/>
        </w:rPr>
        <w:t>‎</w:t>
      </w:r>
      <w:hyperlink r:id="rId9" w:history="1">
        <w:r>
          <w:rPr>
            <w:rStyle w:val="Hyperlink"/>
            <w:rFonts w:eastAsia="Times New Roman"/>
            <w:szCs w:val="22"/>
            <w:lang w:val="en-GB" w:eastAsia="pt-BR"/>
          </w:rPr>
          <w:t>http://www.unesco.org/open-access/terms-use-ccbysa-en</w:t>
        </w:r>
      </w:hyperlink>
      <w:r>
        <w:rPr>
          <w:rFonts w:ascii="Traditional Arabic" w:eastAsia="Times New Roman" w:hAnsi="Traditional Arabic" w:cs="Traditional Arabic"/>
          <w:sz w:val="28"/>
          <w:szCs w:val="28"/>
          <w:rtl/>
          <w:lang w:val="en-GB" w:eastAsia="pt-BR"/>
        </w:rPr>
        <w:t>‏‏).</w:t>
      </w:r>
    </w:p>
    <w:p w14:paraId="5A285D17" w14:textId="0AA022DA" w:rsidR="00A8093C" w:rsidRDefault="00A8093C" w:rsidP="0002699D">
      <w:pPr>
        <w:bidi/>
        <w:spacing w:before="0" w:after="0"/>
        <w:rPr>
          <w:rFonts w:ascii="Traditional Arabic" w:eastAsia="Times New Roman" w:hAnsi="Traditional Arabic" w:cs="Traditional Arabic"/>
          <w:sz w:val="32"/>
          <w:szCs w:val="32"/>
          <w:lang w:val="en-GB" w:eastAsia="pt-BR"/>
        </w:rPr>
      </w:pPr>
      <w:r>
        <w:rPr>
          <w:rFonts w:ascii="Traditional Arabic" w:eastAsia="Times New Roman" w:hAnsi="Traditional Arabic" w:cs="Traditional Arabic"/>
          <w:sz w:val="32"/>
          <w:szCs w:val="32"/>
          <w:rtl/>
          <w:lang w:val="en-GB" w:eastAsia="pt-BR"/>
        </w:rPr>
        <w:t>لا يشمل الترخيص المذكور آنفاً (</w:t>
      </w:r>
      <w:r>
        <w:rPr>
          <w:rFonts w:eastAsia="Times New Roman"/>
          <w:szCs w:val="22"/>
          <w:lang w:val="en-GB" w:eastAsia="pt-BR"/>
        </w:rPr>
        <w:t>CC-BY-SA</w:t>
      </w:r>
      <w:r>
        <w:rPr>
          <w:rFonts w:ascii="Traditional Arabic" w:eastAsia="Times New Roman" w:hAnsi="Traditional Arabic" w:cs="Traditional Arabic"/>
          <w:sz w:val="32"/>
          <w:szCs w:val="32"/>
          <w:rtl/>
          <w:lang w:val="en-GB" w:eastAsia="pt-BR"/>
        </w:rPr>
        <w:t>) الصور الواردة في هذا المنشور، فلا يجوز استخدامها أو استنساخها أو تسويقها من غير الحصول</w:t>
      </w:r>
      <w:r>
        <w:rPr>
          <w:rFonts w:ascii="Traditional Arabic" w:eastAsia="Times New Roman" w:hAnsi="Traditional Arabic" w:cs="Traditional Arabic"/>
          <w:sz w:val="28"/>
          <w:szCs w:val="28"/>
          <w:rtl/>
          <w:lang w:val="en-GB" w:eastAsia="pt-BR"/>
        </w:rPr>
        <w:t xml:space="preserve"> </w:t>
      </w:r>
      <w:r>
        <w:rPr>
          <w:rFonts w:ascii="Traditional Arabic" w:eastAsia="Times New Roman" w:hAnsi="Traditional Arabic" w:cs="Traditional Arabic"/>
          <w:sz w:val="32"/>
          <w:szCs w:val="32"/>
          <w:rtl/>
          <w:lang w:val="en-GB" w:eastAsia="pt-BR"/>
        </w:rPr>
        <w:t>على ترخيص كتابي صريح من أصحاب حقوق النشر.</w:t>
      </w:r>
    </w:p>
    <w:p w14:paraId="3C65AE1B" w14:textId="4BBB6295" w:rsidR="0002699D" w:rsidRDefault="0002699D" w:rsidP="0002699D">
      <w:pPr>
        <w:bidi/>
        <w:spacing w:before="0" w:after="0"/>
        <w:rPr>
          <w:rFonts w:ascii="Traditional Arabic" w:eastAsia="Times New Roman" w:hAnsi="Traditional Arabic" w:cs="Traditional Arabic"/>
          <w:sz w:val="32"/>
          <w:szCs w:val="32"/>
          <w:lang w:val="en-GB" w:eastAsia="pt-BR"/>
        </w:rPr>
      </w:pPr>
    </w:p>
    <w:p w14:paraId="38122BEE" w14:textId="77777777" w:rsidR="0002699D" w:rsidRPr="002878A3" w:rsidRDefault="0002699D" w:rsidP="0002699D">
      <w:pPr>
        <w:bidi/>
        <w:spacing w:before="0" w:after="0"/>
        <w:rPr>
          <w:rFonts w:ascii="Traditional Arabic" w:eastAsia="Times New Roman" w:hAnsi="Traditional Arabic" w:cs="Traditional Arabic"/>
          <w:sz w:val="32"/>
          <w:szCs w:val="32"/>
          <w:rtl/>
          <w:lang w:eastAsia="pt-BR"/>
        </w:rPr>
      </w:pPr>
      <w:r w:rsidRPr="002878A3">
        <w:rPr>
          <w:rFonts w:ascii="Traditional Arabic" w:eastAsia="Times New Roman" w:hAnsi="Traditional Arabic" w:cs="Traditional Arabic"/>
          <w:sz w:val="32"/>
          <w:szCs w:val="32"/>
          <w:rtl/>
          <w:lang w:eastAsia="pt-BR"/>
        </w:rPr>
        <w:t xml:space="preserve">العنوان الأصلي </w:t>
      </w:r>
      <w:r w:rsidRPr="000A63A1">
        <w:rPr>
          <w:bCs/>
          <w:iCs/>
          <w:szCs w:val="22"/>
          <w:lang w:val="en-GB"/>
        </w:rPr>
        <w:t xml:space="preserve">Workshop on policy </w:t>
      </w:r>
      <w:r>
        <w:rPr>
          <w:bCs/>
          <w:iCs/>
          <w:szCs w:val="22"/>
          <w:lang w:val="en-GB"/>
        </w:rPr>
        <w:t>development</w:t>
      </w:r>
      <w:r w:rsidRPr="000A63A1">
        <w:rPr>
          <w:bCs/>
          <w:iCs/>
          <w:szCs w:val="22"/>
          <w:lang w:val="en-GB"/>
        </w:rPr>
        <w:t xml:space="preserve"> for intangible cultural heritage safeguarding</w:t>
      </w:r>
    </w:p>
    <w:p w14:paraId="2C2C215A" w14:textId="77777777" w:rsidR="0002699D" w:rsidRPr="00EE7F9D" w:rsidRDefault="0002699D" w:rsidP="0002699D">
      <w:pPr>
        <w:bidi/>
        <w:spacing w:before="0" w:after="0"/>
        <w:rPr>
          <w:rFonts w:cs="Traditional Arabic"/>
          <w:szCs w:val="32"/>
          <w:rtl/>
        </w:rPr>
      </w:pPr>
      <w:r w:rsidRPr="002878A3">
        <w:rPr>
          <w:rFonts w:ascii="Traditional Arabic" w:eastAsia="Times New Roman" w:hAnsi="Traditional Arabic" w:cs="Traditional Arabic"/>
          <w:sz w:val="32"/>
          <w:szCs w:val="32"/>
          <w:rtl/>
          <w:lang w:eastAsia="pt-BR"/>
        </w:rPr>
        <w:t>صدر في عام</w:t>
      </w:r>
      <w:proofErr w:type="gramStart"/>
      <w:r w:rsidRPr="002878A3">
        <w:rPr>
          <w:rFonts w:ascii="Traditional Arabic" w:eastAsia="Times New Roman" w:hAnsi="Traditional Arabic" w:cs="Traditional Arabic"/>
          <w:sz w:val="32"/>
          <w:szCs w:val="32"/>
          <w:lang w:eastAsia="pt-BR"/>
        </w:rPr>
        <w:t xml:space="preserve">6  </w:t>
      </w:r>
      <w:r w:rsidRPr="002878A3">
        <w:rPr>
          <w:rFonts w:ascii="Traditional Arabic" w:eastAsia="Times New Roman" w:hAnsi="Traditional Arabic" w:cs="Traditional Arabic"/>
          <w:sz w:val="32"/>
          <w:szCs w:val="32"/>
          <w:rtl/>
          <w:lang w:eastAsia="pt-BR"/>
        </w:rPr>
        <w:t>201</w:t>
      </w:r>
      <w:proofErr w:type="gramEnd"/>
      <w:r w:rsidRPr="002878A3">
        <w:rPr>
          <w:rFonts w:ascii="Traditional Arabic" w:eastAsia="Times New Roman" w:hAnsi="Traditional Arabic" w:cs="Traditional Arabic"/>
          <w:sz w:val="32"/>
          <w:szCs w:val="32"/>
          <w:rtl/>
          <w:lang w:eastAsia="pt-BR"/>
        </w:rPr>
        <w:t xml:space="preserve"> عن منظمة الأمم المتحدة للتربية والعلم والثقافة والمكتب الميداني لليونسكو</w:t>
      </w:r>
      <w:r>
        <w:rPr>
          <w:rFonts w:cs="Traditional Arabic"/>
          <w:szCs w:val="32"/>
          <w:rtl/>
        </w:rPr>
        <w:t xml:space="preserve"> </w:t>
      </w:r>
      <w:r w:rsidRPr="00EE7F9D">
        <w:rPr>
          <w:rFonts w:cs="Traditional Arabic" w:hint="cs"/>
          <w:szCs w:val="32"/>
          <w:rtl/>
        </w:rPr>
        <w:t xml:space="preserve"> </w:t>
      </w:r>
    </w:p>
    <w:p w14:paraId="610F1795" w14:textId="77777777" w:rsidR="0002699D" w:rsidRDefault="0002699D" w:rsidP="0002699D">
      <w:pPr>
        <w:bidi/>
        <w:spacing w:before="0" w:after="0"/>
        <w:rPr>
          <w:rFonts w:ascii="Traditional Arabic" w:eastAsia="Times New Roman" w:hAnsi="Traditional Arabic" w:cs="Traditional Arabic"/>
          <w:sz w:val="28"/>
          <w:szCs w:val="28"/>
          <w:lang w:val="en-GB" w:eastAsia="pt-BR"/>
        </w:rPr>
      </w:pPr>
    </w:p>
    <w:p w14:paraId="59880ED3" w14:textId="77777777" w:rsidR="00A8093C" w:rsidRDefault="00A8093C" w:rsidP="0002699D">
      <w:pPr>
        <w:bidi/>
        <w:spacing w:before="0" w:after="0"/>
        <w:rPr>
          <w:rFonts w:ascii="Traditional Arabic" w:eastAsia="Times New Roman" w:hAnsi="Traditional Arabic" w:cs="Traditional Arabic"/>
          <w:sz w:val="32"/>
          <w:szCs w:val="32"/>
          <w:rtl/>
          <w:lang w:val="en-GB" w:eastAsia="pt-BR"/>
        </w:rPr>
      </w:pPr>
      <w:r>
        <w:rPr>
          <w:rFonts w:hint="cs"/>
          <w:color w:val="00FF00"/>
          <w:sz w:val="20"/>
          <w:rtl/>
          <w:lang w:val="en-GB"/>
        </w:rPr>
        <w:t>‏‏</w:t>
      </w:r>
      <w:r>
        <w:rPr>
          <w:rFonts w:ascii="Traditional Arabic" w:eastAsia="Times New Roman" w:hAnsi="Traditional Arabic" w:cs="Traditional Arabic"/>
          <w:sz w:val="32"/>
          <w:szCs w:val="32"/>
          <w:rtl/>
          <w:lang w:val="en-GB" w:eastAsia="pt-BR"/>
        </w:rPr>
        <w:t xml:space="preserve">لا تعبِّر التسميات المستخدمة في هذا المنشور وطريقة عرض المواد فيه عن أي رأي لليونسكو بشأن الوضع القانوني لأي بلد أو إقليم أو مدينة أو منطقة، ولا بشأن سلطات هذه الأماكن أو بشأن رسم حدودها أو </w:t>
      </w:r>
      <w:proofErr w:type="spellStart"/>
      <w:r>
        <w:rPr>
          <w:rFonts w:ascii="Traditional Arabic" w:eastAsia="Times New Roman" w:hAnsi="Traditional Arabic" w:cs="Traditional Arabic"/>
          <w:sz w:val="32"/>
          <w:szCs w:val="32"/>
          <w:rtl/>
          <w:lang w:val="en-GB" w:eastAsia="pt-BR"/>
        </w:rPr>
        <w:t>تخومها</w:t>
      </w:r>
      <w:proofErr w:type="spellEnd"/>
      <w:r>
        <w:rPr>
          <w:rFonts w:ascii="Traditional Arabic" w:eastAsia="Times New Roman" w:hAnsi="Traditional Arabic" w:cs="Traditional Arabic"/>
          <w:sz w:val="32"/>
          <w:szCs w:val="32"/>
          <w:rtl/>
          <w:lang w:val="en-GB" w:eastAsia="pt-BR"/>
        </w:rPr>
        <w:t>.</w:t>
      </w:r>
    </w:p>
    <w:p w14:paraId="53AD9BD4" w14:textId="15E5E152" w:rsidR="00A8093C" w:rsidRDefault="00A8093C" w:rsidP="00A8093C">
      <w:pPr>
        <w:bidi/>
        <w:spacing w:before="240" w:after="0"/>
        <w:rPr>
          <w:rFonts w:ascii="Traditional Arabic" w:eastAsia="Times New Roman" w:hAnsi="Traditional Arabic" w:cs="Traditional Arabic"/>
          <w:sz w:val="32"/>
          <w:szCs w:val="32"/>
          <w:lang w:val="en-GB" w:eastAsia="pt-BR"/>
        </w:rPr>
      </w:pPr>
      <w:r>
        <w:rPr>
          <w:rFonts w:ascii="Traditional Arabic" w:eastAsia="Times New Roman" w:hAnsi="Traditional Arabic" w:cs="Traditional Arabic"/>
          <w:sz w:val="32"/>
          <w:szCs w:val="32"/>
          <w:rtl/>
          <w:lang w:val="en-GB" w:eastAsia="pt-BR"/>
        </w:rPr>
        <w:t>‏‏ولا تعبِّر الأفكار والآراء الواردة في هذا المنشور</w:t>
      </w:r>
      <w:bookmarkStart w:id="0" w:name="_GoBack"/>
      <w:bookmarkEnd w:id="0"/>
      <w:r>
        <w:rPr>
          <w:rFonts w:ascii="Traditional Arabic" w:eastAsia="Times New Roman" w:hAnsi="Traditional Arabic" w:cs="Traditional Arabic"/>
          <w:sz w:val="32"/>
          <w:szCs w:val="32"/>
          <w:rtl/>
          <w:lang w:val="en-GB" w:eastAsia="pt-BR"/>
        </w:rPr>
        <w:t xml:space="preserve"> إلا عن رأي كاتبها، ولا تمثل بالضرورة وجهات نظر اليونسكو ولا تلزم المنظمة بأي شيء.</w:t>
      </w:r>
    </w:p>
    <w:p w14:paraId="74262646" w14:textId="4A421606" w:rsidR="00B14CB4" w:rsidRPr="00A8093C" w:rsidRDefault="0054470D" w:rsidP="0002699D">
      <w:pPr>
        <w:bidi/>
        <w:spacing w:before="240" w:after="0"/>
        <w:rPr>
          <w:rFonts w:cs="Traditional Arabic"/>
          <w:szCs w:val="32"/>
          <w:rtl/>
        </w:rPr>
      </w:pPr>
      <w:r w:rsidRPr="00412E75">
        <w:rPr>
          <w:rFonts w:ascii="Traditional Arabic" w:hAnsi="Traditional Arabic" w:cs="Traditional Arabic"/>
          <w:i/>
          <w:iCs/>
          <w:sz w:val="24"/>
          <w:rtl/>
          <w:lang w:val="fr-FR"/>
        </w:rPr>
        <w:t xml:space="preserve">صدر هذا </w:t>
      </w:r>
      <w:r w:rsidRPr="00412E75">
        <w:rPr>
          <w:rFonts w:ascii="Traditional Arabic" w:hAnsi="Traditional Arabic" w:cs="Traditional Arabic"/>
          <w:i/>
          <w:iCs/>
          <w:sz w:val="24"/>
          <w:rtl/>
          <w:lang w:val="fr-FR" w:bidi="ar-SY"/>
        </w:rPr>
        <w:t xml:space="preserve">المطبوع </w:t>
      </w:r>
      <w:r w:rsidRPr="00412E75">
        <w:rPr>
          <w:rFonts w:ascii="Traditional Arabic" w:hAnsi="Traditional Arabic" w:cs="Traditional Arabic"/>
          <w:i/>
          <w:iCs/>
          <w:sz w:val="24"/>
          <w:rtl/>
          <w:lang w:val="fr-FR"/>
        </w:rPr>
        <w:t>باللغة العربية بفضل المساهمة السخية التي قدمتها مؤسسة سلطان بن عبد العزيز آل سعود الخيرية - المملكة العربية السعودية</w:t>
      </w:r>
      <w:r>
        <w:rPr>
          <w:rFonts w:ascii="Traditional Arabic" w:hAnsi="Traditional Arabic" w:cs="Traditional Arabic"/>
          <w:i/>
          <w:iCs/>
          <w:sz w:val="28"/>
          <w:szCs w:val="28"/>
          <w:rtl/>
          <w:lang w:val="fr-FR"/>
        </w:rPr>
        <w:t>.</w:t>
      </w:r>
      <w:r w:rsidR="0002699D" w:rsidRPr="0002699D">
        <w:rPr>
          <w:rFonts w:ascii="Traditional Arabic" w:hAnsi="Traditional Arabic" w:cs="Traditional Arabic"/>
          <w:i/>
          <w:iCs/>
          <w:noProof/>
          <w:sz w:val="28"/>
          <w:szCs w:val="28"/>
          <w:lang w:val="fr-FR" w:eastAsia="ja-JP"/>
        </w:rPr>
        <w:t xml:space="preserve"> </w:t>
      </w:r>
      <w:r w:rsidR="0002699D">
        <w:rPr>
          <w:rFonts w:ascii="Traditional Arabic" w:hAnsi="Traditional Arabic" w:cs="Traditional Arabic"/>
          <w:i/>
          <w:iCs/>
          <w:noProof/>
          <w:sz w:val="28"/>
          <w:szCs w:val="28"/>
          <w:lang w:val="fr-FR" w:eastAsia="ja-JP"/>
        </w:rPr>
        <w:drawing>
          <wp:inline distT="0" distB="0" distL="0" distR="0" wp14:anchorId="33590181" wp14:editId="789B9344">
            <wp:extent cx="2849526" cy="593114"/>
            <wp:effectExtent l="0" t="0" r="8255" b="0"/>
            <wp:docPr id="10" name="Picture 10" descr="الايقونة بالجنب بدون تفري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ايقونة بالجنب بدون تفريغ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5337" cy="600568"/>
                    </a:xfrm>
                    <a:prstGeom prst="rect">
                      <a:avLst/>
                    </a:prstGeom>
                    <a:noFill/>
                    <a:ln>
                      <a:noFill/>
                    </a:ln>
                  </pic:spPr>
                </pic:pic>
              </a:graphicData>
            </a:graphic>
          </wp:inline>
        </w:drawing>
      </w:r>
      <w:r w:rsidR="00B14CB4" w:rsidRPr="00A8093C">
        <w:rPr>
          <w:rFonts w:cs="Traditional Arabic" w:hint="cs"/>
          <w:szCs w:val="32"/>
          <w:rtl/>
        </w:rPr>
        <w:br w:type="page"/>
      </w:r>
    </w:p>
    <w:p w14:paraId="76973201" w14:textId="7FBEA686" w:rsidR="00087F6F" w:rsidRPr="00A8093C" w:rsidRDefault="00087F6F" w:rsidP="00CA62A6">
      <w:pPr>
        <w:pStyle w:val="Titcoul"/>
        <w:bidi/>
        <w:spacing w:before="0" w:after="200" w:line="240" w:lineRule="auto"/>
        <w:rPr>
          <w:rFonts w:ascii="Arial Gras" w:hAnsi="Arial Gras" w:cs="Traditional Arabic"/>
          <w:spacing w:val="-2"/>
          <w:kern w:val="0"/>
          <w:sz w:val="22"/>
          <w:rtl/>
        </w:rPr>
      </w:pPr>
      <w:r w:rsidRPr="00A8093C">
        <w:rPr>
          <w:rFonts w:ascii="Arial Gras" w:hAnsi="Arial Gras" w:cs="Traditional Arabic" w:hint="cs"/>
          <w:spacing w:val="-2"/>
          <w:sz w:val="22"/>
          <w:rtl/>
        </w:rPr>
        <w:lastRenderedPageBreak/>
        <w:t>النص السردي 5 للميسر: صون عملية صنع الجبن ومنح البراءات المتعلقة بها (دراسة الحالة رقم 45)</w:t>
      </w:r>
    </w:p>
    <w:p w14:paraId="216643D4" w14:textId="4CB14264" w:rsidR="00EB44A3" w:rsidRPr="00A8093C" w:rsidRDefault="00EB44A3" w:rsidP="00DD0797">
      <w:pPr>
        <w:pStyle w:val="Texte1"/>
        <w:bidi/>
        <w:spacing w:after="200" w:line="240" w:lineRule="auto"/>
        <w:ind w:left="567"/>
        <w:rPr>
          <w:rFonts w:cs="Traditional Arabic"/>
          <w:sz w:val="22"/>
          <w:szCs w:val="32"/>
          <w:rtl/>
        </w:rPr>
      </w:pPr>
      <w:r w:rsidRPr="00A8093C">
        <w:rPr>
          <w:rFonts w:cs="Traditional Arabic" w:hint="cs"/>
          <w:sz w:val="22"/>
          <w:szCs w:val="32"/>
          <w:rtl/>
        </w:rPr>
        <w:t xml:space="preserve">يمكن تشجيع المشاركين على قراءة نص </w:t>
      </w:r>
      <w:r w:rsidR="0085639A" w:rsidRPr="00A8093C">
        <w:rPr>
          <w:rFonts w:cs="Traditional Arabic" w:hint="cs"/>
          <w:sz w:val="22"/>
          <w:szCs w:val="32"/>
          <w:rtl/>
        </w:rPr>
        <w:t>الاتفاقية</w:t>
      </w:r>
      <w:r w:rsidRPr="00A8093C">
        <w:rPr>
          <w:rFonts w:cs="Traditional Arabic" w:hint="cs"/>
          <w:sz w:val="22"/>
          <w:szCs w:val="32"/>
          <w:rtl/>
        </w:rPr>
        <w:t xml:space="preserve"> و</w:t>
      </w:r>
      <w:r w:rsidR="00CA62A6">
        <w:rPr>
          <w:rFonts w:cs="Traditional Arabic" w:hint="cs"/>
          <w:sz w:val="22"/>
          <w:szCs w:val="32"/>
          <w:rtl/>
        </w:rPr>
        <w:t>الف</w:t>
      </w:r>
      <w:r w:rsidR="00DD0797">
        <w:rPr>
          <w:rFonts w:cs="Traditional Arabic" w:hint="cs"/>
          <w:sz w:val="22"/>
          <w:szCs w:val="32"/>
          <w:rtl/>
        </w:rPr>
        <w:t>صلين</w:t>
      </w:r>
      <w:r w:rsidR="00CA62A6">
        <w:rPr>
          <w:rFonts w:cs="Traditional Arabic" w:hint="cs"/>
          <w:sz w:val="22"/>
          <w:szCs w:val="32"/>
          <w:rtl/>
        </w:rPr>
        <w:t xml:space="preserve"> 1 و2 من </w:t>
      </w:r>
      <w:r w:rsidRPr="00A8093C">
        <w:rPr>
          <w:rFonts w:cs="Traditional Arabic" w:hint="cs"/>
          <w:sz w:val="22"/>
          <w:szCs w:val="32"/>
          <w:rtl/>
        </w:rPr>
        <w:t xml:space="preserve">التوجيهات التنفيذية </w:t>
      </w:r>
      <w:r w:rsidR="00CA62A6" w:rsidRPr="00A8093C">
        <w:rPr>
          <w:rFonts w:cs="Traditional Arabic" w:hint="cs"/>
          <w:sz w:val="22"/>
          <w:szCs w:val="32"/>
          <w:rtl/>
        </w:rPr>
        <w:t xml:space="preserve">للتحضير لدراسة الحالة </w:t>
      </w:r>
      <w:r w:rsidR="00CA62A6">
        <w:rPr>
          <w:rFonts w:cs="Traditional Arabic" w:hint="cs"/>
          <w:sz w:val="22"/>
          <w:szCs w:val="32"/>
          <w:rtl/>
        </w:rPr>
        <w:t>هذ</w:t>
      </w:r>
      <w:r w:rsidR="00DD0797">
        <w:rPr>
          <w:rFonts w:cs="Traditional Arabic" w:hint="cs"/>
          <w:sz w:val="22"/>
          <w:szCs w:val="32"/>
          <w:rtl/>
        </w:rPr>
        <w:t>ه</w:t>
      </w:r>
      <w:r w:rsidR="00CA62A6">
        <w:rPr>
          <w:rFonts w:cs="Traditional Arabic" w:hint="cs"/>
          <w:sz w:val="22"/>
          <w:szCs w:val="32"/>
          <w:rtl/>
        </w:rPr>
        <w:t>. و</w:t>
      </w:r>
      <w:r w:rsidRPr="00A8093C">
        <w:rPr>
          <w:rFonts w:cs="Traditional Arabic" w:hint="cs"/>
          <w:sz w:val="22"/>
          <w:szCs w:val="32"/>
          <w:rtl/>
        </w:rPr>
        <w:t xml:space="preserve">ينبغي </w:t>
      </w:r>
      <w:r w:rsidR="00CA62A6">
        <w:rPr>
          <w:rFonts w:cs="Traditional Arabic" w:hint="cs"/>
          <w:sz w:val="22"/>
          <w:szCs w:val="32"/>
          <w:rtl/>
        </w:rPr>
        <w:t xml:space="preserve">أيضاً </w:t>
      </w:r>
      <w:r w:rsidRPr="00A8093C">
        <w:rPr>
          <w:rFonts w:cs="Traditional Arabic" w:hint="cs"/>
          <w:sz w:val="22"/>
          <w:szCs w:val="32"/>
          <w:rtl/>
        </w:rPr>
        <w:t>تعريفهم بمفهوم براءة الاختراع.</w:t>
      </w:r>
    </w:p>
    <w:p w14:paraId="6B44F268" w14:textId="77698705" w:rsidR="00EB44A3" w:rsidRPr="00A8093C" w:rsidRDefault="00EB44A3" w:rsidP="00A8093C">
      <w:pPr>
        <w:pStyle w:val="Soustitre"/>
        <w:bidi/>
        <w:spacing w:before="0" w:after="200" w:line="240" w:lineRule="auto"/>
        <w:ind w:left="0"/>
        <w:rPr>
          <w:rFonts w:cs="Traditional Arabic"/>
          <w:i w:val="0"/>
          <w:iCs/>
          <w:snapToGrid/>
          <w:sz w:val="22"/>
          <w:szCs w:val="32"/>
          <w:rtl/>
        </w:rPr>
      </w:pPr>
      <w:r w:rsidRPr="00A8093C">
        <w:rPr>
          <w:rFonts w:cs="Traditional Arabic" w:hint="cs"/>
          <w:i w:val="0"/>
          <w:iCs/>
          <w:snapToGrid/>
          <w:sz w:val="22"/>
          <w:szCs w:val="32"/>
          <w:rtl/>
        </w:rPr>
        <w:t xml:space="preserve">لماذا تمكن صناع الجبن في كاسين من الحصول على براءة اختراع </w:t>
      </w:r>
      <w:r w:rsidR="0024008F" w:rsidRPr="00A8093C">
        <w:rPr>
          <w:rFonts w:cs="Traditional Arabic" w:hint="cs"/>
          <w:i w:val="0"/>
          <w:iCs/>
          <w:snapToGrid/>
          <w:sz w:val="22"/>
          <w:szCs w:val="32"/>
          <w:rtl/>
        </w:rPr>
        <w:t>ل</w:t>
      </w:r>
      <w:r w:rsidR="0085639A" w:rsidRPr="00A8093C">
        <w:rPr>
          <w:rFonts w:cs="Traditional Arabic" w:hint="cs"/>
          <w:i w:val="0"/>
          <w:iCs/>
          <w:snapToGrid/>
          <w:sz w:val="22"/>
          <w:szCs w:val="32"/>
          <w:rtl/>
        </w:rPr>
        <w:t>أسلوبهم</w:t>
      </w:r>
      <w:r w:rsidRPr="00A8093C">
        <w:rPr>
          <w:rFonts w:cs="Traditional Arabic" w:hint="cs"/>
          <w:i w:val="0"/>
          <w:iCs/>
          <w:snapToGrid/>
          <w:sz w:val="22"/>
          <w:szCs w:val="32"/>
          <w:rtl/>
        </w:rPr>
        <w:t xml:space="preserve"> المحس</w:t>
      </w:r>
      <w:r w:rsidR="0024008F" w:rsidRPr="00A8093C">
        <w:rPr>
          <w:rFonts w:cs="Traditional Arabic" w:hint="cs"/>
          <w:i w:val="0"/>
          <w:iCs/>
          <w:snapToGrid/>
          <w:sz w:val="22"/>
          <w:szCs w:val="32"/>
          <w:rtl/>
        </w:rPr>
        <w:t>ن</w:t>
      </w:r>
      <w:r w:rsidRPr="00A8093C">
        <w:rPr>
          <w:rFonts w:cs="Traditional Arabic" w:hint="cs"/>
          <w:i w:val="0"/>
          <w:iCs/>
          <w:snapToGrid/>
          <w:sz w:val="22"/>
          <w:szCs w:val="32"/>
          <w:rtl/>
        </w:rPr>
        <w:t xml:space="preserve"> في صنع الجبن التقليدي؟</w:t>
      </w:r>
    </w:p>
    <w:p w14:paraId="4F146A2E" w14:textId="2D7994E2" w:rsidR="00EB44A3" w:rsidRPr="00A8093C" w:rsidRDefault="0085639A" w:rsidP="00DD0797">
      <w:pPr>
        <w:pStyle w:val="Texte1"/>
        <w:bidi/>
        <w:spacing w:after="200" w:line="240" w:lineRule="auto"/>
        <w:ind w:left="567"/>
        <w:rPr>
          <w:rFonts w:cs="Traditional Arabic"/>
          <w:sz w:val="22"/>
          <w:szCs w:val="32"/>
          <w:rtl/>
        </w:rPr>
      </w:pPr>
      <w:r w:rsidRPr="00A8093C">
        <w:rPr>
          <w:rFonts w:cs="Traditional Arabic" w:hint="cs"/>
          <w:sz w:val="22"/>
          <w:szCs w:val="32"/>
          <w:rtl/>
        </w:rPr>
        <w:t>اخترع</w:t>
      </w:r>
      <w:r w:rsidR="00EB44A3" w:rsidRPr="00A8093C">
        <w:rPr>
          <w:rFonts w:cs="Traditional Arabic" w:hint="cs"/>
          <w:sz w:val="22"/>
          <w:szCs w:val="32"/>
          <w:rtl/>
        </w:rPr>
        <w:t xml:space="preserve"> صناع الجبن في كاسين </w:t>
      </w:r>
      <w:r w:rsidRPr="00A8093C">
        <w:rPr>
          <w:rFonts w:cs="Traditional Arabic" w:hint="cs"/>
          <w:sz w:val="22"/>
          <w:szCs w:val="32"/>
          <w:rtl/>
        </w:rPr>
        <w:t>أسلوبا</w:t>
      </w:r>
      <w:r w:rsidR="00A8093C">
        <w:rPr>
          <w:rFonts w:cs="Traditional Arabic" w:hint="cs"/>
          <w:sz w:val="22"/>
          <w:szCs w:val="32"/>
          <w:rtl/>
        </w:rPr>
        <w:t>ً</w:t>
      </w:r>
      <w:r w:rsidR="00EB44A3" w:rsidRPr="00A8093C">
        <w:rPr>
          <w:rFonts w:cs="Traditional Arabic" w:hint="cs"/>
          <w:sz w:val="22"/>
          <w:szCs w:val="32"/>
          <w:rtl/>
        </w:rPr>
        <w:t xml:space="preserve"> جديد</w:t>
      </w:r>
      <w:r w:rsidRPr="00A8093C">
        <w:rPr>
          <w:rFonts w:cs="Traditional Arabic" w:hint="cs"/>
          <w:sz w:val="22"/>
          <w:szCs w:val="32"/>
          <w:rtl/>
        </w:rPr>
        <w:t>ا</w:t>
      </w:r>
      <w:r w:rsidR="00A8093C">
        <w:rPr>
          <w:rFonts w:cs="Traditional Arabic" w:hint="cs"/>
          <w:sz w:val="22"/>
          <w:szCs w:val="32"/>
          <w:rtl/>
        </w:rPr>
        <w:t>ً</w:t>
      </w:r>
      <w:r w:rsidR="00EB44A3" w:rsidRPr="00A8093C">
        <w:rPr>
          <w:rFonts w:cs="Traditional Arabic" w:hint="cs"/>
          <w:sz w:val="22"/>
          <w:szCs w:val="32"/>
          <w:rtl/>
        </w:rPr>
        <w:t xml:space="preserve"> غير بديهي </w:t>
      </w:r>
      <w:r w:rsidR="00DD0797">
        <w:rPr>
          <w:rFonts w:cs="Traditional Arabic" w:hint="cs"/>
          <w:sz w:val="22"/>
          <w:szCs w:val="32"/>
          <w:rtl/>
        </w:rPr>
        <w:t>للقيام بإحدى</w:t>
      </w:r>
      <w:r w:rsidR="00EB44A3" w:rsidRPr="00A8093C">
        <w:rPr>
          <w:rFonts w:cs="Traditional Arabic" w:hint="cs"/>
          <w:sz w:val="22"/>
          <w:szCs w:val="32"/>
          <w:rtl/>
        </w:rPr>
        <w:t xml:space="preserve"> </w:t>
      </w:r>
      <w:r w:rsidR="00DD0797">
        <w:rPr>
          <w:rFonts w:cs="Traditional Arabic" w:hint="cs"/>
          <w:sz w:val="22"/>
          <w:szCs w:val="32"/>
          <w:rtl/>
        </w:rPr>
        <w:t>ال</w:t>
      </w:r>
      <w:r w:rsidR="00EB44A3" w:rsidRPr="00A8093C">
        <w:rPr>
          <w:rFonts w:cs="Traditional Arabic" w:hint="cs"/>
          <w:sz w:val="22"/>
          <w:szCs w:val="32"/>
          <w:rtl/>
        </w:rPr>
        <w:t xml:space="preserve">خطوات </w:t>
      </w:r>
      <w:r w:rsidR="00DD0797">
        <w:rPr>
          <w:rFonts w:cs="Traditional Arabic" w:hint="cs"/>
          <w:sz w:val="22"/>
          <w:szCs w:val="32"/>
          <w:rtl/>
        </w:rPr>
        <w:t xml:space="preserve">التي يشملها </w:t>
      </w:r>
      <w:r w:rsidRPr="00A8093C">
        <w:rPr>
          <w:rFonts w:cs="Traditional Arabic" w:hint="cs"/>
          <w:sz w:val="22"/>
          <w:szCs w:val="32"/>
          <w:rtl/>
        </w:rPr>
        <w:t>الأسلوب</w:t>
      </w:r>
      <w:r w:rsidR="00EB44A3" w:rsidRPr="00A8093C">
        <w:rPr>
          <w:rFonts w:cs="Traditional Arabic" w:hint="cs"/>
          <w:sz w:val="22"/>
          <w:szCs w:val="32"/>
          <w:rtl/>
        </w:rPr>
        <w:t xml:space="preserve"> التقليدي، مما يستوفي شروط الجدة، والاختر</w:t>
      </w:r>
      <w:r w:rsidR="00DD0797">
        <w:rPr>
          <w:rFonts w:cs="Traditional Arabic" w:hint="cs"/>
          <w:sz w:val="22"/>
          <w:szCs w:val="32"/>
          <w:rtl/>
        </w:rPr>
        <w:t>اع والقابلية للتطبيق الصناعي. وإذ</w:t>
      </w:r>
      <w:r w:rsidR="00EB44A3" w:rsidRPr="00A8093C">
        <w:rPr>
          <w:rFonts w:cs="Traditional Arabic" w:hint="cs"/>
          <w:sz w:val="22"/>
          <w:szCs w:val="32"/>
          <w:rtl/>
        </w:rPr>
        <w:t xml:space="preserve"> يستخدم</w:t>
      </w:r>
      <w:r w:rsidR="00DD0797">
        <w:rPr>
          <w:rFonts w:cs="Traditional Arabic" w:hint="cs"/>
          <w:sz w:val="22"/>
          <w:szCs w:val="32"/>
          <w:rtl/>
        </w:rPr>
        <w:t xml:space="preserve"> صناع الجبن </w:t>
      </w:r>
      <w:r w:rsidR="00EB44A3" w:rsidRPr="00A8093C">
        <w:rPr>
          <w:rFonts w:cs="Traditional Arabic" w:hint="cs"/>
          <w:sz w:val="22"/>
          <w:szCs w:val="32"/>
          <w:rtl/>
        </w:rPr>
        <w:t>هذ</w:t>
      </w:r>
      <w:r w:rsidRPr="00A8093C">
        <w:rPr>
          <w:rFonts w:cs="Traditional Arabic" w:hint="cs"/>
          <w:sz w:val="22"/>
          <w:szCs w:val="32"/>
          <w:rtl/>
        </w:rPr>
        <w:t>ا الأسلوب</w:t>
      </w:r>
      <w:r w:rsidR="00EB44A3" w:rsidRPr="00A8093C">
        <w:rPr>
          <w:rFonts w:cs="Traditional Arabic" w:hint="cs"/>
          <w:sz w:val="22"/>
          <w:szCs w:val="32"/>
          <w:rtl/>
        </w:rPr>
        <w:t xml:space="preserve"> المحسن في إطار عملية أوسع لصنع الجبن بطريقة تقليدية، فإنهم يعتقدون أنه جزء من هذا التقليد: لاستجابته للظروف الجديدة في البيئة (مثلا</w:t>
      </w:r>
      <w:r w:rsidR="00A8093C">
        <w:rPr>
          <w:rFonts w:cs="Traditional Arabic" w:hint="cs"/>
          <w:sz w:val="22"/>
          <w:szCs w:val="32"/>
          <w:rtl/>
        </w:rPr>
        <w:t>ً</w:t>
      </w:r>
      <w:r w:rsidR="00EB44A3" w:rsidRPr="00A8093C">
        <w:rPr>
          <w:rFonts w:cs="Traditional Arabic" w:hint="cs"/>
          <w:sz w:val="22"/>
          <w:szCs w:val="32"/>
          <w:rtl/>
        </w:rPr>
        <w:t xml:space="preserve"> المطالبة ب</w:t>
      </w:r>
      <w:r w:rsidR="00DD0797">
        <w:rPr>
          <w:rFonts w:cs="Traditional Arabic" w:hint="cs"/>
          <w:sz w:val="22"/>
          <w:szCs w:val="32"/>
          <w:rtl/>
        </w:rPr>
        <w:t xml:space="preserve">اتباع </w:t>
      </w:r>
      <w:r w:rsidR="00EB44A3" w:rsidRPr="00A8093C">
        <w:rPr>
          <w:rFonts w:cs="Traditional Arabic" w:hint="cs"/>
          <w:sz w:val="22"/>
          <w:szCs w:val="32"/>
          <w:rtl/>
        </w:rPr>
        <w:t>طريقة أكثر كفاءة وفعالية).</w:t>
      </w:r>
    </w:p>
    <w:p w14:paraId="5D3A3DDA" w14:textId="094014D1" w:rsidR="00EB44A3" w:rsidRPr="00A8093C" w:rsidRDefault="00EB44A3" w:rsidP="00A8093C">
      <w:pPr>
        <w:pStyle w:val="Soustitre"/>
        <w:bidi/>
        <w:spacing w:before="0" w:after="200" w:line="240" w:lineRule="auto"/>
        <w:ind w:left="0"/>
        <w:rPr>
          <w:rFonts w:ascii="Arial Gras" w:hAnsi="Arial Gras" w:cs="Traditional Arabic" w:hint="eastAsia"/>
          <w:i w:val="0"/>
          <w:iCs/>
          <w:snapToGrid/>
          <w:spacing w:val="-2"/>
          <w:sz w:val="22"/>
          <w:szCs w:val="32"/>
          <w:rtl/>
        </w:rPr>
      </w:pPr>
      <w:r w:rsidRPr="00A8093C">
        <w:rPr>
          <w:rFonts w:ascii="Arial Gras" w:hAnsi="Arial Gras" w:cs="Traditional Arabic" w:hint="cs"/>
          <w:i w:val="0"/>
          <w:iCs/>
          <w:snapToGrid/>
          <w:spacing w:val="-2"/>
          <w:sz w:val="22"/>
          <w:szCs w:val="32"/>
          <w:rtl/>
        </w:rPr>
        <w:t xml:space="preserve">هل سيساعد منح براءة الاختراع </w:t>
      </w:r>
      <w:r w:rsidR="0085639A" w:rsidRPr="00A8093C">
        <w:rPr>
          <w:rFonts w:ascii="Arial Gras" w:hAnsi="Arial Gras" w:cs="Traditional Arabic" w:hint="cs"/>
          <w:i w:val="0"/>
          <w:iCs/>
          <w:snapToGrid/>
          <w:spacing w:val="-2"/>
          <w:sz w:val="22"/>
          <w:szCs w:val="32"/>
          <w:rtl/>
        </w:rPr>
        <w:t>للأسلوب</w:t>
      </w:r>
      <w:r w:rsidRPr="00A8093C">
        <w:rPr>
          <w:rFonts w:ascii="Arial Gras" w:hAnsi="Arial Gras" w:cs="Traditional Arabic" w:hint="cs"/>
          <w:i w:val="0"/>
          <w:iCs/>
          <w:snapToGrid/>
          <w:spacing w:val="-2"/>
          <w:sz w:val="22"/>
          <w:szCs w:val="32"/>
          <w:rtl/>
        </w:rPr>
        <w:t xml:space="preserve"> المحس</w:t>
      </w:r>
      <w:r w:rsidR="00F7447A" w:rsidRPr="00A8093C">
        <w:rPr>
          <w:rFonts w:ascii="Arial Gras" w:hAnsi="Arial Gras" w:cs="Traditional Arabic" w:hint="cs"/>
          <w:i w:val="0"/>
          <w:iCs/>
          <w:snapToGrid/>
          <w:spacing w:val="-2"/>
          <w:sz w:val="22"/>
          <w:szCs w:val="32"/>
          <w:rtl/>
        </w:rPr>
        <w:t>ن</w:t>
      </w:r>
      <w:r w:rsidRPr="00A8093C">
        <w:rPr>
          <w:rFonts w:ascii="Arial Gras" w:hAnsi="Arial Gras" w:cs="Traditional Arabic" w:hint="cs"/>
          <w:i w:val="0"/>
          <w:iCs/>
          <w:snapToGrid/>
          <w:spacing w:val="-2"/>
          <w:sz w:val="22"/>
          <w:szCs w:val="32"/>
          <w:rtl/>
        </w:rPr>
        <w:t xml:space="preserve"> على صون الطريقة التقليدية في صنع الجبن (لماذا، ولم لا)؟</w:t>
      </w:r>
    </w:p>
    <w:p w14:paraId="1E63B78D" w14:textId="2BC08114" w:rsidR="00EB44A3" w:rsidRPr="00A8093C" w:rsidRDefault="00EB44A3" w:rsidP="00A8093C">
      <w:pPr>
        <w:pStyle w:val="Texte1"/>
        <w:bidi/>
        <w:spacing w:after="200" w:line="240" w:lineRule="auto"/>
        <w:ind w:left="567"/>
        <w:rPr>
          <w:rFonts w:cs="Traditional Arabic"/>
          <w:sz w:val="22"/>
          <w:szCs w:val="32"/>
          <w:rtl/>
        </w:rPr>
      </w:pPr>
      <w:r w:rsidRPr="00A8093C">
        <w:rPr>
          <w:rFonts w:cs="Traditional Arabic" w:hint="cs"/>
          <w:sz w:val="22"/>
          <w:szCs w:val="32"/>
          <w:rtl/>
        </w:rPr>
        <w:t xml:space="preserve">السؤال المطروح هو ما إذا </w:t>
      </w:r>
      <w:r w:rsidR="0085639A" w:rsidRPr="00A8093C">
        <w:rPr>
          <w:rFonts w:cs="Traditional Arabic" w:hint="cs"/>
          <w:sz w:val="22"/>
          <w:szCs w:val="32"/>
          <w:rtl/>
        </w:rPr>
        <w:t xml:space="preserve">كان </w:t>
      </w:r>
      <w:r w:rsidRPr="00A8093C">
        <w:rPr>
          <w:rFonts w:cs="Traditional Arabic" w:hint="cs"/>
          <w:sz w:val="22"/>
          <w:szCs w:val="32"/>
          <w:rtl/>
        </w:rPr>
        <w:t>الإعلان عن هذ</w:t>
      </w:r>
      <w:r w:rsidR="00F7447A" w:rsidRPr="00A8093C">
        <w:rPr>
          <w:rFonts w:cs="Traditional Arabic" w:hint="cs"/>
          <w:sz w:val="22"/>
          <w:szCs w:val="32"/>
          <w:rtl/>
        </w:rPr>
        <w:t xml:space="preserve">ا الأسلوب </w:t>
      </w:r>
      <w:r w:rsidRPr="00A8093C">
        <w:rPr>
          <w:rFonts w:cs="Traditional Arabic" w:hint="cs"/>
          <w:sz w:val="22"/>
          <w:szCs w:val="32"/>
          <w:rtl/>
        </w:rPr>
        <w:t>المحسن في صنع الجبن عن طريق طلب براءة اختراع، ومنح احتكار وطني مؤقت لهذ</w:t>
      </w:r>
      <w:r w:rsidR="00F7447A" w:rsidRPr="00A8093C">
        <w:rPr>
          <w:rFonts w:cs="Traditional Arabic" w:hint="cs"/>
          <w:sz w:val="22"/>
          <w:szCs w:val="32"/>
          <w:rtl/>
        </w:rPr>
        <w:t>ا الأسلوب</w:t>
      </w:r>
      <w:r w:rsidRPr="00A8093C">
        <w:rPr>
          <w:rFonts w:cs="Traditional Arabic" w:hint="cs"/>
          <w:sz w:val="22"/>
          <w:szCs w:val="32"/>
          <w:rtl/>
        </w:rPr>
        <w:t xml:space="preserve"> الجدي</w:t>
      </w:r>
      <w:r w:rsidR="0085639A" w:rsidRPr="00A8093C">
        <w:rPr>
          <w:rFonts w:cs="Traditional Arabic" w:hint="cs"/>
          <w:sz w:val="22"/>
          <w:szCs w:val="32"/>
          <w:rtl/>
        </w:rPr>
        <w:t>د</w:t>
      </w:r>
      <w:r w:rsidRPr="00A8093C">
        <w:rPr>
          <w:rFonts w:cs="Traditional Arabic" w:hint="cs"/>
          <w:sz w:val="22"/>
          <w:szCs w:val="32"/>
          <w:rtl/>
        </w:rPr>
        <w:t xml:space="preserve"> لصناع الجبن في جماعة </w:t>
      </w:r>
      <w:r w:rsidR="0085639A" w:rsidRPr="00A8093C">
        <w:rPr>
          <w:rFonts w:cs="Traditional Arabic" w:hint="cs"/>
          <w:sz w:val="22"/>
          <w:szCs w:val="32"/>
          <w:rtl/>
        </w:rPr>
        <w:t>ال</w:t>
      </w:r>
      <w:r w:rsidRPr="00A8093C">
        <w:rPr>
          <w:rFonts w:cs="Traditional Arabic" w:hint="cs"/>
          <w:sz w:val="22"/>
          <w:szCs w:val="32"/>
          <w:rtl/>
        </w:rPr>
        <w:t>فان في كاسين قد يشجع أو لا يشجع ممارسة صنعه بالطريقة التقليدية (بأساليب قديمة و/أو جديدة)، وتعليم صناع جدد.</w:t>
      </w:r>
    </w:p>
    <w:p w14:paraId="72857084" w14:textId="24C5369E" w:rsidR="00EB44A3" w:rsidRPr="00A8093C" w:rsidRDefault="00EB44A3" w:rsidP="00DD0797">
      <w:pPr>
        <w:pStyle w:val="Texte1"/>
        <w:bidi/>
        <w:spacing w:after="200" w:line="240" w:lineRule="auto"/>
        <w:ind w:left="567"/>
        <w:rPr>
          <w:rFonts w:cs="Traditional Arabic"/>
          <w:sz w:val="22"/>
          <w:szCs w:val="32"/>
          <w:rtl/>
        </w:rPr>
      </w:pPr>
      <w:r w:rsidRPr="00A8093C">
        <w:rPr>
          <w:rFonts w:cs="Traditional Arabic" w:hint="cs"/>
          <w:sz w:val="22"/>
          <w:szCs w:val="32"/>
          <w:rtl/>
        </w:rPr>
        <w:t>فمنح براءة اختراع للأسلوب المحسن في صنع الجبن يمكن أن يساعد على صون الطريقة التقليدية في صنع الجبن إذا كان</w:t>
      </w:r>
      <w:r w:rsidR="0085639A" w:rsidRPr="00A8093C">
        <w:rPr>
          <w:rFonts w:cs="Traditional Arabic" w:hint="cs"/>
          <w:sz w:val="22"/>
          <w:szCs w:val="32"/>
          <w:rtl/>
        </w:rPr>
        <w:t xml:space="preserve"> منح تلك البراءة ي</w:t>
      </w:r>
      <w:r w:rsidRPr="00A8093C">
        <w:rPr>
          <w:rFonts w:cs="Traditional Arabic" w:hint="cs"/>
          <w:sz w:val="22"/>
          <w:szCs w:val="32"/>
          <w:rtl/>
        </w:rPr>
        <w:t>حدث حوافز مالية لصنع الجبن و</w:t>
      </w:r>
      <w:r w:rsidR="0085639A" w:rsidRPr="00A8093C">
        <w:rPr>
          <w:rFonts w:cs="Traditional Arabic" w:hint="cs"/>
          <w:sz w:val="22"/>
          <w:szCs w:val="32"/>
          <w:rtl/>
        </w:rPr>
        <w:t>ي</w:t>
      </w:r>
      <w:r w:rsidRPr="00A8093C">
        <w:rPr>
          <w:rFonts w:cs="Traditional Arabic" w:hint="cs"/>
          <w:sz w:val="22"/>
          <w:szCs w:val="32"/>
          <w:rtl/>
        </w:rPr>
        <w:t xml:space="preserve">نقل المنافع </w:t>
      </w:r>
      <w:r w:rsidR="00DD0797">
        <w:rPr>
          <w:rFonts w:cs="Traditional Arabic" w:hint="cs"/>
          <w:sz w:val="22"/>
          <w:szCs w:val="32"/>
          <w:rtl/>
        </w:rPr>
        <w:t xml:space="preserve">الناجمة البراءة </w:t>
      </w:r>
      <w:r w:rsidRPr="00A8093C">
        <w:rPr>
          <w:rFonts w:cs="Traditional Arabic" w:hint="cs"/>
          <w:sz w:val="22"/>
          <w:szCs w:val="32"/>
          <w:rtl/>
        </w:rPr>
        <w:t>إلى طا</w:t>
      </w:r>
      <w:r w:rsidR="00DD0797">
        <w:rPr>
          <w:rFonts w:cs="Traditional Arabic" w:hint="cs"/>
          <w:sz w:val="22"/>
          <w:szCs w:val="32"/>
          <w:rtl/>
        </w:rPr>
        <w:t>ئفة صناع الجبن في كاسين. غير أن</w:t>
      </w:r>
      <w:r w:rsidRPr="00A8093C">
        <w:rPr>
          <w:rFonts w:cs="Traditional Arabic" w:hint="cs"/>
          <w:sz w:val="22"/>
          <w:szCs w:val="32"/>
          <w:rtl/>
        </w:rPr>
        <w:t xml:space="preserve"> </w:t>
      </w:r>
      <w:r w:rsidR="00DD0797" w:rsidRPr="00A8093C">
        <w:rPr>
          <w:rFonts w:cs="Traditional Arabic" w:hint="cs"/>
          <w:sz w:val="22"/>
          <w:szCs w:val="32"/>
          <w:rtl/>
        </w:rPr>
        <w:t xml:space="preserve">أجل حقوق الاحتكار الممنوحة سينقضي </w:t>
      </w:r>
      <w:r w:rsidR="00DD0797">
        <w:rPr>
          <w:rFonts w:cs="Traditional Arabic" w:hint="cs"/>
          <w:sz w:val="22"/>
          <w:szCs w:val="32"/>
          <w:rtl/>
        </w:rPr>
        <w:t>بعد 20 سنة</w:t>
      </w:r>
      <w:r w:rsidRPr="00A8093C">
        <w:rPr>
          <w:rFonts w:cs="Traditional Arabic" w:hint="cs"/>
          <w:sz w:val="22"/>
          <w:szCs w:val="32"/>
          <w:rtl/>
        </w:rPr>
        <w:t xml:space="preserve"> بموجب براءة الاختراع ولن ي</w:t>
      </w:r>
      <w:r w:rsidR="00A8093C">
        <w:rPr>
          <w:rFonts w:cs="Traditional Arabic" w:hint="cs"/>
          <w:sz w:val="22"/>
          <w:szCs w:val="32"/>
          <w:rtl/>
        </w:rPr>
        <w:t>ُ</w:t>
      </w:r>
      <w:r w:rsidRPr="00A8093C">
        <w:rPr>
          <w:rFonts w:cs="Traditional Arabic" w:hint="cs"/>
          <w:sz w:val="22"/>
          <w:szCs w:val="32"/>
          <w:rtl/>
        </w:rPr>
        <w:t xml:space="preserve">عمل بها بعد ذلك. واستخدام الأسلوب القديم في صنع الجبن لن ينتهك بطبيعة الحال براءة الاختراع لأنه غير مشمول ببراءة الاختراع (ولا يمكن </w:t>
      </w:r>
      <w:r w:rsidR="0085639A" w:rsidRPr="00A8093C">
        <w:rPr>
          <w:rFonts w:cs="Traditional Arabic" w:hint="cs"/>
          <w:sz w:val="22"/>
          <w:szCs w:val="32"/>
          <w:rtl/>
        </w:rPr>
        <w:t>استصدار</w:t>
      </w:r>
      <w:r w:rsidRPr="00A8093C">
        <w:rPr>
          <w:rFonts w:cs="Traditional Arabic" w:hint="cs"/>
          <w:sz w:val="22"/>
          <w:szCs w:val="32"/>
          <w:rtl/>
        </w:rPr>
        <w:t xml:space="preserve"> براءة اختراع </w:t>
      </w:r>
      <w:r w:rsidR="0085639A" w:rsidRPr="00A8093C">
        <w:rPr>
          <w:rFonts w:cs="Traditional Arabic" w:hint="cs"/>
          <w:sz w:val="22"/>
          <w:szCs w:val="32"/>
          <w:rtl/>
        </w:rPr>
        <w:t xml:space="preserve">له </w:t>
      </w:r>
      <w:r w:rsidRPr="00A8093C">
        <w:rPr>
          <w:rFonts w:cs="Traditional Arabic" w:hint="cs"/>
          <w:sz w:val="22"/>
          <w:szCs w:val="32"/>
          <w:rtl/>
        </w:rPr>
        <w:t>لأنه ليس جديد</w:t>
      </w:r>
      <w:r w:rsidR="0085639A" w:rsidRPr="00A8093C">
        <w:rPr>
          <w:rFonts w:cs="Traditional Arabic" w:hint="cs"/>
          <w:sz w:val="22"/>
          <w:szCs w:val="32"/>
          <w:rtl/>
        </w:rPr>
        <w:t>ا</w:t>
      </w:r>
      <w:r w:rsidR="00A8093C">
        <w:rPr>
          <w:rFonts w:cs="Traditional Arabic" w:hint="cs"/>
          <w:sz w:val="22"/>
          <w:szCs w:val="32"/>
          <w:rtl/>
        </w:rPr>
        <w:t>ً</w:t>
      </w:r>
      <w:r w:rsidRPr="00A8093C">
        <w:rPr>
          <w:rFonts w:cs="Traditional Arabic" w:hint="cs"/>
          <w:sz w:val="22"/>
          <w:szCs w:val="32"/>
          <w:rtl/>
        </w:rPr>
        <w:t>، ولا ه</w:t>
      </w:r>
      <w:r w:rsidR="0085639A" w:rsidRPr="00A8093C">
        <w:rPr>
          <w:rFonts w:cs="Traditional Arabic" w:hint="cs"/>
          <w:sz w:val="22"/>
          <w:szCs w:val="32"/>
          <w:rtl/>
        </w:rPr>
        <w:t>و</w:t>
      </w:r>
      <w:r w:rsidRPr="00A8093C">
        <w:rPr>
          <w:rFonts w:cs="Traditional Arabic" w:hint="cs"/>
          <w:sz w:val="22"/>
          <w:szCs w:val="32"/>
          <w:rtl/>
        </w:rPr>
        <w:t xml:space="preserve"> سري).</w:t>
      </w:r>
    </w:p>
    <w:p w14:paraId="043A5F0F" w14:textId="3F1C3BC0" w:rsidR="00EB44A3" w:rsidRPr="00A8093C" w:rsidRDefault="00EB44A3" w:rsidP="00DD0797">
      <w:pPr>
        <w:pStyle w:val="Texte1"/>
        <w:bidi/>
        <w:spacing w:after="200" w:line="240" w:lineRule="auto"/>
        <w:ind w:left="567"/>
        <w:rPr>
          <w:rFonts w:cs="Traditional Arabic"/>
          <w:sz w:val="22"/>
          <w:szCs w:val="32"/>
          <w:rtl/>
        </w:rPr>
      </w:pPr>
      <w:r w:rsidRPr="00A8093C">
        <w:rPr>
          <w:rFonts w:cs="Traditional Arabic" w:hint="cs"/>
          <w:sz w:val="22"/>
          <w:szCs w:val="32"/>
          <w:rtl/>
        </w:rPr>
        <w:t>ولبراءات الاختراع نطاق وطني. وقد مُنحت براءة الاختراع هذه في كاسين، و</w:t>
      </w:r>
      <w:r w:rsidR="00DD0797">
        <w:rPr>
          <w:rFonts w:cs="Traditional Arabic" w:hint="cs"/>
          <w:sz w:val="22"/>
          <w:szCs w:val="32"/>
          <w:rtl/>
        </w:rPr>
        <w:t>من ثم</w:t>
      </w:r>
      <w:r w:rsidRPr="00A8093C">
        <w:rPr>
          <w:rFonts w:cs="Traditional Arabic" w:hint="cs"/>
          <w:sz w:val="22"/>
          <w:szCs w:val="32"/>
          <w:rtl/>
        </w:rPr>
        <w:t xml:space="preserve"> فإنه ما لم يحصل صناع الجبن أيضا</w:t>
      </w:r>
      <w:r w:rsidR="00A8093C">
        <w:rPr>
          <w:rFonts w:cs="Traditional Arabic" w:hint="cs"/>
          <w:sz w:val="22"/>
          <w:szCs w:val="32"/>
          <w:rtl/>
        </w:rPr>
        <w:t>ً</w:t>
      </w:r>
      <w:r w:rsidRPr="00A8093C">
        <w:rPr>
          <w:rFonts w:cs="Traditional Arabic" w:hint="cs"/>
          <w:sz w:val="22"/>
          <w:szCs w:val="32"/>
          <w:rtl/>
        </w:rPr>
        <w:t xml:space="preserve"> على براءة اختراع لاختراعهم في بلد آخر في غضون فترة محدودة للغاية (</w:t>
      </w:r>
      <w:r w:rsidR="00DD0797">
        <w:rPr>
          <w:rFonts w:cs="Traditional Arabic" w:hint="cs"/>
          <w:sz w:val="22"/>
          <w:szCs w:val="32"/>
          <w:rtl/>
        </w:rPr>
        <w:t>زهاء</w:t>
      </w:r>
      <w:r w:rsidRPr="00A8093C">
        <w:rPr>
          <w:rFonts w:cs="Traditional Arabic" w:hint="cs"/>
          <w:sz w:val="22"/>
          <w:szCs w:val="32"/>
          <w:rtl/>
        </w:rPr>
        <w:t xml:space="preserve"> سنة واحدة عادة)، فإن احتكارهم لن </w:t>
      </w:r>
      <w:r w:rsidR="00DD0797">
        <w:rPr>
          <w:rFonts w:cs="Traditional Arabic" w:hint="cs"/>
          <w:sz w:val="22"/>
          <w:szCs w:val="32"/>
          <w:rtl/>
        </w:rPr>
        <w:t>يكون محمياً</w:t>
      </w:r>
      <w:r w:rsidRPr="00A8093C">
        <w:rPr>
          <w:rFonts w:cs="Traditional Arabic" w:hint="cs"/>
          <w:sz w:val="22"/>
          <w:szCs w:val="32"/>
          <w:rtl/>
        </w:rPr>
        <w:t xml:space="preserve"> في بلدان أخرى. وإذا لم تكن ثمة براءة اختراع في ماسي، فإن استخدام جماعة </w:t>
      </w:r>
      <w:r w:rsidR="0085639A" w:rsidRPr="00A8093C">
        <w:rPr>
          <w:rFonts w:cs="Traditional Arabic" w:hint="cs"/>
          <w:sz w:val="22"/>
          <w:szCs w:val="32"/>
          <w:rtl/>
        </w:rPr>
        <w:t>ال</w:t>
      </w:r>
      <w:r w:rsidRPr="00A8093C">
        <w:rPr>
          <w:rFonts w:cs="Traditional Arabic" w:hint="cs"/>
          <w:sz w:val="22"/>
          <w:szCs w:val="32"/>
          <w:rtl/>
        </w:rPr>
        <w:t>فان للأسلوب الجديد لا يمكن أن ي</w:t>
      </w:r>
      <w:r w:rsidR="00DD0797">
        <w:rPr>
          <w:rFonts w:cs="Traditional Arabic" w:hint="cs"/>
          <w:sz w:val="22"/>
          <w:szCs w:val="32"/>
          <w:rtl/>
        </w:rPr>
        <w:t>مث</w:t>
      </w:r>
      <w:r w:rsidRPr="00A8093C">
        <w:rPr>
          <w:rFonts w:cs="Traditional Arabic" w:hint="cs"/>
          <w:sz w:val="22"/>
          <w:szCs w:val="32"/>
          <w:rtl/>
        </w:rPr>
        <w:t>ل انتهاكا</w:t>
      </w:r>
      <w:r w:rsidR="00A8093C">
        <w:rPr>
          <w:rFonts w:cs="Traditional Arabic" w:hint="cs"/>
          <w:sz w:val="22"/>
          <w:szCs w:val="32"/>
          <w:rtl/>
        </w:rPr>
        <w:t>ً</w:t>
      </w:r>
      <w:r w:rsidRPr="00A8093C">
        <w:rPr>
          <w:rFonts w:cs="Traditional Arabic" w:hint="cs"/>
          <w:sz w:val="22"/>
          <w:szCs w:val="32"/>
          <w:rtl/>
        </w:rPr>
        <w:t xml:space="preserve"> لبراءة الاختراع الممنوحة في كاسين. وهذا يعني أن صناع الجبن في جماعة </w:t>
      </w:r>
      <w:r w:rsidR="0085639A" w:rsidRPr="00A8093C">
        <w:rPr>
          <w:rFonts w:cs="Traditional Arabic" w:hint="cs"/>
          <w:sz w:val="22"/>
          <w:szCs w:val="32"/>
          <w:rtl/>
        </w:rPr>
        <w:t>ال</w:t>
      </w:r>
      <w:r w:rsidRPr="00A8093C">
        <w:rPr>
          <w:rFonts w:cs="Traditional Arabic" w:hint="cs"/>
          <w:sz w:val="22"/>
          <w:szCs w:val="32"/>
          <w:rtl/>
        </w:rPr>
        <w:t>فان في ماسي يمكنهم استخدام الأسلوبين القديم والجديد في صنع جبنهم في ماسي (أو في أي مكان آخر غير مشمول ببراءة الاختراع) دون أن يخشوا إجراء</w:t>
      </w:r>
      <w:r w:rsidR="00A8093C">
        <w:rPr>
          <w:rFonts w:cs="Traditional Arabic" w:hint="cs"/>
          <w:sz w:val="22"/>
          <w:szCs w:val="32"/>
          <w:rtl/>
        </w:rPr>
        <w:t>ً</w:t>
      </w:r>
      <w:r w:rsidRPr="00A8093C">
        <w:rPr>
          <w:rFonts w:cs="Traditional Arabic" w:hint="cs"/>
          <w:sz w:val="22"/>
          <w:szCs w:val="32"/>
          <w:rtl/>
        </w:rPr>
        <w:t xml:space="preserve"> قانونيا</w:t>
      </w:r>
      <w:r w:rsidR="00A8093C">
        <w:rPr>
          <w:rFonts w:cs="Traditional Arabic" w:hint="cs"/>
          <w:sz w:val="22"/>
          <w:szCs w:val="32"/>
          <w:rtl/>
        </w:rPr>
        <w:t>ً</w:t>
      </w:r>
      <w:r w:rsidRPr="00A8093C">
        <w:rPr>
          <w:rFonts w:cs="Traditional Arabic" w:hint="cs"/>
          <w:sz w:val="22"/>
          <w:szCs w:val="32"/>
          <w:rtl/>
        </w:rPr>
        <w:t>. وبإمكان أي أحد أن يقوم بذلك، خارج كاسين.</w:t>
      </w:r>
    </w:p>
    <w:p w14:paraId="4E5D7387" w14:textId="50171E35" w:rsidR="00EB44A3" w:rsidRPr="00A8093C" w:rsidRDefault="008B6E10" w:rsidP="00A8093C">
      <w:pPr>
        <w:pStyle w:val="Soustitre"/>
        <w:bidi/>
        <w:spacing w:before="0" w:after="200" w:line="240" w:lineRule="auto"/>
        <w:ind w:left="0"/>
        <w:rPr>
          <w:rFonts w:cs="Traditional Arabic"/>
          <w:i w:val="0"/>
          <w:iCs/>
          <w:snapToGrid/>
          <w:sz w:val="22"/>
          <w:szCs w:val="32"/>
          <w:rtl/>
        </w:rPr>
      </w:pPr>
      <w:r w:rsidRPr="00A8093C">
        <w:rPr>
          <w:rFonts w:cs="Traditional Arabic" w:hint="cs"/>
          <w:i w:val="0"/>
          <w:iCs/>
          <w:snapToGrid/>
          <w:sz w:val="22"/>
          <w:szCs w:val="32"/>
          <w:rtl/>
        </w:rPr>
        <w:lastRenderedPageBreak/>
        <w:t>ما هي أنواع حماية الملكية الفكرية</w:t>
      </w:r>
      <w:r w:rsidR="00DD0797">
        <w:rPr>
          <w:rFonts w:cs="Traditional Arabic" w:hint="cs"/>
          <w:i w:val="0"/>
          <w:iCs/>
          <w:snapToGrid/>
          <w:sz w:val="22"/>
          <w:szCs w:val="32"/>
          <w:rtl/>
        </w:rPr>
        <w:t xml:space="preserve"> الأخرى</w:t>
      </w:r>
      <w:r w:rsidRPr="00A8093C">
        <w:rPr>
          <w:rFonts w:cs="Traditional Arabic" w:hint="cs"/>
          <w:i w:val="0"/>
          <w:iCs/>
          <w:snapToGrid/>
          <w:sz w:val="22"/>
          <w:szCs w:val="32"/>
          <w:rtl/>
        </w:rPr>
        <w:t xml:space="preserve"> التي يمكنهم المطالبة بها؟ وكيف يمكنها أن تساعدهم في صون التراث الثقافي غير المادي؟</w:t>
      </w:r>
    </w:p>
    <w:p w14:paraId="7225DAE8" w14:textId="63B25382" w:rsidR="00EB44A3" w:rsidRPr="00A8093C" w:rsidRDefault="00EB44A3" w:rsidP="00DD0797">
      <w:pPr>
        <w:pStyle w:val="Texte1"/>
        <w:bidi/>
        <w:spacing w:after="200" w:line="240" w:lineRule="auto"/>
        <w:ind w:left="567"/>
        <w:rPr>
          <w:rFonts w:cs="Traditional Arabic"/>
          <w:sz w:val="22"/>
          <w:szCs w:val="32"/>
          <w:rtl/>
        </w:rPr>
      </w:pPr>
      <w:r w:rsidRPr="00A8093C">
        <w:rPr>
          <w:rFonts w:cs="Traditional Arabic" w:hint="cs"/>
          <w:sz w:val="22"/>
          <w:szCs w:val="32"/>
          <w:rtl/>
        </w:rPr>
        <w:t xml:space="preserve">يمكن للمشاركين أن يناقشوا </w:t>
      </w:r>
      <w:r w:rsidR="00DD0797" w:rsidRPr="00A8093C">
        <w:rPr>
          <w:rFonts w:cs="Traditional Arabic" w:hint="cs"/>
          <w:sz w:val="22"/>
          <w:szCs w:val="32"/>
          <w:rtl/>
        </w:rPr>
        <w:t xml:space="preserve">هنا </w:t>
      </w:r>
      <w:r w:rsidRPr="00A8093C">
        <w:rPr>
          <w:rFonts w:cs="Traditional Arabic" w:hint="cs"/>
          <w:sz w:val="22"/>
          <w:szCs w:val="32"/>
          <w:rtl/>
        </w:rPr>
        <w:t xml:space="preserve">استخدام صناع الجبن للعلامات التجارية (ربما لمختلف أسر صناع الجبن، أو للمجموعة برمتها) أو </w:t>
      </w:r>
      <w:r w:rsidR="00DD0797">
        <w:rPr>
          <w:rFonts w:cs="Traditional Arabic" w:hint="cs"/>
          <w:sz w:val="22"/>
          <w:szCs w:val="32"/>
          <w:rtl/>
        </w:rPr>
        <w:t>ل</w:t>
      </w:r>
      <w:r w:rsidR="0085639A" w:rsidRPr="00A8093C">
        <w:rPr>
          <w:rFonts w:cs="Traditional Arabic" w:hint="cs"/>
          <w:sz w:val="22"/>
          <w:szCs w:val="32"/>
          <w:rtl/>
        </w:rPr>
        <w:t>مؤشرات</w:t>
      </w:r>
      <w:r w:rsidRPr="00A8093C">
        <w:rPr>
          <w:rFonts w:cs="Traditional Arabic" w:hint="cs"/>
          <w:sz w:val="22"/>
          <w:szCs w:val="32"/>
          <w:rtl/>
        </w:rPr>
        <w:t xml:space="preserve"> جغرافية للمنتجات المصنوعة بالطرق التقليدية (تشير إلى منطقة</w:t>
      </w:r>
      <w:r w:rsidR="0085639A" w:rsidRPr="00A8093C">
        <w:rPr>
          <w:rFonts w:cs="Traditional Arabic" w:hint="cs"/>
          <w:sz w:val="22"/>
          <w:szCs w:val="32"/>
          <w:rtl/>
        </w:rPr>
        <w:t xml:space="preserve"> </w:t>
      </w:r>
      <w:r w:rsidRPr="00A8093C">
        <w:rPr>
          <w:rFonts w:cs="Traditional Arabic" w:hint="cs"/>
          <w:sz w:val="22"/>
          <w:szCs w:val="32"/>
          <w:rtl/>
        </w:rPr>
        <w:t>الإنتاج وأسلوبه).</w:t>
      </w:r>
      <w:r w:rsidR="00DD0797">
        <w:rPr>
          <w:rFonts w:cs="Traditional Arabic" w:hint="cs"/>
          <w:sz w:val="22"/>
          <w:szCs w:val="32"/>
          <w:rtl/>
        </w:rPr>
        <w:t xml:space="preserve"> ويجوز</w:t>
      </w:r>
      <w:r w:rsidRPr="00A8093C">
        <w:rPr>
          <w:rFonts w:cs="Traditional Arabic" w:hint="cs"/>
          <w:sz w:val="22"/>
          <w:szCs w:val="32"/>
          <w:rtl/>
        </w:rPr>
        <w:t xml:space="preserve"> استخدام شتى أنواع حماية الملكية الفكرية في آن واحد، إذا كان التشريع الوطني يسمح بذلك. و</w:t>
      </w:r>
      <w:r w:rsidR="00DD0797">
        <w:rPr>
          <w:rFonts w:cs="Traditional Arabic" w:hint="cs"/>
          <w:sz w:val="22"/>
          <w:szCs w:val="32"/>
          <w:rtl/>
        </w:rPr>
        <w:t>تجوز</w:t>
      </w:r>
      <w:r w:rsidRPr="00A8093C">
        <w:rPr>
          <w:rFonts w:cs="Traditional Arabic" w:hint="cs"/>
          <w:sz w:val="22"/>
          <w:szCs w:val="32"/>
          <w:rtl/>
        </w:rPr>
        <w:t xml:space="preserve"> حماية الأسلوب الجديد باعتباره سرا</w:t>
      </w:r>
      <w:r w:rsidR="00376F8E">
        <w:rPr>
          <w:rFonts w:cs="Traditional Arabic" w:hint="cs"/>
          <w:sz w:val="22"/>
          <w:szCs w:val="32"/>
          <w:rtl/>
        </w:rPr>
        <w:t>ً</w:t>
      </w:r>
      <w:r w:rsidRPr="00A8093C">
        <w:rPr>
          <w:rFonts w:cs="Traditional Arabic" w:hint="cs"/>
          <w:sz w:val="22"/>
          <w:szCs w:val="32"/>
          <w:rtl/>
        </w:rPr>
        <w:t xml:space="preserve"> تجاريا</w:t>
      </w:r>
      <w:r w:rsidR="00376F8E">
        <w:rPr>
          <w:rFonts w:cs="Traditional Arabic" w:hint="cs"/>
          <w:sz w:val="22"/>
          <w:szCs w:val="32"/>
          <w:rtl/>
        </w:rPr>
        <w:t>ً</w:t>
      </w:r>
      <w:r w:rsidRPr="00A8093C">
        <w:rPr>
          <w:rFonts w:cs="Traditional Arabic" w:hint="cs"/>
          <w:sz w:val="22"/>
          <w:szCs w:val="32"/>
          <w:rtl/>
        </w:rPr>
        <w:t>، إذا حافظ الصناع على سريته. وي</w:t>
      </w:r>
      <w:r w:rsidR="00DD0797">
        <w:rPr>
          <w:rFonts w:cs="Traditional Arabic" w:hint="cs"/>
          <w:sz w:val="22"/>
          <w:szCs w:val="32"/>
          <w:rtl/>
        </w:rPr>
        <w:t>جوز</w:t>
      </w:r>
      <w:r w:rsidRPr="00A8093C">
        <w:rPr>
          <w:rFonts w:cs="Traditional Arabic" w:hint="cs"/>
          <w:sz w:val="22"/>
          <w:szCs w:val="32"/>
          <w:rtl/>
        </w:rPr>
        <w:t xml:space="preserve"> أن يتداخل استخدام العلامات التجارية أو </w:t>
      </w:r>
      <w:r w:rsidR="0085639A" w:rsidRPr="00A8093C">
        <w:rPr>
          <w:rFonts w:cs="Traditional Arabic" w:hint="cs"/>
          <w:sz w:val="22"/>
          <w:szCs w:val="32"/>
          <w:rtl/>
        </w:rPr>
        <w:t>المؤشرات</w:t>
      </w:r>
      <w:r w:rsidRPr="00A8093C">
        <w:rPr>
          <w:rFonts w:cs="Traditional Arabic" w:hint="cs"/>
          <w:sz w:val="22"/>
          <w:szCs w:val="32"/>
          <w:rtl/>
        </w:rPr>
        <w:t xml:space="preserve"> الجغرافية مع حماية براءة الاختراع </w:t>
      </w:r>
      <w:r w:rsidR="0085639A" w:rsidRPr="00A8093C">
        <w:rPr>
          <w:rFonts w:cs="Traditional Arabic" w:hint="cs"/>
          <w:sz w:val="22"/>
          <w:szCs w:val="32"/>
          <w:rtl/>
        </w:rPr>
        <w:t>ل</w:t>
      </w:r>
      <w:r w:rsidRPr="00A8093C">
        <w:rPr>
          <w:rFonts w:cs="Traditional Arabic" w:hint="cs"/>
          <w:sz w:val="22"/>
          <w:szCs w:val="32"/>
          <w:rtl/>
        </w:rPr>
        <w:t xml:space="preserve">لأسلوب الجديد في صنع الجبن ويتجاوزها، لأن </w:t>
      </w:r>
      <w:r w:rsidR="00DD0797">
        <w:rPr>
          <w:rFonts w:cs="Traditional Arabic" w:hint="cs"/>
          <w:sz w:val="22"/>
          <w:szCs w:val="32"/>
          <w:rtl/>
        </w:rPr>
        <w:t xml:space="preserve">حماية براءة الاختراع هي </w:t>
      </w:r>
      <w:r w:rsidRPr="00A8093C">
        <w:rPr>
          <w:rFonts w:cs="Traditional Arabic" w:hint="cs"/>
          <w:sz w:val="22"/>
          <w:szCs w:val="32"/>
          <w:rtl/>
        </w:rPr>
        <w:t>من حق</w:t>
      </w:r>
      <w:r w:rsidR="00DD0797">
        <w:rPr>
          <w:rFonts w:cs="Traditional Arabic" w:hint="cs"/>
          <w:sz w:val="22"/>
          <w:szCs w:val="32"/>
          <w:rtl/>
        </w:rPr>
        <w:t>وق</w:t>
      </w:r>
      <w:r w:rsidRPr="00A8093C">
        <w:rPr>
          <w:rFonts w:cs="Traditional Arabic" w:hint="cs"/>
          <w:sz w:val="22"/>
          <w:szCs w:val="32"/>
          <w:rtl/>
        </w:rPr>
        <w:t xml:space="preserve"> الملكية الفكرية</w:t>
      </w:r>
      <w:r w:rsidR="00DD0797">
        <w:rPr>
          <w:rFonts w:cs="Traditional Arabic" w:hint="cs"/>
          <w:sz w:val="22"/>
          <w:szCs w:val="32"/>
          <w:rtl/>
        </w:rPr>
        <w:t xml:space="preserve"> التي</w:t>
      </w:r>
      <w:r w:rsidRPr="00A8093C">
        <w:rPr>
          <w:rFonts w:cs="Traditional Arabic" w:hint="cs"/>
          <w:sz w:val="22"/>
          <w:szCs w:val="32"/>
          <w:rtl/>
        </w:rPr>
        <w:t xml:space="preserve"> </w:t>
      </w:r>
      <w:r w:rsidR="00DD0797">
        <w:rPr>
          <w:rFonts w:cs="Traditional Arabic" w:hint="cs"/>
          <w:sz w:val="22"/>
          <w:szCs w:val="32"/>
          <w:rtl/>
        </w:rPr>
        <w:t>يجوز</w:t>
      </w:r>
      <w:r w:rsidRPr="00A8093C">
        <w:rPr>
          <w:rFonts w:cs="Traditional Arabic" w:hint="cs"/>
          <w:sz w:val="22"/>
          <w:szCs w:val="32"/>
          <w:rtl/>
        </w:rPr>
        <w:t xml:space="preserve"> تجديده</w:t>
      </w:r>
      <w:r w:rsidR="0024008F" w:rsidRPr="00A8093C">
        <w:rPr>
          <w:rFonts w:cs="Traditional Arabic" w:hint="cs"/>
          <w:sz w:val="22"/>
          <w:szCs w:val="32"/>
          <w:rtl/>
        </w:rPr>
        <w:t>ا</w:t>
      </w:r>
      <w:r w:rsidRPr="00A8093C">
        <w:rPr>
          <w:rFonts w:cs="Traditional Arabic" w:hint="cs"/>
          <w:sz w:val="22"/>
          <w:szCs w:val="32"/>
          <w:rtl/>
        </w:rPr>
        <w:t xml:space="preserve"> إلى ما لا نهاية. وهذا ما من شأنه أن يمنع مشروعات أخرى من استخدام الاسم </w:t>
      </w:r>
      <w:r w:rsidR="00DD0797" w:rsidRPr="00A8093C">
        <w:rPr>
          <w:rFonts w:cs="Traditional Arabic" w:hint="cs"/>
          <w:sz w:val="22"/>
          <w:szCs w:val="32"/>
          <w:rtl/>
        </w:rPr>
        <w:t>نفس</w:t>
      </w:r>
      <w:r w:rsidR="00DD0797">
        <w:rPr>
          <w:rFonts w:cs="Traditional Arabic" w:hint="cs"/>
          <w:sz w:val="22"/>
          <w:szCs w:val="32"/>
          <w:rtl/>
        </w:rPr>
        <w:t>ه</w:t>
      </w:r>
      <w:r w:rsidR="00DD0797" w:rsidRPr="00A8093C">
        <w:rPr>
          <w:rFonts w:cs="Traditional Arabic" w:hint="cs"/>
          <w:sz w:val="22"/>
          <w:szCs w:val="32"/>
          <w:rtl/>
        </w:rPr>
        <w:t xml:space="preserve"> </w:t>
      </w:r>
      <w:r w:rsidRPr="00A8093C">
        <w:rPr>
          <w:rFonts w:cs="Traditional Arabic" w:hint="cs"/>
          <w:sz w:val="22"/>
          <w:szCs w:val="32"/>
          <w:rtl/>
        </w:rPr>
        <w:t xml:space="preserve">للمنتج أو لمنتج مشابه (في حالة العلامات التجارية)، ويمنع أي </w:t>
      </w:r>
      <w:r w:rsidR="00DD0797">
        <w:rPr>
          <w:rFonts w:cs="Traditional Arabic" w:hint="cs"/>
          <w:sz w:val="22"/>
          <w:szCs w:val="32"/>
          <w:rtl/>
        </w:rPr>
        <w:t>جهة</w:t>
      </w:r>
      <w:r w:rsidRPr="00A8093C">
        <w:rPr>
          <w:rFonts w:cs="Traditional Arabic" w:hint="cs"/>
          <w:sz w:val="22"/>
          <w:szCs w:val="32"/>
          <w:rtl/>
        </w:rPr>
        <w:t xml:space="preserve"> من استخدام الاسم </w:t>
      </w:r>
      <w:r w:rsidR="00DD0797">
        <w:rPr>
          <w:rFonts w:cs="Traditional Arabic" w:hint="cs"/>
          <w:sz w:val="22"/>
          <w:szCs w:val="32"/>
          <w:rtl/>
        </w:rPr>
        <w:t xml:space="preserve">نفسه </w:t>
      </w:r>
      <w:r w:rsidRPr="00A8093C">
        <w:rPr>
          <w:rFonts w:cs="Traditional Arabic" w:hint="cs"/>
          <w:sz w:val="22"/>
          <w:szCs w:val="32"/>
          <w:rtl/>
        </w:rPr>
        <w:t>أو اسم مشابه للجبن المصنوع بوسائل أخرى و/أو في أماكن أخرى.</w:t>
      </w:r>
    </w:p>
    <w:p w14:paraId="314BE075" w14:textId="4BEBDF73" w:rsidR="00EB44A3" w:rsidRPr="00A8093C" w:rsidRDefault="00EB44A3" w:rsidP="00BE2FF7">
      <w:pPr>
        <w:pStyle w:val="Texte1"/>
        <w:bidi/>
        <w:spacing w:after="200" w:line="240" w:lineRule="auto"/>
        <w:ind w:left="567"/>
        <w:rPr>
          <w:rFonts w:cs="Traditional Arabic"/>
          <w:sz w:val="22"/>
          <w:szCs w:val="32"/>
          <w:rtl/>
        </w:rPr>
      </w:pPr>
      <w:r w:rsidRPr="00A8093C">
        <w:rPr>
          <w:rFonts w:cs="Traditional Arabic" w:hint="cs"/>
          <w:sz w:val="22"/>
          <w:szCs w:val="32"/>
          <w:rtl/>
        </w:rPr>
        <w:t xml:space="preserve">ولعل تسجيل علامة تجارية أو </w:t>
      </w:r>
      <w:r w:rsidR="00F7447A" w:rsidRPr="00A8093C">
        <w:rPr>
          <w:rFonts w:cs="Traditional Arabic" w:hint="cs"/>
          <w:sz w:val="22"/>
          <w:szCs w:val="32"/>
          <w:rtl/>
        </w:rPr>
        <w:t>مؤشر</w:t>
      </w:r>
      <w:r w:rsidRPr="00A8093C">
        <w:rPr>
          <w:rFonts w:cs="Traditional Arabic" w:hint="cs"/>
          <w:sz w:val="22"/>
          <w:szCs w:val="32"/>
          <w:rtl/>
        </w:rPr>
        <w:t xml:space="preserve"> جغرافي بالاسم التقليدي للجبن يساعد في إحداث فرق في السوق و</w:t>
      </w:r>
      <w:r w:rsidR="00BE2FF7">
        <w:rPr>
          <w:rFonts w:cs="Traditional Arabic" w:hint="cs"/>
          <w:sz w:val="22"/>
          <w:szCs w:val="32"/>
          <w:rtl/>
        </w:rPr>
        <w:t>من ثم</w:t>
      </w:r>
      <w:r w:rsidRPr="00A8093C">
        <w:rPr>
          <w:rFonts w:cs="Traditional Arabic" w:hint="cs"/>
          <w:sz w:val="22"/>
          <w:szCs w:val="32"/>
          <w:rtl/>
        </w:rPr>
        <w:t xml:space="preserve"> يمك</w:t>
      </w:r>
      <w:r w:rsidR="00BE2FF7">
        <w:rPr>
          <w:rFonts w:cs="Traditional Arabic" w:hint="cs"/>
          <w:sz w:val="22"/>
          <w:szCs w:val="32"/>
          <w:rtl/>
        </w:rPr>
        <w:t>ِّ</w:t>
      </w:r>
      <w:r w:rsidRPr="00A8093C">
        <w:rPr>
          <w:rFonts w:cs="Traditional Arabic" w:hint="cs"/>
          <w:sz w:val="22"/>
          <w:szCs w:val="32"/>
          <w:rtl/>
        </w:rPr>
        <w:t>ن الصناع من أن يطلبوا سعرا</w:t>
      </w:r>
      <w:r w:rsidR="00376F8E">
        <w:rPr>
          <w:rFonts w:cs="Traditional Arabic" w:hint="cs"/>
          <w:sz w:val="22"/>
          <w:szCs w:val="32"/>
          <w:rtl/>
        </w:rPr>
        <w:t>ً</w:t>
      </w:r>
      <w:r w:rsidRPr="00A8093C">
        <w:rPr>
          <w:rFonts w:cs="Traditional Arabic" w:hint="cs"/>
          <w:sz w:val="22"/>
          <w:szCs w:val="32"/>
          <w:rtl/>
        </w:rPr>
        <w:t xml:space="preserve"> أعلى للجبن المصنوع بالطرق التقليدية، الذي ي</w:t>
      </w:r>
      <w:r w:rsidR="00BE2FF7">
        <w:rPr>
          <w:rFonts w:cs="Traditional Arabic" w:hint="cs"/>
          <w:sz w:val="22"/>
          <w:szCs w:val="32"/>
          <w:rtl/>
        </w:rPr>
        <w:t>ُ</w:t>
      </w:r>
      <w:r w:rsidRPr="00A8093C">
        <w:rPr>
          <w:rFonts w:cs="Traditional Arabic" w:hint="cs"/>
          <w:sz w:val="22"/>
          <w:szCs w:val="32"/>
          <w:rtl/>
        </w:rPr>
        <w:t>صنع بعملية معقدة تستغرق وقتا</w:t>
      </w:r>
      <w:r w:rsidR="00376F8E">
        <w:rPr>
          <w:rFonts w:cs="Traditional Arabic" w:hint="cs"/>
          <w:sz w:val="22"/>
          <w:szCs w:val="32"/>
          <w:rtl/>
        </w:rPr>
        <w:t>ً</w:t>
      </w:r>
      <w:r w:rsidRPr="00A8093C">
        <w:rPr>
          <w:rFonts w:cs="Traditional Arabic" w:hint="cs"/>
          <w:sz w:val="22"/>
          <w:szCs w:val="32"/>
          <w:rtl/>
        </w:rPr>
        <w:t xml:space="preserve"> أطول م</w:t>
      </w:r>
      <w:r w:rsidR="00F7447A" w:rsidRPr="00A8093C">
        <w:rPr>
          <w:rFonts w:cs="Traditional Arabic" w:hint="cs"/>
          <w:sz w:val="22"/>
          <w:szCs w:val="32"/>
          <w:rtl/>
        </w:rPr>
        <w:t xml:space="preserve">ما تستغرقه </w:t>
      </w:r>
      <w:r w:rsidRPr="00A8093C">
        <w:rPr>
          <w:rFonts w:cs="Traditional Arabic" w:hint="cs"/>
          <w:sz w:val="22"/>
          <w:szCs w:val="32"/>
          <w:rtl/>
        </w:rPr>
        <w:t>منتجات المعامل. وقد يحفز ذلك الصناع على مواصلة استخدام الأسلوب التقليدي في صنع الجبن. ويم</w:t>
      </w:r>
      <w:r w:rsidR="00F7447A" w:rsidRPr="00A8093C">
        <w:rPr>
          <w:rFonts w:cs="Traditional Arabic" w:hint="cs"/>
          <w:sz w:val="22"/>
          <w:szCs w:val="32"/>
          <w:rtl/>
        </w:rPr>
        <w:t>ك</w:t>
      </w:r>
      <w:r w:rsidRPr="00A8093C">
        <w:rPr>
          <w:rFonts w:cs="Traditional Arabic" w:hint="cs"/>
          <w:sz w:val="22"/>
          <w:szCs w:val="32"/>
          <w:rtl/>
        </w:rPr>
        <w:t>ن أن يختار الصناع التمييز بين المنتجات المصنوعة باستخدام الأسلوب الجديد جزئيا</w:t>
      </w:r>
      <w:r w:rsidR="00376F8E">
        <w:rPr>
          <w:rFonts w:cs="Traditional Arabic" w:hint="cs"/>
          <w:sz w:val="22"/>
          <w:szCs w:val="32"/>
          <w:rtl/>
        </w:rPr>
        <w:t>ً</w:t>
      </w:r>
      <w:r w:rsidRPr="00A8093C">
        <w:rPr>
          <w:rFonts w:cs="Traditional Arabic" w:hint="cs"/>
          <w:sz w:val="22"/>
          <w:szCs w:val="32"/>
          <w:rtl/>
        </w:rPr>
        <w:t>، وتلك المصنوعة باستخدام الأسلوب القديم.</w:t>
      </w:r>
    </w:p>
    <w:p w14:paraId="46EEAAD1" w14:textId="470C407E" w:rsidR="00EB44A3" w:rsidRPr="00A8093C" w:rsidRDefault="00EB44A3" w:rsidP="00A8093C">
      <w:pPr>
        <w:pStyle w:val="Soustitre"/>
        <w:bidi/>
        <w:spacing w:before="0" w:after="200" w:line="240" w:lineRule="auto"/>
        <w:ind w:left="0"/>
        <w:rPr>
          <w:rFonts w:cs="Traditional Arabic"/>
          <w:i w:val="0"/>
          <w:iCs/>
          <w:snapToGrid/>
          <w:sz w:val="22"/>
          <w:szCs w:val="32"/>
          <w:rtl/>
        </w:rPr>
      </w:pPr>
      <w:r w:rsidRPr="00A8093C">
        <w:rPr>
          <w:rFonts w:cs="Traditional Arabic" w:hint="cs"/>
          <w:i w:val="0"/>
          <w:iCs/>
          <w:snapToGrid/>
          <w:sz w:val="22"/>
          <w:szCs w:val="32"/>
          <w:rtl/>
        </w:rPr>
        <w:t>هل يمكن ترشيح تقليد صنع الجبن للقائمة التمثيلية للاتفاقية دون إشراك جماعة الفان في كاس</w:t>
      </w:r>
      <w:r w:rsidR="00BE2FF7">
        <w:rPr>
          <w:rFonts w:cs="Traditional Arabic" w:hint="cs"/>
          <w:i w:val="0"/>
          <w:iCs/>
          <w:snapToGrid/>
          <w:sz w:val="22"/>
          <w:szCs w:val="32"/>
          <w:rtl/>
        </w:rPr>
        <w:t>ي</w:t>
      </w:r>
      <w:r w:rsidRPr="00A8093C">
        <w:rPr>
          <w:rFonts w:cs="Traditional Arabic" w:hint="cs"/>
          <w:i w:val="0"/>
          <w:iCs/>
          <w:snapToGrid/>
          <w:sz w:val="22"/>
          <w:szCs w:val="32"/>
          <w:rtl/>
        </w:rPr>
        <w:t>ن (والوزارة المعنية في كاس</w:t>
      </w:r>
      <w:r w:rsidR="00BE2FF7">
        <w:rPr>
          <w:rFonts w:cs="Traditional Arabic" w:hint="cs"/>
          <w:i w:val="0"/>
          <w:iCs/>
          <w:snapToGrid/>
          <w:sz w:val="22"/>
          <w:szCs w:val="32"/>
          <w:rtl/>
        </w:rPr>
        <w:t>ي</w:t>
      </w:r>
      <w:r w:rsidRPr="00A8093C">
        <w:rPr>
          <w:rFonts w:cs="Traditional Arabic" w:hint="cs"/>
          <w:i w:val="0"/>
          <w:iCs/>
          <w:snapToGrid/>
          <w:sz w:val="22"/>
          <w:szCs w:val="32"/>
          <w:rtl/>
        </w:rPr>
        <w:t>ن)؟</w:t>
      </w:r>
    </w:p>
    <w:p w14:paraId="4D1BE440" w14:textId="4B36AC94" w:rsidR="00EB44A3" w:rsidRPr="00A8093C" w:rsidRDefault="00EB44A3" w:rsidP="00BE2FF7">
      <w:pPr>
        <w:pStyle w:val="Texte1"/>
        <w:bidi/>
        <w:spacing w:after="200" w:line="240" w:lineRule="auto"/>
        <w:ind w:left="567"/>
        <w:rPr>
          <w:rFonts w:cs="Traditional Arabic"/>
          <w:sz w:val="22"/>
          <w:szCs w:val="32"/>
          <w:rtl/>
        </w:rPr>
      </w:pPr>
      <w:r w:rsidRPr="00A8093C">
        <w:rPr>
          <w:rFonts w:cs="Traditional Arabic" w:hint="cs"/>
          <w:sz w:val="22"/>
          <w:szCs w:val="32"/>
          <w:rtl/>
        </w:rPr>
        <w:t xml:space="preserve">نعم، </w:t>
      </w:r>
      <w:r w:rsidR="00BE2FF7">
        <w:rPr>
          <w:rFonts w:cs="Traditional Arabic" w:hint="cs"/>
          <w:sz w:val="22"/>
          <w:szCs w:val="32"/>
          <w:rtl/>
        </w:rPr>
        <w:t xml:space="preserve">مع أن الاتفاقية </w:t>
      </w:r>
      <w:r w:rsidRPr="00A8093C">
        <w:rPr>
          <w:rFonts w:cs="Traditional Arabic" w:hint="cs"/>
          <w:sz w:val="22"/>
          <w:szCs w:val="32"/>
          <w:rtl/>
        </w:rPr>
        <w:t>تشجع</w:t>
      </w:r>
      <w:r w:rsidR="00BE2FF7">
        <w:rPr>
          <w:rFonts w:cs="Traditional Arabic" w:hint="cs"/>
          <w:sz w:val="22"/>
          <w:szCs w:val="32"/>
          <w:rtl/>
        </w:rPr>
        <w:t xml:space="preserve"> على</w:t>
      </w:r>
      <w:r w:rsidRPr="00A8093C">
        <w:rPr>
          <w:rFonts w:cs="Traditional Arabic" w:hint="cs"/>
          <w:sz w:val="22"/>
          <w:szCs w:val="32"/>
          <w:rtl/>
        </w:rPr>
        <w:t xml:space="preserve"> الترشيح المتعدد الجنسيات.</w:t>
      </w:r>
    </w:p>
    <w:p w14:paraId="42103A4D" w14:textId="77777777" w:rsidR="00EB44A3" w:rsidRPr="00A8093C" w:rsidRDefault="00EB44A3" w:rsidP="00A8093C">
      <w:pPr>
        <w:pStyle w:val="Soustitre"/>
        <w:bidi/>
        <w:spacing w:before="0" w:after="200" w:line="240" w:lineRule="auto"/>
        <w:ind w:left="0"/>
        <w:rPr>
          <w:rFonts w:cs="Traditional Arabic"/>
          <w:i w:val="0"/>
          <w:iCs/>
          <w:snapToGrid/>
          <w:sz w:val="22"/>
          <w:szCs w:val="32"/>
          <w:rtl/>
        </w:rPr>
      </w:pPr>
      <w:r w:rsidRPr="00A8093C">
        <w:rPr>
          <w:rFonts w:cs="Traditional Arabic" w:hint="cs"/>
          <w:i w:val="0"/>
          <w:iCs/>
          <w:snapToGrid/>
          <w:sz w:val="22"/>
          <w:szCs w:val="32"/>
          <w:rtl/>
        </w:rPr>
        <w:t>هل يمكن إدراج الأسلوب المعدل لصنع الجبن التقليدي في وصف العنصر في ملف الترشيح؟</w:t>
      </w:r>
    </w:p>
    <w:p w14:paraId="039967A7" w14:textId="49577ACA" w:rsidR="00EB44A3" w:rsidRPr="00A8093C" w:rsidRDefault="00EB44A3" w:rsidP="00BE2FF7">
      <w:pPr>
        <w:pStyle w:val="Texte1"/>
        <w:bidi/>
        <w:spacing w:after="200" w:line="240" w:lineRule="auto"/>
        <w:ind w:left="567"/>
        <w:rPr>
          <w:rFonts w:cs="Traditional Arabic"/>
          <w:sz w:val="22"/>
          <w:szCs w:val="32"/>
          <w:rtl/>
        </w:rPr>
      </w:pPr>
      <w:r w:rsidRPr="00A8093C">
        <w:rPr>
          <w:rFonts w:cs="Traditional Arabic" w:hint="cs"/>
          <w:sz w:val="22"/>
          <w:szCs w:val="32"/>
          <w:rtl/>
        </w:rPr>
        <w:t xml:space="preserve">نعم، إذا كانت الجماعة التي توافق على ملف الترشيح تعتقد أنه يتسق مع التقليد، وكانت تستخدمه هي نفسها </w:t>
      </w:r>
      <w:r w:rsidR="00BE2FF7">
        <w:rPr>
          <w:rFonts w:cs="Traditional Arabic" w:hint="cs"/>
          <w:sz w:val="22"/>
          <w:szCs w:val="32"/>
          <w:rtl/>
        </w:rPr>
        <w:t xml:space="preserve">بوصفه </w:t>
      </w:r>
      <w:r w:rsidRPr="00A8093C">
        <w:rPr>
          <w:rFonts w:cs="Traditional Arabic" w:hint="cs"/>
          <w:sz w:val="22"/>
          <w:szCs w:val="32"/>
          <w:rtl/>
        </w:rPr>
        <w:t>جزء</w:t>
      </w:r>
      <w:r w:rsidR="00BE2FF7">
        <w:rPr>
          <w:rFonts w:cs="Traditional Arabic" w:hint="cs"/>
          <w:sz w:val="22"/>
          <w:szCs w:val="32"/>
          <w:rtl/>
        </w:rPr>
        <w:t>اً</w:t>
      </w:r>
      <w:r w:rsidRPr="00A8093C">
        <w:rPr>
          <w:rFonts w:cs="Traditional Arabic" w:hint="cs"/>
          <w:sz w:val="22"/>
          <w:szCs w:val="32"/>
          <w:rtl/>
        </w:rPr>
        <w:t xml:space="preserve"> من الأسلوب التقليدي.</w:t>
      </w:r>
    </w:p>
    <w:p w14:paraId="2F2A36AE" w14:textId="74EE1645" w:rsidR="00EB44A3" w:rsidRPr="00A8093C" w:rsidRDefault="00EB44A3" w:rsidP="008B3C28">
      <w:pPr>
        <w:pStyle w:val="Soustitre"/>
        <w:bidi/>
        <w:spacing w:before="0" w:after="200" w:line="240" w:lineRule="auto"/>
        <w:ind w:left="0"/>
        <w:rPr>
          <w:rFonts w:cs="Traditional Arabic"/>
          <w:i w:val="0"/>
          <w:iCs/>
          <w:snapToGrid/>
          <w:sz w:val="22"/>
          <w:szCs w:val="32"/>
          <w:rtl/>
        </w:rPr>
      </w:pPr>
      <w:r w:rsidRPr="00A8093C">
        <w:rPr>
          <w:rFonts w:cs="Traditional Arabic" w:hint="cs"/>
          <w:i w:val="0"/>
          <w:iCs/>
          <w:snapToGrid/>
          <w:sz w:val="22"/>
          <w:szCs w:val="32"/>
          <w:rtl/>
        </w:rPr>
        <w:lastRenderedPageBreak/>
        <w:t>لو أدرج</w:t>
      </w:r>
      <w:r w:rsidR="00F7447A" w:rsidRPr="00A8093C">
        <w:rPr>
          <w:rFonts w:cs="Traditional Arabic" w:hint="cs"/>
          <w:i w:val="0"/>
          <w:iCs/>
          <w:snapToGrid/>
          <w:sz w:val="22"/>
          <w:szCs w:val="32"/>
          <w:rtl/>
        </w:rPr>
        <w:t xml:space="preserve"> في الوصف</w:t>
      </w:r>
      <w:r w:rsidRPr="00A8093C">
        <w:rPr>
          <w:rFonts w:cs="Traditional Arabic" w:hint="cs"/>
          <w:i w:val="0"/>
          <w:iCs/>
          <w:snapToGrid/>
          <w:sz w:val="22"/>
          <w:szCs w:val="32"/>
          <w:rtl/>
        </w:rPr>
        <w:t xml:space="preserve">، ما هي العوامل التي ستأخذها اللجنة </w:t>
      </w:r>
      <w:r w:rsidR="008B3C28">
        <w:rPr>
          <w:rFonts w:cs="Traditional Arabic" w:hint="cs"/>
          <w:i w:val="0"/>
          <w:iCs/>
          <w:snapToGrid/>
          <w:sz w:val="22"/>
          <w:szCs w:val="32"/>
          <w:rtl/>
        </w:rPr>
        <w:t>في</w:t>
      </w:r>
      <w:r w:rsidRPr="00A8093C">
        <w:rPr>
          <w:rFonts w:cs="Traditional Arabic" w:hint="cs"/>
          <w:i w:val="0"/>
          <w:iCs/>
          <w:snapToGrid/>
          <w:sz w:val="22"/>
          <w:szCs w:val="32"/>
          <w:rtl/>
        </w:rPr>
        <w:t xml:space="preserve"> الاعتبار عند تقييم استيفاء العنصر للمعايير المطلوبة للتسجيل في القائمة التمثيلية للاتفاقية؟</w:t>
      </w:r>
    </w:p>
    <w:p w14:paraId="01806FDB" w14:textId="009637A1" w:rsidR="00EB44A3" w:rsidRPr="00A8093C" w:rsidRDefault="00EB44A3" w:rsidP="008B3C28">
      <w:pPr>
        <w:pStyle w:val="Texte1"/>
        <w:bidi/>
        <w:spacing w:after="200" w:line="240" w:lineRule="auto"/>
        <w:ind w:left="567"/>
        <w:rPr>
          <w:rFonts w:cs="Traditional Arabic"/>
          <w:sz w:val="22"/>
          <w:szCs w:val="32"/>
          <w:rtl/>
        </w:rPr>
      </w:pPr>
      <w:r w:rsidRPr="00A8093C">
        <w:rPr>
          <w:rFonts w:cs="Traditional Arabic" w:hint="cs"/>
          <w:sz w:val="22"/>
          <w:szCs w:val="32"/>
          <w:rtl/>
        </w:rPr>
        <w:t>سيتوقف جزئيا</w:t>
      </w:r>
      <w:r w:rsidR="00376F8E">
        <w:rPr>
          <w:rFonts w:cs="Traditional Arabic" w:hint="cs"/>
          <w:sz w:val="22"/>
          <w:szCs w:val="32"/>
          <w:rtl/>
        </w:rPr>
        <w:t>ً</w:t>
      </w:r>
      <w:r w:rsidRPr="00A8093C">
        <w:rPr>
          <w:rFonts w:cs="Traditional Arabic" w:hint="cs"/>
          <w:sz w:val="22"/>
          <w:szCs w:val="32"/>
          <w:rtl/>
        </w:rPr>
        <w:t xml:space="preserve"> استيفاء العنصر لمعايير التسجيل على مسألة ما إذا كان يعتبر عنصرا</w:t>
      </w:r>
      <w:r w:rsidR="00376F8E">
        <w:rPr>
          <w:rFonts w:cs="Traditional Arabic" w:hint="cs"/>
          <w:sz w:val="22"/>
          <w:szCs w:val="32"/>
          <w:rtl/>
        </w:rPr>
        <w:t>ً</w:t>
      </w:r>
      <w:r w:rsidRPr="00A8093C">
        <w:rPr>
          <w:rFonts w:cs="Traditional Arabic" w:hint="cs"/>
          <w:sz w:val="22"/>
          <w:szCs w:val="32"/>
          <w:rtl/>
        </w:rPr>
        <w:t xml:space="preserve"> من التراث الثقافي غير المادي، توارثته الأجيال جيلا</w:t>
      </w:r>
      <w:r w:rsidR="00376F8E">
        <w:rPr>
          <w:rFonts w:cs="Traditional Arabic" w:hint="cs"/>
          <w:sz w:val="22"/>
          <w:szCs w:val="32"/>
          <w:rtl/>
        </w:rPr>
        <w:t>ً</w:t>
      </w:r>
      <w:r w:rsidRPr="00A8093C">
        <w:rPr>
          <w:rFonts w:cs="Traditional Arabic" w:hint="cs"/>
          <w:sz w:val="22"/>
          <w:szCs w:val="32"/>
          <w:rtl/>
        </w:rPr>
        <w:t xml:space="preserve"> بعد جيل. ولئن كان من الواضح أن الطريقة التقليدية لصنع الجبن تم تناقلها عبر الأجيال، فإنها لم تكن أيضا</w:t>
      </w:r>
      <w:r w:rsidR="00376F8E">
        <w:rPr>
          <w:rFonts w:cs="Traditional Arabic" w:hint="cs"/>
          <w:sz w:val="22"/>
          <w:szCs w:val="32"/>
          <w:rtl/>
        </w:rPr>
        <w:t>ً</w:t>
      </w:r>
      <w:r w:rsidRPr="00A8093C">
        <w:rPr>
          <w:rFonts w:cs="Traditional Arabic" w:hint="cs"/>
          <w:sz w:val="22"/>
          <w:szCs w:val="32"/>
          <w:rtl/>
        </w:rPr>
        <w:t xml:space="preserve"> جامدة.</w:t>
      </w:r>
      <w:r w:rsidR="00376F8E">
        <w:rPr>
          <w:rFonts w:cs="Traditional Arabic" w:hint="cs"/>
          <w:sz w:val="22"/>
          <w:szCs w:val="32"/>
          <w:rtl/>
        </w:rPr>
        <w:t xml:space="preserve"> </w:t>
      </w:r>
      <w:r w:rsidRPr="00A8093C">
        <w:rPr>
          <w:rFonts w:cs="Traditional Arabic" w:hint="cs"/>
          <w:sz w:val="22"/>
          <w:szCs w:val="32"/>
          <w:rtl/>
        </w:rPr>
        <w:t>بل تغيرت عبر الأزمان بما يتفق والظروف الجديدة في البيئة، على غرار ما يسمح به تعريف التراث الثقافي غير المادي الوارد في الاتفاقية (</w:t>
      </w:r>
      <w:r w:rsidR="008B3C28">
        <w:rPr>
          <w:rFonts w:cs="Traditional Arabic" w:hint="cs"/>
          <w:sz w:val="22"/>
          <w:szCs w:val="32"/>
          <w:rtl/>
        </w:rPr>
        <w:t xml:space="preserve">الفقرة 1 من </w:t>
      </w:r>
      <w:r w:rsidRPr="00A8093C">
        <w:rPr>
          <w:rFonts w:cs="Traditional Arabic" w:hint="cs"/>
          <w:sz w:val="22"/>
          <w:szCs w:val="32"/>
          <w:rtl/>
        </w:rPr>
        <w:t>الم</w:t>
      </w:r>
      <w:r w:rsidR="008B3C28">
        <w:rPr>
          <w:rFonts w:cs="Traditional Arabic" w:hint="cs"/>
          <w:sz w:val="22"/>
          <w:szCs w:val="32"/>
          <w:rtl/>
        </w:rPr>
        <w:t>ادة 2</w:t>
      </w:r>
      <w:r w:rsidRPr="00A8093C">
        <w:rPr>
          <w:rFonts w:cs="Traditional Arabic" w:hint="cs"/>
          <w:sz w:val="22"/>
          <w:szCs w:val="32"/>
          <w:rtl/>
        </w:rPr>
        <w:t>).</w:t>
      </w:r>
    </w:p>
    <w:p w14:paraId="374FD257" w14:textId="67753634" w:rsidR="00EB44A3" w:rsidRPr="00A8093C" w:rsidRDefault="00EB44A3" w:rsidP="008B3C28">
      <w:pPr>
        <w:pStyle w:val="Texte1"/>
        <w:bidi/>
        <w:spacing w:after="200" w:line="240" w:lineRule="auto"/>
        <w:ind w:left="567"/>
        <w:rPr>
          <w:rFonts w:cs="Traditional Arabic"/>
          <w:sz w:val="22"/>
          <w:szCs w:val="32"/>
          <w:rtl/>
        </w:rPr>
      </w:pPr>
      <w:r w:rsidRPr="00A8093C">
        <w:rPr>
          <w:rFonts w:cs="Traditional Arabic" w:hint="cs"/>
          <w:sz w:val="22"/>
          <w:szCs w:val="32"/>
          <w:rtl/>
        </w:rPr>
        <w:t>وقد تعتبر</w:t>
      </w:r>
      <w:r w:rsidR="00F7447A" w:rsidRPr="00A8093C">
        <w:rPr>
          <w:rFonts w:cs="Traditional Arabic" w:hint="cs"/>
          <w:sz w:val="22"/>
          <w:szCs w:val="32"/>
          <w:rtl/>
        </w:rPr>
        <w:t xml:space="preserve"> </w:t>
      </w:r>
      <w:r w:rsidRPr="00A8093C">
        <w:rPr>
          <w:rFonts w:cs="Traditional Arabic" w:hint="cs"/>
          <w:sz w:val="22"/>
          <w:szCs w:val="32"/>
          <w:rtl/>
        </w:rPr>
        <w:t>هيئة التقييم واللجنة الأسلوب الجديد في صنع الجبن جزءا</w:t>
      </w:r>
      <w:r w:rsidR="00376F8E">
        <w:rPr>
          <w:rFonts w:cs="Traditional Arabic" w:hint="cs"/>
          <w:sz w:val="22"/>
          <w:szCs w:val="32"/>
          <w:rtl/>
        </w:rPr>
        <w:t>ً</w:t>
      </w:r>
      <w:r w:rsidRPr="00A8093C">
        <w:rPr>
          <w:rFonts w:cs="Traditional Arabic" w:hint="cs"/>
          <w:sz w:val="22"/>
          <w:szCs w:val="32"/>
          <w:rtl/>
        </w:rPr>
        <w:t xml:space="preserve"> من التقليد ال</w:t>
      </w:r>
      <w:r w:rsidR="0024008F" w:rsidRPr="00A8093C">
        <w:rPr>
          <w:rFonts w:cs="Traditional Arabic" w:hint="cs"/>
          <w:sz w:val="22"/>
          <w:szCs w:val="32"/>
          <w:rtl/>
        </w:rPr>
        <w:t>ذ</w:t>
      </w:r>
      <w:r w:rsidRPr="00A8093C">
        <w:rPr>
          <w:rFonts w:cs="Traditional Arabic" w:hint="cs"/>
          <w:sz w:val="22"/>
          <w:szCs w:val="32"/>
          <w:rtl/>
        </w:rPr>
        <w:t>ي تغير بما يتفق والظروف الجديدة في البيئة. وسيتوقف قرارهما على عوامل من قبيل ما إذا كانت الجماعة التي تقبل ترشيحه للتراث الثقافي غير المادي الوارد وصفه في الملف تعتقد أن الأمر كذلك، وما إذا كانت تستخدم الأسلوب الجديد هي نفسها، وربما يتوقف أيضا</w:t>
      </w:r>
      <w:r w:rsidR="00376F8E">
        <w:rPr>
          <w:rFonts w:cs="Traditional Arabic" w:hint="cs"/>
          <w:sz w:val="22"/>
          <w:szCs w:val="32"/>
          <w:rtl/>
        </w:rPr>
        <w:t>ً</w:t>
      </w:r>
      <w:r w:rsidRPr="00A8093C">
        <w:rPr>
          <w:rFonts w:cs="Traditional Arabic" w:hint="cs"/>
          <w:sz w:val="22"/>
          <w:szCs w:val="32"/>
          <w:rtl/>
        </w:rPr>
        <w:t xml:space="preserve"> على العلاقة الرمزية والعملية بين الأسلوب الجديد والجوانب الأخرى للأسلوب التقليدي، </w:t>
      </w:r>
      <w:r w:rsidR="008B3C28">
        <w:rPr>
          <w:rFonts w:cs="Traditional Arabic" w:hint="cs"/>
          <w:sz w:val="22"/>
          <w:szCs w:val="32"/>
          <w:rtl/>
        </w:rPr>
        <w:t>حسب</w:t>
      </w:r>
      <w:r w:rsidRPr="00A8093C">
        <w:rPr>
          <w:rFonts w:cs="Traditional Arabic" w:hint="cs"/>
          <w:sz w:val="22"/>
          <w:szCs w:val="32"/>
          <w:rtl/>
        </w:rPr>
        <w:t>ما تفهمه الجماعة (الجماعات) المعنية.</w:t>
      </w:r>
    </w:p>
    <w:p w14:paraId="0C452CC6" w14:textId="6D45B6E1" w:rsidR="00EB44A3" w:rsidRPr="00A8093C" w:rsidRDefault="00EB44A3" w:rsidP="008B3C28">
      <w:pPr>
        <w:pStyle w:val="Soustitre"/>
        <w:bidi/>
        <w:spacing w:before="0" w:after="200" w:line="240" w:lineRule="auto"/>
        <w:ind w:left="0"/>
        <w:rPr>
          <w:rFonts w:cs="Traditional Arabic"/>
          <w:i w:val="0"/>
          <w:iCs/>
          <w:snapToGrid/>
          <w:sz w:val="22"/>
          <w:szCs w:val="32"/>
          <w:rtl/>
        </w:rPr>
      </w:pPr>
      <w:r w:rsidRPr="00A8093C">
        <w:rPr>
          <w:rFonts w:cs="Traditional Arabic" w:hint="cs"/>
          <w:i w:val="0"/>
          <w:iCs/>
          <w:snapToGrid/>
          <w:sz w:val="22"/>
          <w:szCs w:val="32"/>
          <w:rtl/>
        </w:rPr>
        <w:t xml:space="preserve">هل </w:t>
      </w:r>
      <w:r w:rsidR="008B3C28">
        <w:rPr>
          <w:rFonts w:cs="Traditional Arabic" w:hint="cs"/>
          <w:i w:val="0"/>
          <w:iCs/>
          <w:snapToGrid/>
          <w:sz w:val="22"/>
          <w:szCs w:val="32"/>
          <w:rtl/>
        </w:rPr>
        <w:t>يمنح</w:t>
      </w:r>
      <w:r w:rsidRPr="00A8093C">
        <w:rPr>
          <w:rFonts w:cs="Traditional Arabic" w:hint="cs"/>
          <w:i w:val="0"/>
          <w:iCs/>
          <w:snapToGrid/>
          <w:sz w:val="22"/>
          <w:szCs w:val="32"/>
          <w:rtl/>
        </w:rPr>
        <w:t xml:space="preserve"> إدراج عنصر من التراث الثقافي غير المادي في قوائم الاتفاقية</w:t>
      </w:r>
      <w:r w:rsidR="008B3C28">
        <w:rPr>
          <w:rFonts w:cs="Traditional Arabic" w:hint="cs"/>
          <w:i w:val="0"/>
          <w:iCs/>
          <w:snapToGrid/>
          <w:sz w:val="22"/>
          <w:szCs w:val="32"/>
          <w:rtl/>
        </w:rPr>
        <w:t xml:space="preserve"> </w:t>
      </w:r>
      <w:r w:rsidRPr="00A8093C">
        <w:rPr>
          <w:rFonts w:cs="Traditional Arabic" w:hint="cs"/>
          <w:i w:val="0"/>
          <w:iCs/>
          <w:snapToGrid/>
          <w:sz w:val="22"/>
          <w:szCs w:val="32"/>
          <w:rtl/>
        </w:rPr>
        <w:t>براءة اختراع؟</w:t>
      </w:r>
    </w:p>
    <w:p w14:paraId="54D36CB7" w14:textId="77777777" w:rsidR="00EB44A3" w:rsidRPr="00A8093C" w:rsidRDefault="00EB44A3" w:rsidP="00A8093C">
      <w:pPr>
        <w:pStyle w:val="Texte1"/>
        <w:bidi/>
        <w:spacing w:after="200" w:line="240" w:lineRule="auto"/>
        <w:ind w:left="567"/>
        <w:rPr>
          <w:rFonts w:cs="Traditional Arabic"/>
          <w:sz w:val="22"/>
          <w:szCs w:val="32"/>
          <w:rtl/>
        </w:rPr>
      </w:pPr>
      <w:r w:rsidRPr="00A8093C">
        <w:rPr>
          <w:rFonts w:cs="Traditional Arabic" w:hint="cs"/>
          <w:sz w:val="22"/>
          <w:szCs w:val="32"/>
          <w:rtl/>
        </w:rPr>
        <w:t>لا.</w:t>
      </w:r>
    </w:p>
    <w:p w14:paraId="4DFE7894" w14:textId="1A1D24BD" w:rsidR="00EB44A3" w:rsidRPr="00A8093C" w:rsidRDefault="008B6E10" w:rsidP="008B3C28">
      <w:pPr>
        <w:pStyle w:val="Soustitre"/>
        <w:bidi/>
        <w:spacing w:before="0" w:after="200" w:line="240" w:lineRule="auto"/>
        <w:ind w:left="0"/>
        <w:rPr>
          <w:rFonts w:cs="Traditional Arabic"/>
          <w:i w:val="0"/>
          <w:iCs/>
          <w:snapToGrid/>
          <w:sz w:val="22"/>
          <w:szCs w:val="32"/>
          <w:rtl/>
        </w:rPr>
      </w:pPr>
      <w:r w:rsidRPr="00A8093C">
        <w:rPr>
          <w:rFonts w:cs="Traditional Arabic" w:hint="cs"/>
          <w:i w:val="0"/>
          <w:iCs/>
          <w:snapToGrid/>
          <w:sz w:val="22"/>
          <w:szCs w:val="32"/>
          <w:rtl/>
        </w:rPr>
        <w:t xml:space="preserve">ما هي حقوق الملكية الفكرية التي </w:t>
      </w:r>
      <w:r w:rsidR="008B3C28">
        <w:rPr>
          <w:rFonts w:cs="Traditional Arabic" w:hint="cs"/>
          <w:i w:val="0"/>
          <w:iCs/>
          <w:snapToGrid/>
          <w:sz w:val="22"/>
          <w:szCs w:val="32"/>
          <w:rtl/>
        </w:rPr>
        <w:t>يمنحها</w:t>
      </w:r>
      <w:r w:rsidRPr="00A8093C">
        <w:rPr>
          <w:rFonts w:cs="Traditional Arabic" w:hint="cs"/>
          <w:i w:val="0"/>
          <w:iCs/>
          <w:snapToGrid/>
          <w:sz w:val="22"/>
          <w:szCs w:val="32"/>
          <w:rtl/>
        </w:rPr>
        <w:t xml:space="preserve"> التسجيل في قوائم الاتفاقية؟</w:t>
      </w:r>
    </w:p>
    <w:p w14:paraId="3664A646" w14:textId="43D7FD49" w:rsidR="00EB44A3" w:rsidRPr="00A8093C" w:rsidRDefault="00EB44A3" w:rsidP="008B3C28">
      <w:pPr>
        <w:pStyle w:val="Texte1"/>
        <w:bidi/>
        <w:spacing w:after="200" w:line="240" w:lineRule="auto"/>
        <w:ind w:left="567"/>
        <w:rPr>
          <w:rFonts w:cs="Traditional Arabic"/>
          <w:sz w:val="22"/>
          <w:szCs w:val="32"/>
          <w:rtl/>
        </w:rPr>
      </w:pPr>
      <w:r w:rsidRPr="00A8093C">
        <w:rPr>
          <w:rFonts w:cs="Traditional Arabic" w:hint="cs"/>
          <w:sz w:val="22"/>
          <w:szCs w:val="32"/>
          <w:rtl/>
        </w:rPr>
        <w:t xml:space="preserve">لا شيء. انظر </w:t>
      </w:r>
      <w:r w:rsidR="008B3C28">
        <w:rPr>
          <w:rFonts w:cs="Traditional Arabic" w:hint="cs"/>
          <w:sz w:val="22"/>
          <w:szCs w:val="32"/>
          <w:rtl/>
        </w:rPr>
        <w:t>الفقرة (ب) من المادة 3</w:t>
      </w:r>
      <w:r w:rsidRPr="00A8093C">
        <w:rPr>
          <w:rFonts w:cs="Traditional Arabic" w:hint="cs"/>
          <w:sz w:val="22"/>
          <w:szCs w:val="32"/>
          <w:rtl/>
        </w:rPr>
        <w:t xml:space="preserve"> من الاتفاقية.</w:t>
      </w:r>
    </w:p>
    <w:p w14:paraId="4E4BA378" w14:textId="77777777" w:rsidR="00EB44A3" w:rsidRPr="00A8093C" w:rsidRDefault="00EB44A3" w:rsidP="00A8093C">
      <w:pPr>
        <w:pStyle w:val="Heading4"/>
        <w:tabs>
          <w:tab w:val="clear" w:pos="567"/>
        </w:tabs>
        <w:bidi/>
        <w:snapToGrid/>
        <w:spacing w:before="0" w:after="200"/>
        <w:jc w:val="left"/>
        <w:rPr>
          <w:rFonts w:ascii="Arial" w:eastAsia="SimSun" w:hAnsi="Arial" w:cs="Traditional Arabic"/>
          <w:b/>
          <w:bCs/>
          <w:snapToGrid/>
          <w:szCs w:val="32"/>
          <w:rtl/>
        </w:rPr>
      </w:pPr>
      <w:r w:rsidRPr="00A8093C">
        <w:rPr>
          <w:rFonts w:ascii="Arial" w:hAnsi="Arial" w:cs="Traditional Arabic" w:hint="cs"/>
          <w:b/>
          <w:bCs/>
          <w:snapToGrid/>
          <w:szCs w:val="32"/>
          <w:rtl/>
        </w:rPr>
        <w:t>معلومات أخرى:</w:t>
      </w:r>
    </w:p>
    <w:p w14:paraId="46CB1CD8" w14:textId="60F87124" w:rsidR="00EB44A3" w:rsidRPr="00A8093C" w:rsidRDefault="000E5AE7" w:rsidP="00A8093C">
      <w:pPr>
        <w:pStyle w:val="Texte1"/>
        <w:numPr>
          <w:ilvl w:val="0"/>
          <w:numId w:val="5"/>
        </w:numPr>
        <w:bidi/>
        <w:spacing w:after="200" w:line="240" w:lineRule="auto"/>
        <w:jc w:val="left"/>
        <w:rPr>
          <w:rFonts w:cs="Traditional Arabic"/>
          <w:sz w:val="22"/>
          <w:szCs w:val="32"/>
          <w:rtl/>
        </w:rPr>
      </w:pPr>
      <w:r w:rsidRPr="00A8093C">
        <w:rPr>
          <w:rFonts w:cs="Traditional Arabic" w:hint="cs"/>
          <w:sz w:val="22"/>
          <w:szCs w:val="32"/>
          <w:rtl/>
        </w:rPr>
        <w:t>يمكن الوقوف على معلومات أساسية عن الملكية الفكرية في دليل الملكية الفكرية للمنظمة العالمية للملكية الفكرية:</w:t>
      </w:r>
      <w:hyperlink r:id="rId11" w:history="1">
        <w:r w:rsidRPr="00A8093C">
          <w:rPr>
            <w:rFonts w:cs="Traditional Arabic" w:hint="cs"/>
            <w:sz w:val="22"/>
            <w:szCs w:val="32"/>
            <w:rtl/>
          </w:rPr>
          <w:t xml:space="preserve"> </w:t>
        </w:r>
        <w:r w:rsidRPr="00A8093C">
          <w:rPr>
            <w:rFonts w:cs="Traditional Arabic"/>
            <w:sz w:val="22"/>
            <w:szCs w:val="32"/>
          </w:rPr>
          <w:t>http://www.wipo.int/edocs/pubdocs/en/intproperty/489/wipo_pub_489.pdf</w:t>
        </w:r>
      </w:hyperlink>
    </w:p>
    <w:p w14:paraId="791E53AC" w14:textId="44027777" w:rsidR="00FF69DB" w:rsidRPr="00A8093C" w:rsidRDefault="00EB44A3" w:rsidP="008B3C28">
      <w:pPr>
        <w:pStyle w:val="Texte1"/>
        <w:numPr>
          <w:ilvl w:val="0"/>
          <w:numId w:val="5"/>
        </w:numPr>
        <w:bidi/>
        <w:spacing w:after="200" w:line="240" w:lineRule="auto"/>
        <w:rPr>
          <w:rFonts w:cs="Traditional Arabic"/>
          <w:sz w:val="22"/>
          <w:szCs w:val="32"/>
          <w:rtl/>
        </w:rPr>
      </w:pPr>
      <w:r w:rsidRPr="00A8093C">
        <w:rPr>
          <w:rFonts w:cs="Traditional Arabic" w:hint="cs"/>
          <w:sz w:val="22"/>
          <w:szCs w:val="32"/>
          <w:rtl/>
        </w:rPr>
        <w:t>وقد يجد الميسرون هذا النص مفيدا</w:t>
      </w:r>
      <w:r w:rsidR="008B3C28">
        <w:rPr>
          <w:rFonts w:cs="Traditional Arabic" w:hint="cs"/>
          <w:sz w:val="22"/>
          <w:szCs w:val="32"/>
          <w:rtl/>
        </w:rPr>
        <w:t>ً</w:t>
      </w:r>
      <w:r w:rsidRPr="00A8093C">
        <w:rPr>
          <w:rFonts w:cs="Traditional Arabic" w:hint="cs"/>
          <w:sz w:val="22"/>
          <w:szCs w:val="32"/>
          <w:rtl/>
        </w:rPr>
        <w:t>: المنظمة العالمية للملكية الفكرية، الملكية الفكرية والموارد الوراثية والمعارف التقليدية وأشكال التعبير الثقافي التقليدي (متاح أيضا</w:t>
      </w:r>
      <w:r w:rsidR="00376F8E">
        <w:rPr>
          <w:rFonts w:cs="Traditional Arabic" w:hint="cs"/>
          <w:sz w:val="22"/>
          <w:szCs w:val="32"/>
          <w:rtl/>
        </w:rPr>
        <w:t>ً</w:t>
      </w:r>
      <w:r w:rsidRPr="00A8093C">
        <w:rPr>
          <w:rFonts w:cs="Traditional Arabic" w:hint="cs"/>
          <w:sz w:val="22"/>
          <w:szCs w:val="32"/>
          <w:rtl/>
        </w:rPr>
        <w:t xml:space="preserve"> بال</w:t>
      </w:r>
      <w:r w:rsidR="008B3C28">
        <w:rPr>
          <w:rFonts w:cs="Traditional Arabic" w:hint="cs"/>
          <w:sz w:val="22"/>
          <w:szCs w:val="32"/>
          <w:rtl/>
        </w:rPr>
        <w:t>إنجليزية</w:t>
      </w:r>
      <w:r w:rsidRPr="00A8093C">
        <w:rPr>
          <w:rFonts w:cs="Traditional Arabic" w:hint="cs"/>
          <w:sz w:val="22"/>
          <w:szCs w:val="32"/>
          <w:rtl/>
        </w:rPr>
        <w:t xml:space="preserve"> والصينية والفرنسية والروسية والإسبانية):</w:t>
      </w:r>
      <w:hyperlink r:id="rId12" w:history="1">
        <w:r w:rsidR="00376F8E" w:rsidRPr="00376F8E">
          <w:rPr>
            <w:rStyle w:val="Hyperlink"/>
            <w:rFonts w:cs="Traditional Arabic" w:hint="cs"/>
            <w:sz w:val="22"/>
            <w:szCs w:val="32"/>
            <w:u w:val="none"/>
          </w:rPr>
          <w:t xml:space="preserve"> </w:t>
        </w:r>
        <w:r w:rsidR="000055B6" w:rsidRPr="00A8093C">
          <w:rPr>
            <w:rStyle w:val="Hyperlink"/>
            <w:rFonts w:cs="Traditional Arabic"/>
            <w:sz w:val="22"/>
            <w:szCs w:val="32"/>
          </w:rPr>
          <w:t>http://www.wipo.int/edocs/pubdocs/ar/tk/933/wipo_pub_933.pdf</w:t>
        </w:r>
      </w:hyperlink>
    </w:p>
    <w:sectPr w:rsidR="00FF69DB" w:rsidRPr="00A8093C" w:rsidSect="00A8093C">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134" w:left="1134"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B56AA" w14:textId="77777777" w:rsidR="004039BA" w:rsidRDefault="004039BA" w:rsidP="00C76928">
      <w:pPr>
        <w:spacing w:before="0" w:after="0"/>
      </w:pPr>
      <w:r>
        <w:separator/>
      </w:r>
    </w:p>
  </w:endnote>
  <w:endnote w:type="continuationSeparator" w:id="0">
    <w:p w14:paraId="1EC604AF" w14:textId="77777777" w:rsidR="004039BA" w:rsidRDefault="004039BA" w:rsidP="00C769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21E8" w14:textId="77777777" w:rsidR="00C76928" w:rsidRPr="00C76928" w:rsidRDefault="00B14CB4" w:rsidP="00C76928">
    <w:pPr>
      <w:tabs>
        <w:tab w:val="clear" w:pos="567"/>
        <w:tab w:val="center" w:pos="4423"/>
        <w:tab w:val="right" w:pos="8845"/>
      </w:tabs>
      <w:bidi/>
      <w:snapToGrid/>
      <w:spacing w:before="0" w:after="0" w:line="240" w:lineRule="exact"/>
      <w:jc w:val="left"/>
      <w:rPr>
        <w:rFonts w:eastAsia="Calibri" w:cs="Times New Roman"/>
        <w:snapToGrid/>
        <w:sz w:val="16"/>
        <w:szCs w:val="22"/>
        <w:rtl/>
      </w:rPr>
    </w:pPr>
    <w:r>
      <w:rPr>
        <w:rFonts w:hint="cs"/>
        <w:noProof/>
        <w:rtl/>
        <w:lang w:val="fr-FR" w:eastAsia="ja-JP"/>
      </w:rPr>
      <w:drawing>
        <wp:anchor distT="0" distB="0" distL="114300" distR="114300" simplePos="0" relativeHeight="251673600" behindDoc="0" locked="0" layoutInCell="1" allowOverlap="1" wp14:anchorId="076DFEB4" wp14:editId="21D0E349">
          <wp:simplePos x="0" y="0"/>
          <wp:positionH relativeFrom="column">
            <wp:posOffset>2352675</wp:posOffset>
          </wp:positionH>
          <wp:positionV relativeFrom="paragraph">
            <wp:posOffset>-26035</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rFonts w:hint="cs"/>
        <w:noProof/>
        <w:snapToGrid/>
        <w:sz w:val="16"/>
        <w:szCs w:val="22"/>
        <w:rtl/>
        <w:lang w:val="fr-FR" w:eastAsia="ja-JP"/>
      </w:rPr>
      <w:drawing>
        <wp:anchor distT="0" distB="0" distL="114300" distR="114300" simplePos="0" relativeHeight="251663360" behindDoc="0" locked="0" layoutInCell="1" allowOverlap="1" wp14:anchorId="65AC1B38" wp14:editId="169D19EC">
          <wp:simplePos x="0" y="0"/>
          <wp:positionH relativeFrom="column">
            <wp:posOffset>-279044</wp:posOffset>
          </wp:positionH>
          <wp:positionV relativeFrom="paragraph">
            <wp:posOffset>-269748</wp:posOffset>
          </wp:positionV>
          <wp:extent cx="986790" cy="6051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Pr>
        <w:rFonts w:hint="cs"/>
        <w:snapToGrid/>
        <w:sz w:val="16"/>
        <w:szCs w:val="22"/>
        <w:rtl/>
      </w:rPr>
      <w:tab/>
    </w:r>
    <w:r>
      <w:rPr>
        <w:rFonts w:hint="cs"/>
        <w:snapToGrid/>
        <w:sz w:val="16"/>
        <w:szCs w:val="22"/>
        <w:rtl/>
      </w:rPr>
      <w:tab/>
    </w:r>
    <w:r>
      <w:rPr>
        <w:snapToGrid/>
        <w:sz w:val="16"/>
        <w:szCs w:val="22"/>
      </w:rPr>
      <w:t>U055-v1.0-FN5-EN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8093C" w14:paraId="0CFA7CBD" w14:textId="77777777" w:rsidTr="00A8093C">
      <w:trPr>
        <w:jc w:val="center"/>
      </w:trPr>
      <w:tc>
        <w:tcPr>
          <w:tcW w:w="1667" w:type="pct"/>
          <w:vAlign w:val="center"/>
          <w:hideMark/>
        </w:tcPr>
        <w:p w14:paraId="1D69C74B" w14:textId="28B8C2EB" w:rsidR="00A8093C" w:rsidRDefault="00A8093C" w:rsidP="00A8093C">
          <w:pPr>
            <w:pStyle w:val="NoSpacing"/>
            <w:bidi/>
            <w:spacing w:line="240" w:lineRule="auto"/>
            <w:ind w:left="0" w:firstLine="0"/>
            <w:rPr>
              <w:rFonts w:ascii="Arial" w:eastAsia="SimSun" w:hAnsi="Arial"/>
              <w:sz w:val="18"/>
              <w:szCs w:val="18"/>
              <w:lang w:val="en-US" w:eastAsia="zh-CN"/>
            </w:rPr>
          </w:pPr>
          <w:r>
            <w:rPr>
              <w:rFonts w:ascii="Arial" w:eastAsia="SimSun" w:hAnsi="Arial"/>
              <w:sz w:val="18"/>
              <w:szCs w:val="18"/>
              <w:lang w:val="en-US" w:eastAsia="zh-CN"/>
            </w:rPr>
            <w:t>U055-v1.0-FN5-AR</w:t>
          </w:r>
        </w:p>
      </w:tc>
      <w:tc>
        <w:tcPr>
          <w:tcW w:w="1667" w:type="pct"/>
          <w:vAlign w:val="center"/>
          <w:hideMark/>
        </w:tcPr>
        <w:p w14:paraId="7E0F5558" w14:textId="1EEDF0D3" w:rsidR="00A8093C" w:rsidRDefault="00A8093C" w:rsidP="00A8093C">
          <w:pPr>
            <w:pStyle w:val="NoSpacing"/>
            <w:bidi/>
            <w:spacing w:line="240" w:lineRule="auto"/>
            <w:ind w:left="0" w:firstLine="0"/>
            <w:jc w:val="center"/>
            <w:rPr>
              <w:rFonts w:ascii="Traditional Arabic" w:eastAsia="SimSun" w:hAnsi="Traditional Arabic" w:cs="Traditional Arabic"/>
              <w:sz w:val="32"/>
              <w:szCs w:val="32"/>
              <w:lang w:eastAsia="zh-CN" w:bidi="ar-SY"/>
            </w:rPr>
          </w:pPr>
          <w:r>
            <w:rPr>
              <w:noProof/>
              <w:lang w:val="fr-FR" w:eastAsia="ja-JP"/>
            </w:rPr>
            <w:drawing>
              <wp:anchor distT="0" distB="0" distL="114300" distR="114300" simplePos="0" relativeHeight="251680768" behindDoc="0" locked="0" layoutInCell="1" allowOverlap="1" wp14:anchorId="156BF6A6" wp14:editId="59AEB8A1">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2D4A0DA7" w14:textId="2AC86A6F" w:rsidR="00A8093C" w:rsidRDefault="00A8093C" w:rsidP="00A8093C">
          <w:pPr>
            <w:pStyle w:val="NoSpacing"/>
            <w:bidi/>
            <w:spacing w:line="240" w:lineRule="auto"/>
            <w:ind w:left="0" w:firstLine="0"/>
            <w:rPr>
              <w:rFonts w:ascii="Traditional Arabic" w:eastAsia="SimSun" w:hAnsi="Traditional Arabic"/>
              <w:sz w:val="32"/>
              <w:szCs w:val="32"/>
              <w:rtl/>
              <w:lang w:eastAsia="zh-CN" w:bidi="ar-SY"/>
            </w:rPr>
          </w:pPr>
          <w:r>
            <w:rPr>
              <w:noProof/>
              <w:rtl/>
              <w:lang w:val="fr-FR" w:eastAsia="ja-JP"/>
            </w:rPr>
            <w:drawing>
              <wp:anchor distT="0" distB="0" distL="114300" distR="114300" simplePos="0" relativeHeight="251681792" behindDoc="0" locked="0" layoutInCell="1" allowOverlap="1" wp14:anchorId="69E1FB12" wp14:editId="3CABEDA3">
                <wp:simplePos x="0" y="0"/>
                <wp:positionH relativeFrom="margin">
                  <wp:align>left</wp:align>
                </wp:positionH>
                <wp:positionV relativeFrom="paragraph">
                  <wp:posOffset>15875</wp:posOffset>
                </wp:positionV>
                <wp:extent cx="1032510" cy="738505"/>
                <wp:effectExtent l="0" t="0" r="0" b="4445"/>
                <wp:wrapSquare wrapText="bothSides"/>
                <wp:docPr id="11" name="Image 11"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0EB33E02" w14:textId="3F383379" w:rsidR="00C76928" w:rsidRPr="00C76928" w:rsidRDefault="00C76928" w:rsidP="00A8093C">
    <w:pPr>
      <w:tabs>
        <w:tab w:val="clear" w:pos="567"/>
      </w:tabs>
      <w:bidi/>
      <w:snapToGrid/>
      <w:spacing w:before="0" w:after="0" w:line="240" w:lineRule="exact"/>
      <w:jc w:val="left"/>
      <w:rPr>
        <w:rFonts w:eastAsia="Calibri" w:cs="Times New Roman"/>
        <w:snapToGrid/>
        <w:sz w:val="16"/>
        <w:szCs w:val="22"/>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8093C" w14:paraId="1998654A" w14:textId="77777777" w:rsidTr="00A8093C">
      <w:trPr>
        <w:jc w:val="center"/>
      </w:trPr>
      <w:tc>
        <w:tcPr>
          <w:tcW w:w="1667" w:type="pct"/>
          <w:vAlign w:val="center"/>
          <w:hideMark/>
        </w:tcPr>
        <w:p w14:paraId="329FCB57" w14:textId="38236408" w:rsidR="00A8093C" w:rsidRDefault="00A8093C" w:rsidP="00A8093C">
          <w:pPr>
            <w:pStyle w:val="NoSpacing"/>
            <w:bidi/>
            <w:spacing w:line="240" w:lineRule="auto"/>
            <w:ind w:left="0" w:firstLine="0"/>
            <w:rPr>
              <w:rFonts w:ascii="Arial" w:eastAsia="SimSun" w:hAnsi="Arial"/>
              <w:sz w:val="18"/>
              <w:szCs w:val="18"/>
              <w:lang w:val="en-US" w:eastAsia="zh-CN"/>
            </w:rPr>
          </w:pPr>
          <w:r>
            <w:rPr>
              <w:rFonts w:ascii="Arial" w:eastAsia="SimSun" w:hAnsi="Arial"/>
              <w:sz w:val="18"/>
              <w:szCs w:val="18"/>
              <w:lang w:val="en-US" w:eastAsia="zh-CN"/>
            </w:rPr>
            <w:t>U055-v1.0-FN5-AR</w:t>
          </w:r>
        </w:p>
      </w:tc>
      <w:tc>
        <w:tcPr>
          <w:tcW w:w="1667" w:type="pct"/>
          <w:vAlign w:val="center"/>
          <w:hideMark/>
        </w:tcPr>
        <w:p w14:paraId="3748A332" w14:textId="543DF1BE" w:rsidR="00A8093C" w:rsidRDefault="00A8093C" w:rsidP="00A8093C">
          <w:pPr>
            <w:pStyle w:val="NoSpacing"/>
            <w:bidi/>
            <w:spacing w:line="240" w:lineRule="auto"/>
            <w:ind w:left="0" w:firstLine="0"/>
            <w:jc w:val="center"/>
            <w:rPr>
              <w:rFonts w:ascii="Traditional Arabic" w:eastAsia="SimSun" w:hAnsi="Traditional Arabic" w:cs="Traditional Arabic"/>
              <w:sz w:val="32"/>
              <w:szCs w:val="32"/>
              <w:lang w:eastAsia="zh-CN" w:bidi="ar-SY"/>
            </w:rPr>
          </w:pPr>
          <w:r>
            <w:rPr>
              <w:noProof/>
              <w:lang w:val="fr-FR" w:eastAsia="ja-JP"/>
            </w:rPr>
            <w:drawing>
              <wp:anchor distT="0" distB="0" distL="114300" distR="114300" simplePos="0" relativeHeight="251677696" behindDoc="0" locked="0" layoutInCell="1" allowOverlap="1" wp14:anchorId="4AE66774" wp14:editId="28FB8584">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78A97FCA" w14:textId="3D47273B" w:rsidR="00A8093C" w:rsidRDefault="00A8093C" w:rsidP="00A8093C">
          <w:pPr>
            <w:pStyle w:val="NoSpacing"/>
            <w:bidi/>
            <w:spacing w:line="240" w:lineRule="auto"/>
            <w:ind w:left="0" w:firstLine="0"/>
            <w:rPr>
              <w:rFonts w:ascii="Traditional Arabic" w:eastAsia="SimSun" w:hAnsi="Traditional Arabic"/>
              <w:sz w:val="32"/>
              <w:szCs w:val="32"/>
              <w:rtl/>
              <w:lang w:eastAsia="zh-CN" w:bidi="ar-SY"/>
            </w:rPr>
          </w:pPr>
          <w:r>
            <w:rPr>
              <w:noProof/>
              <w:rtl/>
              <w:lang w:val="fr-FR" w:eastAsia="ja-JP"/>
            </w:rPr>
            <w:drawing>
              <wp:anchor distT="0" distB="0" distL="114300" distR="114300" simplePos="0" relativeHeight="251678720" behindDoc="0" locked="0" layoutInCell="1" allowOverlap="1" wp14:anchorId="041B9E97" wp14:editId="253D5734">
                <wp:simplePos x="0" y="0"/>
                <wp:positionH relativeFrom="margin">
                  <wp:align>left</wp:align>
                </wp:positionH>
                <wp:positionV relativeFrom="paragraph">
                  <wp:posOffset>15875</wp:posOffset>
                </wp:positionV>
                <wp:extent cx="1032510" cy="738505"/>
                <wp:effectExtent l="0" t="0" r="0" b="4445"/>
                <wp:wrapSquare wrapText="bothSides"/>
                <wp:docPr id="5" name="Image 5"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72C9A9B1" w14:textId="65A5C462" w:rsidR="00C76928" w:rsidRPr="00A8093C" w:rsidRDefault="00C76928" w:rsidP="00A8093C">
    <w:pPr>
      <w:pStyle w:val="Footer"/>
      <w:tabs>
        <w:tab w:val="clear" w:pos="4536"/>
        <w:tab w:val="clear" w:pos="9072"/>
      </w:tabs>
      <w:rPr>
        <w:szCs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B5BA3" w14:textId="77777777" w:rsidR="004039BA" w:rsidRDefault="004039BA" w:rsidP="00C76928">
      <w:pPr>
        <w:spacing w:before="0" w:after="0"/>
      </w:pPr>
      <w:r>
        <w:separator/>
      </w:r>
    </w:p>
  </w:footnote>
  <w:footnote w:type="continuationSeparator" w:id="0">
    <w:p w14:paraId="22455665" w14:textId="77777777" w:rsidR="004039BA" w:rsidRDefault="004039BA" w:rsidP="00C769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FB7E" w14:textId="52D93763" w:rsidR="00C76928" w:rsidRPr="00C76928" w:rsidRDefault="00C76928" w:rsidP="00C76928">
    <w:pPr>
      <w:tabs>
        <w:tab w:val="clear" w:pos="567"/>
        <w:tab w:val="center" w:pos="4070"/>
        <w:tab w:val="right" w:pos="8845"/>
      </w:tabs>
      <w:bidi/>
      <w:snapToGrid/>
      <w:spacing w:before="0" w:after="200" w:line="276" w:lineRule="auto"/>
      <w:jc w:val="left"/>
      <w:rPr>
        <w:rFonts w:eastAsia="Calibri" w:cs="Times New Roman"/>
        <w:snapToGrid/>
        <w:sz w:val="16"/>
        <w:szCs w:val="22"/>
        <w:rtl/>
      </w:rPr>
    </w:pPr>
    <w:r w:rsidRPr="00C76928">
      <w:rPr>
        <w:rFonts w:eastAsia="Calibri" w:cs="Times New Roman" w:hint="cs"/>
        <w:snapToGrid/>
        <w:sz w:val="16"/>
        <w:szCs w:val="22"/>
        <w:rtl/>
      </w:rPr>
      <w:fldChar w:fldCharType="begin"/>
    </w:r>
    <w:r>
      <w:rPr>
        <w:rtl/>
      </w:rPr>
      <w:instrText xml:space="preserve"> </w:instrText>
    </w:r>
    <w:r w:rsidRPr="00C76928">
      <w:rPr>
        <w:rFonts w:eastAsia="Calibri" w:cs="Times New Roman" w:hint="cs"/>
        <w:snapToGrid/>
        <w:sz w:val="16"/>
        <w:szCs w:val="22"/>
      </w:rPr>
      <w:instrText xml:space="preserve">PAGE  </w:instrText>
    </w:r>
    <w:r w:rsidRPr="00C76928">
      <w:rPr>
        <w:rFonts w:eastAsia="Calibri" w:cs="Times New Roman" w:hint="cs"/>
        <w:snapToGrid/>
        <w:sz w:val="16"/>
        <w:szCs w:val="22"/>
        <w:rtl/>
      </w:rPr>
      <w:fldChar w:fldCharType="separate"/>
    </w:r>
    <w:r w:rsidR="00A8093C">
      <w:rPr>
        <w:noProof/>
        <w:rtl/>
      </w:rPr>
      <w:t>4</w:t>
    </w:r>
    <w:r w:rsidRPr="00C76928">
      <w:rPr>
        <w:rFonts w:eastAsia="Calibri" w:cs="Times New Roman" w:hint="cs"/>
        <w:snapToGrid/>
        <w:sz w:val="16"/>
        <w:szCs w:val="22"/>
        <w:rtl/>
      </w:rPr>
      <w:fldChar w:fldCharType="end"/>
    </w:r>
    <w:r>
      <w:rPr>
        <w:rFonts w:hint="cs"/>
        <w:snapToGrid/>
        <w:sz w:val="16"/>
        <w:szCs w:val="22"/>
        <w:rtl/>
      </w:rPr>
      <w:tab/>
      <w:t xml:space="preserve">الوحدة 55:حلقة العمل بشأن رسم السياسات لصون التراث الثقافي غير المادي </w:t>
    </w:r>
    <w:r>
      <w:rPr>
        <w:rFonts w:hint="cs"/>
        <w:snapToGrid/>
        <w:sz w:val="16"/>
        <w:szCs w:val="22"/>
        <w:rtl/>
      </w:rPr>
      <w:tab/>
      <w:t>ملاحظات الميسر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1"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3"/>
      <w:gridCol w:w="2493"/>
    </w:tblGrid>
    <w:tr w:rsidR="00A8093C" w14:paraId="662068E1" w14:textId="77777777" w:rsidTr="00A8093C">
      <w:trPr>
        <w:jc w:val="center"/>
      </w:trPr>
      <w:tc>
        <w:tcPr>
          <w:tcW w:w="1294" w:type="pct"/>
          <w:vAlign w:val="center"/>
          <w:hideMark/>
        </w:tcPr>
        <w:p w14:paraId="1F47866E" w14:textId="23DA6D49" w:rsidR="00A8093C" w:rsidRDefault="00A8093C" w:rsidP="00A8093C">
          <w:pPr>
            <w:tabs>
              <w:tab w:val="clear" w:pos="567"/>
              <w:tab w:val="center" w:pos="4423"/>
              <w:tab w:val="right" w:pos="8845"/>
            </w:tabs>
            <w:snapToGrid/>
            <w:spacing w:before="60" w:after="200" w:line="254" w:lineRule="auto"/>
            <w:jc w:val="right"/>
            <w:rPr>
              <w:rFonts w:eastAsia="Calibri"/>
              <w:snapToGrid/>
              <w:sz w:val="20"/>
              <w:szCs w:val="20"/>
              <w:lang w:val="it-IT" w:eastAsia="en-US"/>
            </w:rPr>
          </w:pPr>
          <w:r>
            <w:rPr>
              <w:rFonts w:eastAsia="Calibri"/>
              <w:sz w:val="20"/>
              <w:szCs w:val="20"/>
              <w:lang w:val="it-IT" w:eastAsia="en-US"/>
            </w:rPr>
            <w:fldChar w:fldCharType="begin"/>
          </w:r>
          <w:r>
            <w:rPr>
              <w:rFonts w:eastAsia="Calibri"/>
              <w:sz w:val="20"/>
              <w:szCs w:val="20"/>
              <w:lang w:val="it-IT" w:eastAsia="en-US"/>
            </w:rPr>
            <w:instrText xml:space="preserve"> PAGE </w:instrText>
          </w:r>
          <w:r>
            <w:rPr>
              <w:rFonts w:eastAsia="Calibri"/>
              <w:sz w:val="20"/>
              <w:szCs w:val="20"/>
              <w:lang w:val="it-IT" w:eastAsia="en-US"/>
            </w:rPr>
            <w:fldChar w:fldCharType="separate"/>
          </w:r>
          <w:r w:rsidR="0002699D">
            <w:rPr>
              <w:rFonts w:eastAsia="Calibri"/>
              <w:noProof/>
              <w:sz w:val="20"/>
              <w:szCs w:val="20"/>
              <w:lang w:val="it-IT" w:eastAsia="en-US"/>
            </w:rPr>
            <w:t>2</w:t>
          </w:r>
          <w:r>
            <w:rPr>
              <w:rFonts w:eastAsia="Calibri"/>
              <w:sz w:val="20"/>
              <w:szCs w:val="20"/>
              <w:lang w:val="it-IT" w:eastAsia="en-US"/>
            </w:rPr>
            <w:fldChar w:fldCharType="end"/>
          </w:r>
        </w:p>
      </w:tc>
      <w:tc>
        <w:tcPr>
          <w:tcW w:w="2413" w:type="pct"/>
          <w:vAlign w:val="center"/>
          <w:hideMark/>
        </w:tcPr>
        <w:p w14:paraId="15FCEE86" w14:textId="77777777" w:rsidR="00A8093C" w:rsidRDefault="00A8093C" w:rsidP="00A8093C">
          <w:pPr>
            <w:tabs>
              <w:tab w:val="clear" w:pos="567"/>
              <w:tab w:val="center" w:pos="4423"/>
              <w:tab w:val="right" w:pos="8845"/>
            </w:tabs>
            <w:bidi/>
            <w:snapToGrid/>
            <w:spacing w:before="0" w:after="0"/>
            <w:jc w:val="center"/>
            <w:rPr>
              <w:rFonts w:ascii="Traditional Arabic" w:eastAsia="Calibri" w:hAnsi="Traditional Arabic" w:cs="Traditional Arabic"/>
              <w:sz w:val="20"/>
              <w:szCs w:val="20"/>
              <w:lang w:val="it-IT" w:eastAsia="en-US"/>
            </w:rPr>
          </w:pPr>
          <w:r>
            <w:rPr>
              <w:rFonts w:cs="Traditional Arabic"/>
              <w:sz w:val="16"/>
              <w:szCs w:val="22"/>
              <w:rtl/>
            </w:rPr>
            <w:t>الوحدة 55: حلقة العمل بشأن رسم السياسات لصون التراث الثقافي غير المادي</w:t>
          </w:r>
        </w:p>
      </w:tc>
      <w:tc>
        <w:tcPr>
          <w:tcW w:w="1294" w:type="pct"/>
          <w:vAlign w:val="center"/>
          <w:hideMark/>
        </w:tcPr>
        <w:p w14:paraId="235745E0" w14:textId="77777777" w:rsidR="00A8093C" w:rsidRDefault="00A8093C" w:rsidP="00A8093C">
          <w:pPr>
            <w:tabs>
              <w:tab w:val="clear" w:pos="567"/>
              <w:tab w:val="center" w:pos="4423"/>
              <w:tab w:val="right" w:pos="8845"/>
            </w:tabs>
            <w:bidi/>
            <w:snapToGrid/>
            <w:spacing w:before="0" w:after="0"/>
            <w:jc w:val="right"/>
            <w:rPr>
              <w:rFonts w:ascii="Traditional Arabic" w:eastAsia="Calibri" w:hAnsi="Traditional Arabic" w:cs="Traditional Arabic"/>
              <w:sz w:val="20"/>
              <w:szCs w:val="20"/>
              <w:rtl/>
              <w:lang w:val="it-IT" w:eastAsia="en-US"/>
            </w:rPr>
          </w:pPr>
          <w:r>
            <w:rPr>
              <w:rFonts w:cs="Traditional Arabic"/>
              <w:sz w:val="16"/>
              <w:szCs w:val="22"/>
              <w:rtl/>
            </w:rPr>
            <w:t>ملاحظات الميسر</w:t>
          </w:r>
        </w:p>
      </w:tc>
    </w:tr>
  </w:tbl>
  <w:p w14:paraId="1F5027D8" w14:textId="71E7940D" w:rsidR="00C76928" w:rsidRPr="00A8093C" w:rsidRDefault="00C76928" w:rsidP="00A8093C">
    <w:pPr>
      <w:pStyle w:val="Header"/>
      <w:tabs>
        <w:tab w:val="clear" w:pos="4536"/>
        <w:tab w:val="clear" w:pos="9072"/>
      </w:tabs>
      <w:spacing w:after="120"/>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00FD" w14:textId="579D2420" w:rsidR="00C76928" w:rsidRPr="00A8093C" w:rsidRDefault="00C76928" w:rsidP="00A8093C">
    <w:pPr>
      <w:pStyle w:val="Header"/>
      <w:tabs>
        <w:tab w:val="clear" w:pos="4536"/>
        <w:tab w:val="clear" w:pos="9072"/>
        <w:tab w:val="center" w:pos="4423"/>
        <w:tab w:val="right" w:pos="8845"/>
      </w:tabs>
      <w:bidi/>
      <w:snapToGrid/>
      <w:spacing w:after="200" w:line="276" w:lineRule="auto"/>
      <w:jc w:val="center"/>
      <w:rPr>
        <w:rFonts w:ascii="Traditional Arabic" w:eastAsia="Calibri" w:hAnsi="Traditional Arabic" w:cs="Traditional Arabic"/>
        <w:color w:val="000000" w:themeColor="text1"/>
        <w:sz w:val="24"/>
        <w:rtl/>
        <w:lang w:val="it-IT" w:eastAsia="en-US" w:bidi="ar-OM"/>
      </w:rPr>
    </w:pPr>
    <w:r w:rsidRPr="00A8093C">
      <w:rPr>
        <w:rFonts w:ascii="Traditional Arabic" w:eastAsia="Calibri" w:hAnsi="Traditional Arabic" w:cs="Traditional Arabic" w:hint="cs"/>
        <w:color w:val="000000" w:themeColor="text1"/>
        <w:sz w:val="24"/>
        <w:rtl/>
        <w:lang w:val="it-IT" w:eastAsia="en-US" w:bidi="ar-OM"/>
      </w:rPr>
      <w:t>ملاحظات الميسر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490A50BA"/>
    <w:multiLevelType w:val="hybridMultilevel"/>
    <w:tmpl w:val="5EBE289C"/>
    <w:lvl w:ilvl="0" w:tplc="040C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A3"/>
    <w:rsid w:val="000055B6"/>
    <w:rsid w:val="0002699D"/>
    <w:rsid w:val="00087F6F"/>
    <w:rsid w:val="000E5AE7"/>
    <w:rsid w:val="00117C1B"/>
    <w:rsid w:val="00124C27"/>
    <w:rsid w:val="00177923"/>
    <w:rsid w:val="001E2EFF"/>
    <w:rsid w:val="001E3A2C"/>
    <w:rsid w:val="0024008F"/>
    <w:rsid w:val="003170CF"/>
    <w:rsid w:val="00337105"/>
    <w:rsid w:val="00350E7F"/>
    <w:rsid w:val="00376F8E"/>
    <w:rsid w:val="003F7AD9"/>
    <w:rsid w:val="004039BA"/>
    <w:rsid w:val="004A3B25"/>
    <w:rsid w:val="0054470D"/>
    <w:rsid w:val="00607E8D"/>
    <w:rsid w:val="00614EAC"/>
    <w:rsid w:val="00686471"/>
    <w:rsid w:val="006E3688"/>
    <w:rsid w:val="00732AD4"/>
    <w:rsid w:val="0078673E"/>
    <w:rsid w:val="00817FF7"/>
    <w:rsid w:val="0085639A"/>
    <w:rsid w:val="008B3C28"/>
    <w:rsid w:val="008B6E10"/>
    <w:rsid w:val="008C7F74"/>
    <w:rsid w:val="009C517E"/>
    <w:rsid w:val="009C7DDD"/>
    <w:rsid w:val="009E6282"/>
    <w:rsid w:val="00A8093C"/>
    <w:rsid w:val="00B14CB4"/>
    <w:rsid w:val="00B3084D"/>
    <w:rsid w:val="00B97066"/>
    <w:rsid w:val="00BE2FF7"/>
    <w:rsid w:val="00C016B9"/>
    <w:rsid w:val="00C2284B"/>
    <w:rsid w:val="00C55EFA"/>
    <w:rsid w:val="00C76928"/>
    <w:rsid w:val="00CA62A6"/>
    <w:rsid w:val="00CF279D"/>
    <w:rsid w:val="00DD0797"/>
    <w:rsid w:val="00DE79D0"/>
    <w:rsid w:val="00E619F5"/>
    <w:rsid w:val="00E97AA9"/>
    <w:rsid w:val="00EA5412"/>
    <w:rsid w:val="00EB44A3"/>
    <w:rsid w:val="00EC1AD4"/>
    <w:rsid w:val="00EC293C"/>
    <w:rsid w:val="00ED50C5"/>
    <w:rsid w:val="00EF1FF6"/>
    <w:rsid w:val="00F5174A"/>
    <w:rsid w:val="00F7447A"/>
    <w:rsid w:val="00F922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26B29"/>
  <w15:docId w15:val="{A17905BC-3597-4232-ABFC-E06D9461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4A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B44A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B44A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B44A3"/>
    <w:pPr>
      <w:tabs>
        <w:tab w:val="clear" w:pos="567"/>
      </w:tabs>
      <w:snapToGrid/>
      <w:spacing w:before="360" w:after="120" w:line="300" w:lineRule="exact"/>
      <w:jc w:val="left"/>
      <w:outlineLvl w:val="2"/>
    </w:pPr>
    <w:rPr>
      <w:rFonts w:ascii="Arial" w:eastAsia="SimSun" w:hAnsi="Arial" w:cs="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EB44A3"/>
    <w:pPr>
      <w:tabs>
        <w:tab w:val="clear" w:pos="567"/>
      </w:tabs>
      <w:snapToGrid/>
      <w:spacing w:before="360" w:after="120" w:line="300" w:lineRule="exact"/>
      <w:jc w:val="left"/>
      <w:outlineLvl w:val="4"/>
    </w:pPr>
    <w:rPr>
      <w:rFonts w:ascii="Arial" w:eastAsia="SimSun" w:hAnsi="Arial" w:cs="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A3"/>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B44A3"/>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B44A3"/>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B44A3"/>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B44A3"/>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B44A3"/>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B44A3"/>
    <w:rPr>
      <w:b/>
      <w:bCs/>
    </w:rPr>
  </w:style>
  <w:style w:type="character" w:styleId="Emphasis">
    <w:name w:val="Emphasis"/>
    <w:basedOn w:val="DefaultParagraphFont"/>
    <w:uiPriority w:val="20"/>
    <w:qFormat/>
    <w:rsid w:val="00EB44A3"/>
    <w:rPr>
      <w:i/>
      <w:iCs/>
    </w:rPr>
  </w:style>
  <w:style w:type="paragraph" w:styleId="NoSpacing">
    <w:name w:val="No Spacing"/>
    <w:aliases w:val="Title Ed"/>
    <w:basedOn w:val="FootnoteText"/>
    <w:link w:val="NoSpacingChar"/>
    <w:uiPriority w:val="1"/>
    <w:qFormat/>
    <w:rsid w:val="00EB44A3"/>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B44A3"/>
    <w:rPr>
      <w:rFonts w:ascii="Calibri" w:hAnsi="Calibri" w:cs="Arial"/>
      <w:sz w:val="20"/>
      <w:szCs w:val="20"/>
    </w:rPr>
  </w:style>
  <w:style w:type="paragraph" w:styleId="ListParagraph">
    <w:name w:val="List Paragraph"/>
    <w:basedOn w:val="Normal"/>
    <w:uiPriority w:val="34"/>
    <w:qFormat/>
    <w:rsid w:val="00EB44A3"/>
    <w:pPr>
      <w:tabs>
        <w:tab w:val="clear" w:pos="567"/>
        <w:tab w:val="left" w:pos="360"/>
      </w:tabs>
      <w:ind w:left="720" w:hanging="360"/>
    </w:pPr>
  </w:style>
  <w:style w:type="paragraph" w:styleId="Quote">
    <w:name w:val="Quote"/>
    <w:basedOn w:val="Normal"/>
    <w:next w:val="Normal"/>
    <w:link w:val="QuoteChar"/>
    <w:uiPriority w:val="29"/>
    <w:qFormat/>
    <w:rsid w:val="00EB44A3"/>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B44A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B44A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B44A3"/>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B44A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styleId="Hyperlink">
    <w:name w:val="Hyperlink"/>
    <w:basedOn w:val="DefaultParagraphFont"/>
    <w:uiPriority w:val="99"/>
    <w:unhideWhenUsed/>
    <w:rsid w:val="00EB44A3"/>
    <w:rPr>
      <w:color w:val="0000FF" w:themeColor="hyperlink"/>
      <w:u w:val="single"/>
    </w:rPr>
  </w:style>
  <w:style w:type="paragraph" w:customStyle="1" w:styleId="1">
    <w:name w:val="1."/>
    <w:basedOn w:val="Normal"/>
    <w:link w:val="1Char"/>
    <w:qFormat/>
    <w:rsid w:val="00EB44A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B44A3"/>
    <w:rPr>
      <w:rFonts w:ascii="Arial" w:eastAsia="SimSun" w:hAnsi="Arial" w:cs="Arial"/>
      <w:w w:val="96"/>
      <w:lang w:val="en-US" w:eastAsia="fr-FR"/>
    </w:rPr>
  </w:style>
  <w:style w:type="paragraph" w:customStyle="1" w:styleId="U1">
    <w:name w:val="U.1"/>
    <w:basedOn w:val="Normal"/>
    <w:qFormat/>
    <w:rsid w:val="00EB44A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B44A3"/>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B44A3"/>
    <w:rPr>
      <w:rFonts w:ascii="Arial" w:eastAsia="SimSun" w:hAnsi="Arial" w:cs="Arial"/>
      <w:lang w:val="en-US" w:eastAsia="fr-FR"/>
    </w:rPr>
  </w:style>
  <w:style w:type="paragraph" w:customStyle="1" w:styleId="Slideheading">
    <w:name w:val="Slide heading"/>
    <w:basedOn w:val="Heading2"/>
    <w:link w:val="SlideheadingChar"/>
    <w:qFormat/>
    <w:rsid w:val="00EB44A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B44A3"/>
    <w:rPr>
      <w:rFonts w:ascii="Arial" w:eastAsia="Times New Roman" w:hAnsi="Arial" w:cs="Arial"/>
      <w:b/>
      <w:bCs/>
      <w:snapToGrid w:val="0"/>
      <w:color w:val="000000"/>
      <w:sz w:val="24"/>
      <w:szCs w:val="26"/>
      <w:lang w:eastAsia="zh-CN"/>
    </w:rPr>
  </w:style>
  <w:style w:type="paragraph" w:customStyle="1" w:styleId="Txtsecondbullet">
    <w:name w:val="Txt second bullet"/>
    <w:basedOn w:val="Normal"/>
    <w:qFormat/>
    <w:rsid w:val="00EB44A3"/>
    <w:pPr>
      <w:numPr>
        <w:ilvl w:val="1"/>
        <w:numId w:val="4"/>
      </w:numPr>
      <w:spacing w:before="0" w:after="60" w:line="280" w:lineRule="exact"/>
    </w:pPr>
    <w:rPr>
      <w:snapToGrid/>
      <w:sz w:val="20"/>
      <w:lang w:val="fr-FR"/>
    </w:rPr>
  </w:style>
  <w:style w:type="paragraph" w:customStyle="1" w:styleId="citationunit">
    <w:name w:val="citation unit"/>
    <w:basedOn w:val="Normal"/>
    <w:qFormat/>
    <w:rsid w:val="00EB44A3"/>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EB44A3"/>
    <w:pPr>
      <w:spacing w:before="0" w:after="0"/>
    </w:pPr>
    <w:rPr>
      <w:sz w:val="20"/>
      <w:szCs w:val="20"/>
    </w:rPr>
  </w:style>
  <w:style w:type="character" w:customStyle="1" w:styleId="FootnoteTextChar">
    <w:name w:val="Footnote Text Char"/>
    <w:basedOn w:val="DefaultParagraphFont"/>
    <w:link w:val="FootnoteText"/>
    <w:uiPriority w:val="99"/>
    <w:semiHidden/>
    <w:rsid w:val="00EB44A3"/>
    <w:rPr>
      <w:rFonts w:ascii="Arial" w:eastAsia="SimSun" w:hAnsi="Arial" w:cs="Arial"/>
      <w:snapToGrid w:val="0"/>
      <w:sz w:val="20"/>
      <w:szCs w:val="20"/>
      <w:lang w:val="en-US" w:eastAsia="zh-CN"/>
    </w:rPr>
  </w:style>
  <w:style w:type="character" w:styleId="CommentReference">
    <w:name w:val="annotation reference"/>
    <w:basedOn w:val="DefaultParagraphFont"/>
    <w:uiPriority w:val="99"/>
    <w:semiHidden/>
    <w:unhideWhenUsed/>
    <w:rsid w:val="00E619F5"/>
    <w:rPr>
      <w:sz w:val="16"/>
      <w:szCs w:val="16"/>
    </w:rPr>
  </w:style>
  <w:style w:type="paragraph" w:styleId="CommentText">
    <w:name w:val="annotation text"/>
    <w:basedOn w:val="Normal"/>
    <w:link w:val="CommentTextChar"/>
    <w:uiPriority w:val="99"/>
    <w:semiHidden/>
    <w:unhideWhenUsed/>
    <w:rsid w:val="00E619F5"/>
    <w:rPr>
      <w:sz w:val="20"/>
      <w:szCs w:val="20"/>
    </w:rPr>
  </w:style>
  <w:style w:type="character" w:customStyle="1" w:styleId="CommentTextChar">
    <w:name w:val="Comment Text Char"/>
    <w:basedOn w:val="DefaultParagraphFont"/>
    <w:link w:val="CommentText"/>
    <w:uiPriority w:val="99"/>
    <w:semiHidden/>
    <w:rsid w:val="00E619F5"/>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E619F5"/>
    <w:rPr>
      <w:b/>
      <w:bCs/>
    </w:rPr>
  </w:style>
  <w:style w:type="character" w:customStyle="1" w:styleId="CommentSubjectChar">
    <w:name w:val="Comment Subject Char"/>
    <w:basedOn w:val="CommentTextChar"/>
    <w:link w:val="CommentSubject"/>
    <w:uiPriority w:val="99"/>
    <w:semiHidden/>
    <w:rsid w:val="00E619F5"/>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E619F5"/>
    <w:pPr>
      <w:spacing w:before="0" w:after="0"/>
    </w:pPr>
    <w:rPr>
      <w:rFonts w:ascii="Tahoma" w:hAnsi="Tahoma"/>
      <w:sz w:val="16"/>
      <w:szCs w:val="16"/>
    </w:rPr>
  </w:style>
  <w:style w:type="character" w:customStyle="1" w:styleId="BalloonTextChar">
    <w:name w:val="Balloon Text Char"/>
    <w:basedOn w:val="DefaultParagraphFont"/>
    <w:link w:val="BalloonText"/>
    <w:uiPriority w:val="99"/>
    <w:semiHidden/>
    <w:rsid w:val="00E619F5"/>
    <w:rPr>
      <w:rFonts w:ascii="Tahoma" w:eastAsia="SimSun" w:hAnsi="Tahoma" w:cs="Arial"/>
      <w:snapToGrid w:val="0"/>
      <w:sz w:val="16"/>
      <w:szCs w:val="16"/>
      <w:lang w:val="en-US" w:eastAsia="zh-CN"/>
    </w:rPr>
  </w:style>
  <w:style w:type="paragraph" w:customStyle="1" w:styleId="Chapitre">
    <w:name w:val="Chapitre"/>
    <w:basedOn w:val="Heading1"/>
    <w:link w:val="ChapitreCar"/>
    <w:rsid w:val="00087F6F"/>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087F6F"/>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087F6F"/>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087F6F"/>
    <w:rPr>
      <w:rFonts w:ascii="Arial" w:eastAsia="Times New Roman" w:hAnsi="Arial" w:cs="Arial"/>
      <w:b/>
      <w:bCs/>
      <w:caps/>
      <w:noProof/>
      <w:snapToGrid w:val="0"/>
      <w:color w:val="3366FF"/>
      <w:kern w:val="28"/>
      <w:sz w:val="48"/>
      <w:szCs w:val="48"/>
      <w:lang w:eastAsia="zh-CN"/>
    </w:rPr>
  </w:style>
  <w:style w:type="paragraph" w:customStyle="1" w:styleId="Texte1">
    <w:name w:val="Texte1"/>
    <w:basedOn w:val="Normal"/>
    <w:link w:val="Texte1Car"/>
    <w:rsid w:val="00087F6F"/>
    <w:pPr>
      <w:spacing w:before="0" w:after="60" w:line="280" w:lineRule="exact"/>
      <w:ind w:left="851"/>
    </w:pPr>
    <w:rPr>
      <w:snapToGrid/>
      <w:sz w:val="20"/>
      <w:lang w:val="fr-FR"/>
    </w:rPr>
  </w:style>
  <w:style w:type="character" w:customStyle="1" w:styleId="Texte1Car">
    <w:name w:val="Texte1 Car"/>
    <w:link w:val="Texte1"/>
    <w:rsid w:val="00087F6F"/>
    <w:rPr>
      <w:rFonts w:ascii="Arial" w:eastAsia="SimSun" w:hAnsi="Arial" w:cs="Arial"/>
      <w:sz w:val="20"/>
      <w:szCs w:val="24"/>
      <w:lang w:val="fr-FR" w:eastAsia="zh-CN"/>
    </w:rPr>
  </w:style>
  <w:style w:type="paragraph" w:customStyle="1" w:styleId="Titcoul">
    <w:name w:val="Titcoul"/>
    <w:basedOn w:val="Heading1"/>
    <w:link w:val="TitcoulCar"/>
    <w:rsid w:val="00087F6F"/>
    <w:rPr>
      <w:rFonts w:eastAsia="Times New Roman"/>
      <w:lang w:val="en-GB"/>
    </w:rPr>
  </w:style>
  <w:style w:type="character" w:customStyle="1" w:styleId="TitcoulCar">
    <w:name w:val="Titcoul Car"/>
    <w:link w:val="Titcoul"/>
    <w:rsid w:val="00087F6F"/>
    <w:rPr>
      <w:rFonts w:ascii="Arial" w:eastAsia="Times New Roman" w:hAnsi="Arial" w:cs="Arial"/>
      <w:b/>
      <w:bCs/>
      <w:caps/>
      <w:noProof/>
      <w:snapToGrid w:val="0"/>
      <w:color w:val="3366FF"/>
      <w:kern w:val="28"/>
      <w:sz w:val="32"/>
      <w:szCs w:val="32"/>
      <w:lang w:eastAsia="zh-CN"/>
    </w:rPr>
  </w:style>
  <w:style w:type="paragraph" w:styleId="Header">
    <w:name w:val="header"/>
    <w:basedOn w:val="Normal"/>
    <w:link w:val="HeaderChar"/>
    <w:uiPriority w:val="99"/>
    <w:unhideWhenUsed/>
    <w:rsid w:val="00C76928"/>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C76928"/>
    <w:rPr>
      <w:rFonts w:ascii="Arial" w:eastAsia="SimSun" w:hAnsi="Arial" w:cs="Arial"/>
      <w:snapToGrid w:val="0"/>
      <w:szCs w:val="24"/>
      <w:lang w:val="en-US" w:eastAsia="zh-CN"/>
    </w:rPr>
  </w:style>
  <w:style w:type="paragraph" w:styleId="Footer">
    <w:name w:val="footer"/>
    <w:basedOn w:val="Normal"/>
    <w:link w:val="FooterChar"/>
    <w:uiPriority w:val="99"/>
    <w:unhideWhenUsed/>
    <w:rsid w:val="00C76928"/>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C76928"/>
    <w:rPr>
      <w:rFonts w:ascii="Arial" w:eastAsia="SimSun" w:hAnsi="Arial" w:cs="Arial"/>
      <w:snapToGrid w:val="0"/>
      <w:szCs w:val="24"/>
      <w:lang w:val="en-US" w:eastAsia="zh-CN"/>
    </w:rPr>
  </w:style>
  <w:style w:type="paragraph" w:customStyle="1" w:styleId="Soustitre">
    <w:name w:val="Soustitre"/>
    <w:basedOn w:val="Normal"/>
    <w:link w:val="SoustitreCar"/>
    <w:qFormat/>
    <w:rsid w:val="008B6E10"/>
    <w:pPr>
      <w:keepNext/>
      <w:tabs>
        <w:tab w:val="clear" w:pos="567"/>
      </w:tabs>
      <w:snapToGrid/>
      <w:spacing w:before="200" w:after="60" w:line="280" w:lineRule="exact"/>
      <w:ind w:left="851"/>
      <w:jc w:val="left"/>
    </w:pPr>
    <w:rPr>
      <w:b/>
      <w:bCs/>
      <w:i/>
      <w:noProof/>
      <w:sz w:val="20"/>
      <w:szCs w:val="20"/>
      <w:lang w:val="fr-FR" w:eastAsia="en-US"/>
    </w:rPr>
  </w:style>
  <w:style w:type="character" w:customStyle="1" w:styleId="SoustitreCar">
    <w:name w:val="Soustitre Car"/>
    <w:link w:val="Soustitre"/>
    <w:rsid w:val="008B6E10"/>
    <w:rPr>
      <w:rFonts w:ascii="Arial" w:eastAsia="SimSun" w:hAnsi="Arial" w:cs="Arial"/>
      <w:b/>
      <w:bCs/>
      <w:i/>
      <w:noProof/>
      <w:snapToGrid w:val="0"/>
      <w:sz w:val="20"/>
      <w:szCs w:val="20"/>
      <w:lang w:val="fr-FR"/>
    </w:rPr>
  </w:style>
  <w:style w:type="paragraph" w:styleId="BodyText">
    <w:name w:val="Body Text"/>
    <w:basedOn w:val="Normal"/>
    <w:link w:val="BodyTextChar"/>
    <w:rsid w:val="00B14CB4"/>
    <w:pPr>
      <w:tabs>
        <w:tab w:val="clear" w:pos="567"/>
      </w:tabs>
      <w:snapToGrid/>
      <w:spacing w:before="0" w:after="0"/>
    </w:pPr>
    <w:rPr>
      <w:rFonts w:ascii="Times New Roman" w:eastAsia="Times New Roman" w:hAnsi="Times New Roman"/>
      <w:snapToGrid/>
      <w:sz w:val="24"/>
      <w:szCs w:val="20"/>
      <w:lang w:val="pt-BR" w:eastAsia="pt-BR"/>
    </w:rPr>
  </w:style>
  <w:style w:type="character" w:customStyle="1" w:styleId="BodyTextChar">
    <w:name w:val="Body Text Char"/>
    <w:basedOn w:val="DefaultParagraphFont"/>
    <w:link w:val="BodyText"/>
    <w:rsid w:val="00B14CB4"/>
    <w:rPr>
      <w:rFonts w:ascii="Times New Roman" w:eastAsia="Times New Roman" w:hAnsi="Times New Roman" w:cs="Arial"/>
      <w:sz w:val="24"/>
      <w:szCs w:val="20"/>
      <w:lang w:val="pt-BR" w:eastAsia="pt-BR"/>
    </w:rPr>
  </w:style>
  <w:style w:type="character" w:customStyle="1" w:styleId="UnresolvedMention">
    <w:name w:val="Unresolved Mention"/>
    <w:basedOn w:val="DefaultParagraphFont"/>
    <w:uiPriority w:val="99"/>
    <w:semiHidden/>
    <w:unhideWhenUsed/>
    <w:rsid w:val="000055B6"/>
    <w:rPr>
      <w:color w:val="808080"/>
      <w:shd w:val="clear" w:color="auto" w:fill="E6E6E6"/>
    </w:rPr>
  </w:style>
  <w:style w:type="character" w:styleId="FollowedHyperlink">
    <w:name w:val="FollowedHyperlink"/>
    <w:basedOn w:val="DefaultParagraphFont"/>
    <w:uiPriority w:val="99"/>
    <w:semiHidden/>
    <w:unhideWhenUsed/>
    <w:rsid w:val="00A8093C"/>
    <w:rPr>
      <w:color w:val="800080" w:themeColor="followedHyperlink"/>
      <w:u w:val="single"/>
    </w:rPr>
  </w:style>
  <w:style w:type="table" w:styleId="TableGrid">
    <w:name w:val="Table Grid"/>
    <w:basedOn w:val="TableNormal"/>
    <w:rsid w:val="00A8093C"/>
    <w:pPr>
      <w:spacing w:line="25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A8093C"/>
    <w:pPr>
      <w:spacing w:line="254"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5734">
      <w:bodyDiv w:val="1"/>
      <w:marLeft w:val="0"/>
      <w:marRight w:val="0"/>
      <w:marTop w:val="0"/>
      <w:marBottom w:val="0"/>
      <w:divBdr>
        <w:top w:val="none" w:sz="0" w:space="0" w:color="auto"/>
        <w:left w:val="none" w:sz="0" w:space="0" w:color="auto"/>
        <w:bottom w:val="none" w:sz="0" w:space="0" w:color="auto"/>
        <w:right w:val="none" w:sz="0" w:space="0" w:color="auto"/>
      </w:divBdr>
    </w:div>
    <w:div w:id="1663922791">
      <w:bodyDiv w:val="1"/>
      <w:marLeft w:val="0"/>
      <w:marRight w:val="0"/>
      <w:marTop w:val="0"/>
      <w:marBottom w:val="0"/>
      <w:divBdr>
        <w:top w:val="none" w:sz="0" w:space="0" w:color="auto"/>
        <w:left w:val="none" w:sz="0" w:space="0" w:color="auto"/>
        <w:bottom w:val="none" w:sz="0" w:space="0" w:color="auto"/>
        <w:right w:val="none" w:sz="0" w:space="0" w:color="auto"/>
      </w:divBdr>
    </w:div>
    <w:div w:id="1911229178">
      <w:bodyDiv w:val="1"/>
      <w:marLeft w:val="0"/>
      <w:marRight w:val="0"/>
      <w:marTop w:val="0"/>
      <w:marBottom w:val="0"/>
      <w:divBdr>
        <w:top w:val="none" w:sz="0" w:space="0" w:color="auto"/>
        <w:left w:val="none" w:sz="0" w:space="0" w:color="auto"/>
        <w:bottom w:val="none" w:sz="0" w:space="0" w:color="auto"/>
        <w:right w:val="none" w:sz="0" w:space="0" w:color="auto"/>
      </w:divBdr>
    </w:div>
    <w:div w:id="197902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20%20http://www.wipo.int/edocs/pubdocs/ar/tk/933/wipo_pub_933.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edocs/pubdocs/en/intproperty/489/wipo_pub_489.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1115</Words>
  <Characters>6133</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9</cp:revision>
  <cp:lastPrinted>2018-04-26T20:33:00Z</cp:lastPrinted>
  <dcterms:created xsi:type="dcterms:W3CDTF">2018-05-09T09:44:00Z</dcterms:created>
  <dcterms:modified xsi:type="dcterms:W3CDTF">2018-06-25T12:41:00Z</dcterms:modified>
</cp:coreProperties>
</file>