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2F" w:rsidRPr="00851E78" w:rsidRDefault="004D072F" w:rsidP="00851E78">
      <w:pPr>
        <w:pStyle w:val="Chapitre"/>
        <w:spacing w:before="0" w:after="0" w:line="240" w:lineRule="auto"/>
      </w:pPr>
      <w:bookmarkStart w:id="0" w:name="_Toc154220422"/>
      <w:bookmarkStart w:id="1" w:name="_Toc302374701"/>
      <w:bookmarkStart w:id="2" w:name="_Toc241644749"/>
      <w:r>
        <w:t>Unidad 62</w:t>
      </w:r>
    </w:p>
    <w:p w:rsidR="004D072F" w:rsidRPr="00B37148" w:rsidRDefault="004D072F" w:rsidP="007E00A5">
      <w:pPr>
        <w:pStyle w:val="HO1"/>
      </w:pPr>
      <w:r>
        <w:t>Folleto 1</w:t>
      </w:r>
    </w:p>
    <w:p w:rsidR="004D072F" w:rsidRPr="00851E78" w:rsidRDefault="004D072F" w:rsidP="00851E78">
      <w:pPr>
        <w:pStyle w:val="HO1"/>
        <w:spacing w:before="0" w:after="240"/>
      </w:pPr>
      <w:r>
        <w:rPr>
          <w:caps/>
        </w:rPr>
        <w:t>Preguntas de repaso</w:t>
      </w:r>
      <w:bookmarkEnd w:id="0"/>
      <w:bookmarkEnd w:id="1"/>
      <w:bookmarkEnd w:id="2"/>
    </w:p>
    <w:p w:rsidR="004D072F" w:rsidRPr="00851E78" w:rsidRDefault="004D072F" w:rsidP="00BB703F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¿Es obligatorio para los Estados Partes presentar un informe periódico (cada seis años)?</w:t>
      </w:r>
    </w:p>
    <w:p w:rsidR="004D072F" w:rsidRPr="00851E78" w:rsidRDefault="004D072F" w:rsidP="00863B4F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¿Qué órgano rector de la Convención establece la periodicidad y el contenido de los informes periódicos?</w:t>
      </w:r>
    </w:p>
    <w:p w:rsidR="004D072F" w:rsidRPr="00851E78" w:rsidRDefault="004D072F" w:rsidP="00B52FE0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¿Cuáles son las DOS finalidades principales del sistema de presentación de informes periódicos para la Convención?</w:t>
      </w:r>
    </w:p>
    <w:p w:rsidR="004D072F" w:rsidRPr="00851E78" w:rsidRDefault="004D072F" w:rsidP="00863B4F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¿Cuál es la </w:t>
      </w:r>
      <w:r w:rsidR="001B1686">
        <w:rPr>
          <w:rFonts w:ascii="Arial" w:hAnsi="Arial"/>
          <w:sz w:val="20"/>
        </w:rPr>
        <w:t>noción</w:t>
      </w:r>
      <w:r>
        <w:rPr>
          <w:rFonts w:ascii="Arial" w:hAnsi="Arial"/>
          <w:sz w:val="20"/>
        </w:rPr>
        <w:t xml:space="preserve"> de </w:t>
      </w:r>
      <w:r>
        <w:rPr>
          <w:rFonts w:ascii="Arial" w:hAnsi="Arial"/>
          <w:sz w:val="20"/>
          <w:cs/>
        </w:rPr>
        <w:t>“</w:t>
      </w:r>
      <w:proofErr w:type="spellStart"/>
      <w:r>
        <w:rPr>
          <w:rFonts w:ascii="Arial" w:hAnsi="Arial"/>
          <w:sz w:val="20"/>
        </w:rPr>
        <w:t>inclusividad</w:t>
      </w:r>
      <w:proofErr w:type="spellEnd"/>
      <w:r>
        <w:rPr>
          <w:rFonts w:ascii="Arial" w:hAnsi="Arial"/>
          <w:sz w:val="20"/>
          <w:cs/>
        </w:rPr>
        <w:t xml:space="preserve">” </w:t>
      </w:r>
      <w:r>
        <w:rPr>
          <w:rFonts w:ascii="Arial" w:hAnsi="Arial"/>
          <w:sz w:val="20"/>
        </w:rPr>
        <w:t>que se emplea en el marco global de resultados y la herramienta para la presentación de informes periódicos?</w:t>
      </w:r>
    </w:p>
    <w:p w:rsidR="004D072F" w:rsidRPr="00851E78" w:rsidRDefault="004D072F" w:rsidP="00863B4F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¿Cuáles son los beneficios de emplear un marco de seguimiento basado en los resultados?</w:t>
      </w:r>
    </w:p>
    <w:p w:rsidR="004D072F" w:rsidRPr="00851E78" w:rsidRDefault="004D072F" w:rsidP="00863B4F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¿Los Estados Partes pueden aplicar el marco global de resultados para sus propios fines nacionales o sirve solo a los fines de la presentación de informes periódicos? </w:t>
      </w:r>
    </w:p>
    <w:p w:rsidR="004D072F" w:rsidRPr="00851E78" w:rsidRDefault="004D072F" w:rsidP="00863B4F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¿De qué manera los factores de evaluación se relacionan con los indicadores de base en el marco global de resultados?</w:t>
      </w:r>
    </w:p>
    <w:p w:rsidR="004D072F" w:rsidRPr="00851E78" w:rsidRDefault="004D072F" w:rsidP="00863B4F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¿Cuál es la función de las áreas temátic</w:t>
      </w:r>
      <w:r w:rsidR="001B1686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s del marco global de resultados y de la herramienta para la presentación de informes periódicos?</w:t>
      </w:r>
    </w:p>
    <w:p w:rsidR="004D072F" w:rsidRPr="00851E78" w:rsidRDefault="004D072F" w:rsidP="00863B4F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¿Cómo se establecen los puntos de referencia para el desempeño de los Estados Partes en la herramienta para la presentación de informes periódicos?</w:t>
      </w:r>
    </w:p>
    <w:p w:rsidR="004D072F" w:rsidRPr="00851E78" w:rsidRDefault="004D072F" w:rsidP="00AB2045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¿De qué manera los Estados Partes utilizan esta información para sus propios fines?</w:t>
      </w:r>
    </w:p>
    <w:p w:rsidR="004D072F" w:rsidRPr="00851E78" w:rsidRDefault="004D072F" w:rsidP="00863B4F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¿Cuáles son las principales fuentes de los factores de evaluación?</w:t>
      </w:r>
    </w:p>
    <w:p w:rsidR="004D072F" w:rsidRPr="00851E78" w:rsidRDefault="004D072F" w:rsidP="00863B4F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¿Sobre qué parámetros se calculan las ponderaciones para cada uno de los factores de evaluación?</w:t>
      </w:r>
    </w:p>
    <w:p w:rsidR="004D072F" w:rsidRPr="00851E78" w:rsidRDefault="004D072F" w:rsidP="00863B4F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¿Cuáles son las DOS principales ventajas de emplear un proceso participativo para la presentación de informes periódicos?</w:t>
      </w:r>
      <w:bookmarkStart w:id="3" w:name="_GoBack"/>
      <w:bookmarkEnd w:id="3"/>
    </w:p>
    <w:p w:rsidR="004D072F" w:rsidRPr="00851E78" w:rsidRDefault="004D072F" w:rsidP="00863B4F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¿Qué enfoques se pueden utilizar para gestionar un proceso de presentación de informes de múltiples partes interesadas?</w:t>
      </w:r>
    </w:p>
    <w:p w:rsidR="004D072F" w:rsidRPr="00851E78" w:rsidRDefault="004D072F" w:rsidP="00F620AB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lastRenderedPageBreak/>
        <w:t>¿Puede un único enfoque participativo resultar eficaz para todos los actores y partes interesadas?</w:t>
      </w:r>
    </w:p>
    <w:sectPr w:rsidR="004D072F" w:rsidRPr="00851E78" w:rsidSect="00B906C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75" w:rsidRDefault="006D5975" w:rsidP="00592A00">
      <w:pPr>
        <w:spacing w:after="0" w:line="240" w:lineRule="auto"/>
      </w:pPr>
      <w:r>
        <w:separator/>
      </w:r>
    </w:p>
  </w:endnote>
  <w:endnote w:type="continuationSeparator" w:id="0">
    <w:p w:rsidR="006D5975" w:rsidRDefault="006D5975" w:rsidP="0059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72F" w:rsidRPr="00851E78" w:rsidRDefault="00DE3B17" w:rsidP="00851E78">
    <w:pPr>
      <w:pStyle w:val="Pieddepage"/>
      <w:tabs>
        <w:tab w:val="left" w:pos="2093"/>
      </w:tabs>
      <w:rPr>
        <w:rFonts w:ascii="Arial" w:hAnsi="Arial"/>
        <w:sz w:val="16"/>
        <w:szCs w:val="16"/>
      </w:rPr>
    </w:pPr>
    <w:r>
      <w:rPr>
        <w:noProof/>
        <w:lang w:val="fr-FR" w:eastAsia="fr-FR"/>
      </w:rPr>
      <w:pict w14:anchorId="029FD8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87.6pt;margin-top:-18.25pt;width:65.75pt;height:47.5pt;z-index:251661312">
          <v:imagedata r:id="rId1" o:title=""/>
        </v:shape>
      </w:pict>
    </w:r>
    <w:r>
      <w:rPr>
        <w:noProof/>
        <w:lang w:val="es-AR" w:eastAsia="es-AR"/>
      </w:rPr>
      <w:pict>
        <v:shape id="Picture 6" o:spid="_x0000_s2049" type="#_x0000_t75" style="position:absolute;margin-left:206.95pt;margin-top:.55pt;width:42.7pt;height:14.9pt;z-index:251658240;visibility:visible" wrapcoords="-379 0 -379 20520 21600 20520 21600 0 -379 0">
          <v:imagedata r:id="rId2" o:title=""/>
          <w10:wrap type="through"/>
        </v:shape>
      </w:pict>
    </w:r>
    <w:r w:rsidR="004D072F">
      <w:rPr>
        <w:rFonts w:ascii="Arial" w:hAnsi="Arial"/>
        <w:sz w:val="16"/>
      </w:rPr>
      <w:t>U062-v1.0-HO1-ES</w:t>
    </w:r>
    <w:r w:rsidR="004D072F">
      <w:rPr>
        <w:rFonts w:ascii="Arial" w:hAnsi="Arial"/>
        <w:sz w:val="16"/>
      </w:rPr>
      <w:tab/>
    </w:r>
    <w:r w:rsidR="004D072F">
      <w:rPr>
        <w:rFonts w:ascii="Arial" w:hAnsi="Arial"/>
        <w:sz w:val="16"/>
      </w:rPr>
      <w:tab/>
    </w:r>
    <w:r>
      <w:rPr>
        <w:noProof/>
      </w:rPr>
      <w:pict>
        <v:shape id="Picture 3" o:spid="_x0000_s2051" type="#_x0000_t75" style="position:absolute;margin-left:458.95pt;margin-top:769.5pt;width:65.65pt;height: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3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75" w:rsidRDefault="006D5975" w:rsidP="00592A00">
      <w:pPr>
        <w:spacing w:after="0" w:line="240" w:lineRule="auto"/>
      </w:pPr>
      <w:r>
        <w:separator/>
      </w:r>
    </w:p>
  </w:footnote>
  <w:footnote w:type="continuationSeparator" w:id="0">
    <w:p w:rsidR="006D5975" w:rsidRDefault="006D5975" w:rsidP="00592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72F" w:rsidRPr="00851E78" w:rsidRDefault="004D072F" w:rsidP="00342B72">
    <w:pPr>
      <w:pStyle w:val="En-tte"/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ab/>
      <w:t>Folleto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B4875"/>
    <w:multiLevelType w:val="hybridMultilevel"/>
    <w:tmpl w:val="C29082E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25A"/>
    <w:rsid w:val="001B1686"/>
    <w:rsid w:val="00342B72"/>
    <w:rsid w:val="004A29B4"/>
    <w:rsid w:val="004D072F"/>
    <w:rsid w:val="00592A00"/>
    <w:rsid w:val="006D5975"/>
    <w:rsid w:val="007E00A5"/>
    <w:rsid w:val="00851E78"/>
    <w:rsid w:val="00863B4F"/>
    <w:rsid w:val="00AB2045"/>
    <w:rsid w:val="00B37148"/>
    <w:rsid w:val="00B52FE0"/>
    <w:rsid w:val="00B906C8"/>
    <w:rsid w:val="00B9625A"/>
    <w:rsid w:val="00BB703F"/>
    <w:rsid w:val="00C408A8"/>
    <w:rsid w:val="00DE3B17"/>
    <w:rsid w:val="00F6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0"/>
  <w15:docId w15:val="{7D0807B7-F67A-4D5B-A4D7-FE53FB44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Arial"/>
      <w:sz w:val="22"/>
      <w:szCs w:val="22"/>
      <w:lang w:val="es-ES" w:eastAsia="es-E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MS Gothic" w:hAnsi="Cambria"/>
      <w:b/>
      <w:color w:val="365F91"/>
      <w:sz w:val="28"/>
      <w:lang w:val="es-ES" w:eastAsia="es-ES"/>
    </w:rPr>
  </w:style>
  <w:style w:type="paragraph" w:customStyle="1" w:styleId="Chapitre">
    <w:name w:val="Chapitre"/>
    <w:basedOn w:val="Titre1"/>
    <w:link w:val="ChapitreCar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color w:val="3366FF"/>
      <w:kern w:val="28"/>
      <w:sz w:val="70"/>
      <w:szCs w:val="70"/>
    </w:rPr>
  </w:style>
  <w:style w:type="character" w:customStyle="1" w:styleId="ChapitreCar">
    <w:name w:val="Chapitre Car"/>
    <w:link w:val="Chapitre"/>
    <w:locked/>
    <w:rPr>
      <w:rFonts w:ascii="Arial" w:hAnsi="Arial"/>
      <w:b/>
      <w:caps/>
      <w:noProof/>
      <w:color w:val="3366FF"/>
      <w:kern w:val="28"/>
      <w:sz w:val="70"/>
      <w:lang w:val="es-ES" w:eastAsia="es-ES"/>
    </w:rPr>
  </w:style>
  <w:style w:type="paragraph" w:customStyle="1" w:styleId="HO1">
    <w:name w:val="HO1"/>
    <w:basedOn w:val="Normal"/>
    <w:link w:val="HO1Car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hAnsi="Arial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link w:val="HO1"/>
    <w:locked/>
    <w:rPr>
      <w:rFonts w:ascii="Arial" w:hAnsi="Arial"/>
      <w:b/>
      <w:noProof/>
      <w:color w:val="3366FF"/>
      <w:kern w:val="28"/>
      <w:sz w:val="32"/>
      <w:lang w:val="es-ES" w:eastAsia="es-ES"/>
    </w:rPr>
  </w:style>
  <w:style w:type="paragraph" w:customStyle="1" w:styleId="HO2">
    <w:name w:val="HO2"/>
    <w:basedOn w:val="HO1"/>
    <w:link w:val="HO2Car"/>
    <w:pPr>
      <w:spacing w:before="0" w:after="480"/>
    </w:pPr>
    <w:rPr>
      <w:caps/>
    </w:rPr>
  </w:style>
  <w:style w:type="character" w:customStyle="1" w:styleId="HO2Car">
    <w:name w:val="HO2 Car"/>
    <w:link w:val="HO2"/>
    <w:locked/>
    <w:rPr>
      <w:rFonts w:ascii="Arial" w:hAnsi="Arial"/>
      <w:b/>
      <w:caps/>
      <w:noProof/>
      <w:color w:val="3366FF"/>
      <w:kern w:val="28"/>
      <w:sz w:val="32"/>
      <w:lang w:val="es-ES" w:eastAsia="es-ES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Pr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Pr>
      <w:lang w:val="es-ES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Segoe UI" w:hAnsi="Segoe UI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Fernandez Undurraga, Maria-Paz</cp:lastModifiedBy>
  <cp:revision>22</cp:revision>
  <dcterms:created xsi:type="dcterms:W3CDTF">2020-01-07T15:01:00Z</dcterms:created>
  <dcterms:modified xsi:type="dcterms:W3CDTF">2020-02-28T10:37:00Z</dcterms:modified>
</cp:coreProperties>
</file>