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46E6" w14:textId="1E94422B" w:rsidR="00362E84" w:rsidRPr="00703091" w:rsidRDefault="00FB67EF" w:rsidP="00233445">
      <w:pPr>
        <w:pStyle w:val="Chapitre"/>
        <w:keepNext w:val="0"/>
        <w:keepLines w:val="0"/>
        <w:widowControl w:val="0"/>
        <w:spacing w:line="240" w:lineRule="auto"/>
        <w:rPr>
          <w:lang w:val="en-US"/>
        </w:rPr>
      </w:pPr>
      <w:bookmarkStart w:id="0" w:name="_Toc154220417"/>
      <w:bookmarkStart w:id="1" w:name="_Toc302374671"/>
      <w:bookmarkStart w:id="2" w:name="_Toc241644684"/>
      <w:r w:rsidRPr="00703091">
        <w:rPr>
          <w:lang w:val="en-US"/>
        </w:rPr>
        <w:t xml:space="preserve">unit </w:t>
      </w:r>
      <w:r w:rsidR="009C3589">
        <w:rPr>
          <w:lang w:val="en-US"/>
        </w:rPr>
        <w:t>64</w:t>
      </w:r>
    </w:p>
    <w:p w14:paraId="76A89419" w14:textId="77777777" w:rsidR="00271D74" w:rsidRDefault="00271D74" w:rsidP="00233445">
      <w:pPr>
        <w:pStyle w:val="BodyText"/>
        <w:widowControl w:val="0"/>
        <w:spacing w:before="480"/>
        <w:jc w:val="left"/>
        <w:rPr>
          <w:rFonts w:ascii="Arial" w:hAnsi="Arial" w:cs="Arial"/>
          <w:b/>
          <w:bCs/>
          <w:caps/>
          <w:noProof/>
          <w:snapToGrid w:val="0"/>
          <w:color w:val="3366FF"/>
          <w:kern w:val="28"/>
          <w:sz w:val="48"/>
          <w:szCs w:val="48"/>
          <w:lang w:val="en-US" w:eastAsia="zh-CN"/>
        </w:rPr>
      </w:pPr>
      <w:r w:rsidRPr="00271D74">
        <w:rPr>
          <w:rFonts w:ascii="Arial" w:hAnsi="Arial" w:cs="Arial"/>
          <w:b/>
          <w:bCs/>
          <w:caps/>
          <w:noProof/>
          <w:snapToGrid w:val="0"/>
          <w:color w:val="3366FF"/>
          <w:kern w:val="28"/>
          <w:sz w:val="48"/>
          <w:szCs w:val="48"/>
          <w:lang w:val="en-US" w:eastAsia="zh-CN"/>
        </w:rPr>
        <w:t xml:space="preserve">INTEGRATING DISASTER RISK REDUCTION INTO ICH INVENTORYING </w:t>
      </w:r>
    </w:p>
    <w:p w14:paraId="534A2D6B" w14:textId="234FAF21" w:rsidR="00703091" w:rsidRPr="00F71775" w:rsidRDefault="00703091" w:rsidP="00233445">
      <w:pPr>
        <w:pStyle w:val="BodyText"/>
        <w:widowControl w:val="0"/>
        <w:spacing w:before="480"/>
        <w:jc w:val="left"/>
        <w:rPr>
          <w:rFonts w:ascii="Arial" w:hAnsi="Arial" w:cs="Arial"/>
          <w:bCs/>
          <w:iCs/>
          <w:sz w:val="22"/>
          <w:szCs w:val="22"/>
          <w:lang w:val="en-GB"/>
        </w:rPr>
      </w:pPr>
      <w:r w:rsidRPr="00F71775">
        <w:rPr>
          <w:rFonts w:ascii="Arial" w:hAnsi="Arial" w:cs="Arial"/>
          <w:sz w:val="22"/>
          <w:szCs w:val="22"/>
          <w:lang w:val="en-GB"/>
        </w:rPr>
        <w:t xml:space="preserve">Published in </w:t>
      </w:r>
      <w:r w:rsidR="00120AF7">
        <w:rPr>
          <w:rFonts w:ascii="Arial" w:hAnsi="Arial" w:cs="Arial"/>
          <w:sz w:val="22"/>
          <w:szCs w:val="22"/>
          <w:lang w:val="en-GB"/>
        </w:rPr>
        <w:t>202</w:t>
      </w:r>
      <w:r w:rsidR="00D55844">
        <w:rPr>
          <w:rFonts w:ascii="Arial" w:hAnsi="Arial" w:cs="Arial"/>
          <w:sz w:val="22"/>
          <w:szCs w:val="22"/>
          <w:lang w:val="en-GB"/>
        </w:rPr>
        <w:t>4</w:t>
      </w:r>
      <w:r w:rsidRPr="00F71775">
        <w:rPr>
          <w:rFonts w:ascii="Arial" w:hAnsi="Arial" w:cs="Arial"/>
          <w:sz w:val="22"/>
          <w:szCs w:val="22"/>
          <w:lang w:val="en-GB"/>
        </w:rPr>
        <w:t xml:space="preserve"> by the United Nations Educational, Scientific and Cultural Organization, </w:t>
      </w:r>
      <w:r w:rsidRPr="00F71775">
        <w:rPr>
          <w:rFonts w:ascii="Arial" w:hAnsi="Arial" w:cs="Arial"/>
          <w:bCs/>
          <w:iCs/>
          <w:sz w:val="22"/>
          <w:szCs w:val="22"/>
          <w:lang w:val="en-GB"/>
        </w:rPr>
        <w:t>7, place de Fontenoy, 75352 Paris 07 SP, France</w:t>
      </w:r>
    </w:p>
    <w:p w14:paraId="5FBD3C3C" w14:textId="77777777" w:rsidR="00703091" w:rsidRPr="00F71775" w:rsidRDefault="00703091" w:rsidP="00233445">
      <w:pPr>
        <w:pStyle w:val="BodyText"/>
        <w:widowControl w:val="0"/>
        <w:jc w:val="left"/>
        <w:rPr>
          <w:rFonts w:ascii="Arial" w:hAnsi="Arial" w:cs="Arial"/>
          <w:bCs/>
          <w:iCs/>
          <w:sz w:val="22"/>
          <w:szCs w:val="22"/>
          <w:lang w:val="en-GB"/>
        </w:rPr>
      </w:pPr>
    </w:p>
    <w:p w14:paraId="79BCA5E1" w14:textId="42FE5BE8" w:rsidR="00703091" w:rsidRPr="00F71775" w:rsidRDefault="00703091" w:rsidP="00233445">
      <w:pPr>
        <w:widowControl w:val="0"/>
        <w:autoSpaceDE w:val="0"/>
        <w:autoSpaceDN w:val="0"/>
        <w:adjustRightInd w:val="0"/>
        <w:rPr>
          <w:rFonts w:ascii="Arial" w:hAnsi="Arial" w:cs="Arial"/>
        </w:rPr>
      </w:pPr>
      <w:r w:rsidRPr="00F71775">
        <w:rPr>
          <w:rFonts w:ascii="Arial" w:hAnsi="Arial" w:cs="Arial"/>
          <w:lang w:val="en-GB"/>
        </w:rPr>
        <w:t xml:space="preserve">© UNESCO </w:t>
      </w:r>
      <w:r w:rsidR="00120AF7">
        <w:rPr>
          <w:rFonts w:ascii="Arial" w:hAnsi="Arial" w:cs="Arial"/>
          <w:lang w:val="en-GB"/>
        </w:rPr>
        <w:t>202</w:t>
      </w:r>
      <w:r w:rsidR="00D55844">
        <w:rPr>
          <w:rFonts w:ascii="Arial" w:hAnsi="Arial" w:cs="Arial"/>
          <w:lang w:val="en-GB"/>
        </w:rPr>
        <w:t>4</w:t>
      </w:r>
    </w:p>
    <w:p w14:paraId="619DC793" w14:textId="77777777" w:rsidR="00703091" w:rsidRPr="00F71775" w:rsidRDefault="00703091" w:rsidP="00233445">
      <w:pPr>
        <w:widowControl w:val="0"/>
        <w:autoSpaceDE w:val="0"/>
        <w:autoSpaceDN w:val="0"/>
        <w:adjustRightInd w:val="0"/>
        <w:rPr>
          <w:rFonts w:ascii="Arial" w:hAnsi="Arial" w:cs="Arial"/>
          <w:lang w:val="en-GB"/>
        </w:rPr>
      </w:pPr>
      <w:r w:rsidRPr="00F71775">
        <w:rPr>
          <w:rFonts w:ascii="Arial" w:hAnsi="Arial" w:cs="Arial"/>
          <w:noProof/>
          <w:lang w:val="en-AU" w:eastAsia="en-AU"/>
        </w:rPr>
        <w:drawing>
          <wp:inline distT="0" distB="0" distL="0" distR="0" wp14:anchorId="6888D2C8" wp14:editId="640B2A94">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14:paraId="7CFE2BDD" w14:textId="77777777" w:rsidR="00703091" w:rsidRPr="00F71775" w:rsidRDefault="00703091" w:rsidP="00233445">
      <w:pPr>
        <w:widowControl w:val="0"/>
        <w:spacing w:before="240"/>
        <w:rPr>
          <w:rFonts w:ascii="Arial" w:hAnsi="Arial" w:cs="Arial"/>
          <w:lang w:val="en-US"/>
        </w:rPr>
      </w:pPr>
      <w:r w:rsidRPr="00F71775">
        <w:rPr>
          <w:rFonts w:ascii="Arial" w:hAnsi="Arial" w:cs="Arial"/>
          <w:lang w:val="en-US"/>
        </w:rPr>
        <w:t>This publication is available in Open Access under the Attribution-</w:t>
      </w:r>
      <w:proofErr w:type="spellStart"/>
      <w:r w:rsidRPr="00F71775">
        <w:rPr>
          <w:rFonts w:ascii="Arial" w:hAnsi="Arial" w:cs="Arial"/>
          <w:lang w:val="en-US"/>
        </w:rPr>
        <w:t>ShareAlike</w:t>
      </w:r>
      <w:proofErr w:type="spellEnd"/>
      <w:r w:rsidRPr="00F71775">
        <w:rPr>
          <w:rFonts w:ascii="Arial" w:hAnsi="Arial" w:cs="Arial"/>
          <w:lang w:val="en-US"/>
        </w:rPr>
        <w:t xml:space="preserve"> 3.0 IGO (CC-BY-SA 3.0 IGO) license (</w:t>
      </w:r>
      <w:hyperlink r:id="rId9" w:history="1">
        <w:r w:rsidRPr="00F71775">
          <w:rPr>
            <w:rFonts w:ascii="Arial" w:eastAsiaTheme="minorHAnsi" w:hAnsi="Arial" w:cs="Arial"/>
            <w:color w:val="0000FF"/>
            <w:u w:val="single" w:color="0000FF"/>
            <w:lang w:val="en-GB" w:eastAsia="en-US"/>
          </w:rPr>
          <w:t>http://creativecommons.org/licenses/by-sa/3.0/igo/</w:t>
        </w:r>
      </w:hyperlink>
      <w:r w:rsidRPr="00F71775">
        <w:rPr>
          <w:rFonts w:ascii="Arial" w:hAnsi="Arial" w:cs="Arial"/>
          <w:lang w:val="en-US"/>
        </w:rPr>
        <w:t>). By using the content of this publication, the users accept to be bound by the terms of use of the UNESCO Open Access Repository (</w:t>
      </w:r>
      <w:hyperlink r:id="rId10" w:history="1">
        <w:r w:rsidRPr="00F71775">
          <w:rPr>
            <w:rStyle w:val="Hyperlink"/>
            <w:rFonts w:ascii="Arial" w:hAnsi="Arial" w:cs="Arial"/>
            <w:lang w:val="en-US"/>
          </w:rPr>
          <w:t>http://www.unesco.org/open-access/terms-use-ccbysa-en</w:t>
        </w:r>
      </w:hyperlink>
      <w:r w:rsidRPr="00F71775">
        <w:rPr>
          <w:rFonts w:ascii="Arial" w:hAnsi="Arial" w:cs="Arial"/>
          <w:lang w:val="en-US"/>
        </w:rPr>
        <w:t>).</w:t>
      </w:r>
    </w:p>
    <w:p w14:paraId="3DE5B8D8" w14:textId="77777777" w:rsidR="00703091" w:rsidRPr="00F71775" w:rsidRDefault="00703091" w:rsidP="00233445">
      <w:pPr>
        <w:widowControl w:val="0"/>
        <w:rPr>
          <w:rFonts w:ascii="Arial" w:hAnsi="Arial" w:cs="Arial"/>
          <w:bCs/>
          <w:iCs/>
          <w:lang w:val="en-GB" w:eastAsia="pt-BR"/>
        </w:rPr>
      </w:pPr>
      <w:r w:rsidRPr="00F71775">
        <w:rPr>
          <w:rFonts w:ascii="Arial" w:hAnsi="Arial" w:cs="Arial"/>
          <w:bCs/>
          <w:iCs/>
          <w:lang w:val="en-GB"/>
        </w:rPr>
        <w:t>The images of this publication do not fall under the CC-BY-SA licence and may not be used, reproduced, or commercialized without the prior permission of the copyright holders.</w:t>
      </w:r>
    </w:p>
    <w:p w14:paraId="2853D7AB" w14:textId="6D6FAAC1" w:rsidR="00703091" w:rsidRPr="00F71775" w:rsidRDefault="00703091" w:rsidP="00233445">
      <w:pPr>
        <w:widowControl w:val="0"/>
        <w:rPr>
          <w:rFonts w:ascii="Arial" w:hAnsi="Arial" w:cs="Arial"/>
          <w:bCs/>
          <w:iCs/>
          <w:lang w:val="en-GB"/>
        </w:rPr>
      </w:pPr>
      <w:r w:rsidRPr="00F71775">
        <w:rPr>
          <w:rFonts w:ascii="Arial" w:hAnsi="Arial" w:cs="Arial"/>
          <w:bCs/>
          <w:iCs/>
          <w:lang w:val="en-GB"/>
        </w:rPr>
        <w:t xml:space="preserve">The designations employed and the presentation of material throughout this publication do not imply the expression of any opinion whatsoever on the part of UNESCO concerning the legal status of any country, territory, </w:t>
      </w:r>
      <w:proofErr w:type="gramStart"/>
      <w:r w:rsidRPr="00F71775">
        <w:rPr>
          <w:rFonts w:ascii="Arial" w:hAnsi="Arial" w:cs="Arial"/>
          <w:bCs/>
          <w:iCs/>
          <w:lang w:val="en-GB"/>
        </w:rPr>
        <w:t>city</w:t>
      </w:r>
      <w:proofErr w:type="gramEnd"/>
      <w:r w:rsidRPr="00F71775">
        <w:rPr>
          <w:rFonts w:ascii="Arial" w:hAnsi="Arial" w:cs="Arial"/>
          <w:bCs/>
          <w:iCs/>
          <w:lang w:val="en-GB"/>
        </w:rPr>
        <w:t xml:space="preserve"> or area or of its authorities, or concerning the delimitation of its frontiers or boundaries.</w:t>
      </w:r>
      <w:r w:rsidR="00290FB4">
        <w:rPr>
          <w:rFonts w:ascii="Arial" w:hAnsi="Arial" w:cs="Arial"/>
          <w:bCs/>
          <w:iCs/>
          <w:lang w:val="en-GB"/>
        </w:rPr>
        <w:t xml:space="preserve"> </w:t>
      </w:r>
    </w:p>
    <w:p w14:paraId="549B349E" w14:textId="4EDBD3E5" w:rsidR="00C05C6C" w:rsidRPr="00005F7A" w:rsidRDefault="00703091" w:rsidP="00005F7A">
      <w:pPr>
        <w:pStyle w:val="BodyText"/>
        <w:widowControl w:val="0"/>
        <w:jc w:val="left"/>
        <w:rPr>
          <w:rFonts w:ascii="Arial" w:hAnsi="Arial" w:cs="Arial"/>
          <w:bCs/>
          <w:iCs/>
          <w:sz w:val="22"/>
          <w:szCs w:val="22"/>
          <w:lang w:val="en-GB"/>
        </w:rPr>
      </w:pPr>
      <w:r w:rsidRPr="00F71775">
        <w:rPr>
          <w:rFonts w:ascii="Arial" w:hAnsi="Arial" w:cs="Arial"/>
          <w:bCs/>
          <w:iCs/>
          <w:sz w:val="22"/>
          <w:szCs w:val="22"/>
          <w:lang w:val="en-GB"/>
        </w:rPr>
        <w:t>The ideas and opinions expressed in this publication are those of the authors; they are not necessarily those of UNESCO and do not commit the Organization.</w:t>
      </w:r>
      <w:r w:rsidRPr="00F71775">
        <w:rPr>
          <w:rFonts w:ascii="Arial" w:hAnsi="Arial" w:cs="Arial"/>
          <w:lang w:val="en-US"/>
        </w:rPr>
        <w:br w:type="page"/>
      </w:r>
    </w:p>
    <w:p w14:paraId="1584A301" w14:textId="19C39030" w:rsidR="00362E84" w:rsidRPr="00874175" w:rsidRDefault="00FB67EF" w:rsidP="00E7586E">
      <w:pPr>
        <w:pStyle w:val="Titcoul"/>
        <w:rPr>
          <w:lang w:val="en-GB"/>
        </w:rPr>
      </w:pPr>
      <w:r w:rsidRPr="00E7586E">
        <w:rPr>
          <w:lang w:val="en-GB"/>
        </w:rPr>
        <w:lastRenderedPageBreak/>
        <w:t>Lesson plan</w:t>
      </w:r>
    </w:p>
    <w:bookmarkEnd w:id="0"/>
    <w:bookmarkEnd w:id="1"/>
    <w:bookmarkEnd w:id="2"/>
    <w:p w14:paraId="7D9FD779" w14:textId="77777777" w:rsidR="00E7586E" w:rsidRPr="00791B56" w:rsidRDefault="00E7586E" w:rsidP="00310E40">
      <w:pPr>
        <w:pStyle w:val="UTit4"/>
        <w:pBdr>
          <w:bottom w:val="single" w:sz="12" w:space="4" w:color="auto" w:shadow="1"/>
        </w:pBdr>
        <w:jc w:val="both"/>
        <w:rPr>
          <w:rFonts w:cs="Arial"/>
          <w:b w:val="0"/>
          <w:bCs w:val="0"/>
          <w:i/>
        </w:rPr>
      </w:pPr>
      <w:r w:rsidRPr="00791B56">
        <w:t>DURATION</w:t>
      </w:r>
    </w:p>
    <w:p w14:paraId="0EDE5312" w14:textId="4F766B81" w:rsidR="00271D74" w:rsidRPr="00271D74" w:rsidRDefault="00D72BB7" w:rsidP="00310E40">
      <w:pPr>
        <w:widowControl w:val="0"/>
        <w:pBdr>
          <w:top w:val="single" w:sz="12" w:space="6" w:color="auto" w:shadow="1"/>
          <w:left w:val="single" w:sz="12" w:space="4" w:color="auto" w:shadow="1"/>
          <w:bottom w:val="single" w:sz="12" w:space="4" w:color="auto" w:shadow="1"/>
          <w:right w:val="single" w:sz="12" w:space="4" w:color="auto" w:shadow="1"/>
        </w:pBdr>
        <w:tabs>
          <w:tab w:val="left" w:pos="567"/>
        </w:tabs>
        <w:snapToGrid w:val="0"/>
        <w:spacing w:after="60" w:line="280" w:lineRule="exact"/>
        <w:ind w:left="113" w:right="113"/>
        <w:jc w:val="both"/>
        <w:rPr>
          <w:rFonts w:ascii="Arial" w:eastAsia="SimSun" w:hAnsi="Arial" w:cs="Arial"/>
          <w:sz w:val="20"/>
          <w:szCs w:val="24"/>
          <w:lang w:val="en-US" w:eastAsia="zh-CN"/>
        </w:rPr>
      </w:pPr>
      <w:r>
        <w:rPr>
          <w:rFonts w:ascii="Arial" w:eastAsia="SimSun" w:hAnsi="Arial" w:cs="Arial"/>
          <w:sz w:val="20"/>
          <w:szCs w:val="24"/>
          <w:lang w:val="en-GB" w:eastAsia="zh-CN"/>
        </w:rPr>
        <w:t>3</w:t>
      </w:r>
      <w:r w:rsidR="00271D74" w:rsidRPr="00271D74">
        <w:rPr>
          <w:rFonts w:ascii="Arial" w:eastAsia="SimSun" w:hAnsi="Arial" w:cs="Arial"/>
          <w:sz w:val="20"/>
          <w:szCs w:val="24"/>
          <w:lang w:val="en-GB" w:eastAsia="zh-CN"/>
        </w:rPr>
        <w:t xml:space="preserve"> hours</w:t>
      </w:r>
    </w:p>
    <w:p w14:paraId="0225A31F" w14:textId="77777777" w:rsidR="00271D74" w:rsidRPr="009C3589" w:rsidRDefault="00271D74" w:rsidP="00310E40">
      <w:pPr>
        <w:pStyle w:val="UTit4"/>
        <w:pBdr>
          <w:bottom w:val="single" w:sz="12" w:space="4" w:color="auto" w:shadow="1"/>
        </w:pBdr>
        <w:spacing w:line="276" w:lineRule="auto"/>
        <w:rPr>
          <w:b w:val="0"/>
          <w:bCs w:val="0"/>
          <w:caps w:val="0"/>
          <w:sz w:val="18"/>
          <w:szCs w:val="24"/>
        </w:rPr>
      </w:pPr>
      <w:r w:rsidRPr="009C3589">
        <w:rPr>
          <w:sz w:val="18"/>
          <w:szCs w:val="24"/>
        </w:rPr>
        <w:t>Objective(s):</w:t>
      </w:r>
    </w:p>
    <w:p w14:paraId="78EF9DF8" w14:textId="714ED38A" w:rsidR="00271D74" w:rsidRPr="009C3589" w:rsidRDefault="00271D74" w:rsidP="00310E40">
      <w:pPr>
        <w:pStyle w:val="UTxt"/>
        <w:pBdr>
          <w:bottom w:val="single" w:sz="12" w:space="4" w:color="auto" w:shadow="1"/>
        </w:pBdr>
        <w:spacing w:line="276" w:lineRule="auto"/>
        <w:rPr>
          <w:rStyle w:val="hps"/>
          <w:szCs w:val="20"/>
          <w:lang w:val="en-GB"/>
        </w:rPr>
      </w:pPr>
      <w:r w:rsidRPr="009C3589">
        <w:rPr>
          <w:rStyle w:val="hps"/>
          <w:szCs w:val="20"/>
          <w:lang w:val="en-GB"/>
        </w:rPr>
        <w:t>Participants will learn how to apply a community-based approach to the inventorying and safeguarding of intangible cultural heritage in the context of disaster</w:t>
      </w:r>
      <w:r w:rsidR="00EB4974" w:rsidRPr="009C3589">
        <w:rPr>
          <w:rStyle w:val="hps"/>
          <w:szCs w:val="20"/>
          <w:lang w:val="en-GB"/>
        </w:rPr>
        <w:t>s</w:t>
      </w:r>
      <w:r w:rsidRPr="009C3589">
        <w:rPr>
          <w:rStyle w:val="hps"/>
          <w:szCs w:val="20"/>
          <w:lang w:val="en-GB"/>
        </w:rPr>
        <w:t xml:space="preserve">. Building on the knowledge acquired in </w:t>
      </w:r>
      <w:r w:rsidR="009C3589">
        <w:rPr>
          <w:rStyle w:val="hps"/>
          <w:szCs w:val="20"/>
          <w:lang w:val="en-GB"/>
        </w:rPr>
        <w:t>Unit 63</w:t>
      </w:r>
      <w:r w:rsidRPr="009C3589">
        <w:rPr>
          <w:rStyle w:val="hps"/>
          <w:szCs w:val="20"/>
          <w:lang w:val="en-GB"/>
        </w:rPr>
        <w:t xml:space="preserve">, this unit provides frameworks, </w:t>
      </w:r>
      <w:proofErr w:type="gramStart"/>
      <w:r w:rsidRPr="009C3589">
        <w:rPr>
          <w:rStyle w:val="hps"/>
          <w:szCs w:val="20"/>
          <w:lang w:val="en-GB"/>
        </w:rPr>
        <w:t>tools</w:t>
      </w:r>
      <w:proofErr w:type="gramEnd"/>
      <w:r w:rsidRPr="009C3589">
        <w:rPr>
          <w:rStyle w:val="hps"/>
          <w:szCs w:val="20"/>
          <w:lang w:val="en-GB"/>
        </w:rPr>
        <w:t xml:space="preserve"> and exercises to integrate disaster awareness</w:t>
      </w:r>
      <w:r w:rsidR="00005F7A">
        <w:rPr>
          <w:rStyle w:val="hps"/>
          <w:szCs w:val="20"/>
          <w:lang w:val="en-GB"/>
        </w:rPr>
        <w:t xml:space="preserve">, and the key lessons of the </w:t>
      </w:r>
      <w:r w:rsidR="00005F7A" w:rsidRPr="00005F7A">
        <w:rPr>
          <w:bCs/>
          <w:i/>
          <w:iCs/>
          <w:szCs w:val="20"/>
          <w:lang w:val="en-US"/>
        </w:rPr>
        <w:t>Operational Principles and Modalities for Safeguarding Intangible Cultural Heritage in Emergencies</w:t>
      </w:r>
      <w:r w:rsidR="00005F7A">
        <w:rPr>
          <w:rStyle w:val="hps"/>
          <w:szCs w:val="20"/>
          <w:lang w:val="en-GB"/>
        </w:rPr>
        <w:t xml:space="preserve">, </w:t>
      </w:r>
      <w:r w:rsidRPr="009C3589">
        <w:rPr>
          <w:rStyle w:val="hps"/>
          <w:szCs w:val="20"/>
          <w:lang w:val="en-GB"/>
        </w:rPr>
        <w:t>into the inventorying and safeguarding of intangible cultural heritage.</w:t>
      </w:r>
    </w:p>
    <w:p w14:paraId="1B8C3EC4" w14:textId="77777777" w:rsidR="00271D74" w:rsidRPr="00271D74" w:rsidRDefault="00271D74" w:rsidP="00310E40">
      <w:pPr>
        <w:widowControl w:val="0"/>
        <w:pBdr>
          <w:top w:val="single" w:sz="12" w:space="6" w:color="auto" w:shadow="1"/>
          <w:left w:val="single" w:sz="12" w:space="4" w:color="auto" w:shadow="1"/>
          <w:bottom w:val="single" w:sz="12" w:space="4" w:color="auto" w:shadow="1"/>
          <w:right w:val="single" w:sz="12" w:space="4" w:color="auto" w:shadow="1"/>
        </w:pBdr>
        <w:spacing w:before="360" w:after="120" w:line="300" w:lineRule="exact"/>
        <w:ind w:left="113" w:right="113"/>
        <w:outlineLvl w:val="3"/>
        <w:rPr>
          <w:rFonts w:ascii="Arial" w:eastAsia="SimSun" w:hAnsi="Arial" w:cs="Times New Roman"/>
          <w:b/>
          <w:bCs/>
          <w:caps/>
          <w:sz w:val="20"/>
          <w:szCs w:val="24"/>
          <w:lang w:val="en-US" w:eastAsia="en-US"/>
        </w:rPr>
      </w:pPr>
      <w:r w:rsidRPr="00271D74">
        <w:rPr>
          <w:rFonts w:ascii="Arial" w:eastAsia="SimSun" w:hAnsi="Arial" w:cs="Times New Roman"/>
          <w:b/>
          <w:bCs/>
          <w:caps/>
          <w:sz w:val="20"/>
          <w:szCs w:val="24"/>
          <w:lang w:val="en-US" w:eastAsia="en-US"/>
        </w:rPr>
        <w:t>Description:</w:t>
      </w:r>
    </w:p>
    <w:p w14:paraId="6E509F92" w14:textId="7BF1BDC7" w:rsidR="00271D74" w:rsidRPr="00271D74" w:rsidRDefault="00271D74" w:rsidP="00310E40">
      <w:pPr>
        <w:widowControl w:val="0"/>
        <w:pBdr>
          <w:top w:val="single" w:sz="12" w:space="6" w:color="auto" w:shadow="1"/>
          <w:left w:val="single" w:sz="12" w:space="4" w:color="auto" w:shadow="1"/>
          <w:bottom w:val="single" w:sz="12" w:space="4" w:color="auto" w:shadow="1"/>
          <w:right w:val="single" w:sz="12" w:space="4" w:color="auto" w:shadow="1"/>
        </w:pBdr>
        <w:tabs>
          <w:tab w:val="left" w:pos="567"/>
        </w:tabs>
        <w:snapToGrid w:val="0"/>
        <w:spacing w:after="60" w:line="280" w:lineRule="exact"/>
        <w:ind w:left="113" w:right="113"/>
        <w:jc w:val="both"/>
        <w:rPr>
          <w:rFonts w:ascii="Arial" w:eastAsia="SimSun" w:hAnsi="Arial" w:cs="Arial"/>
          <w:sz w:val="20"/>
          <w:szCs w:val="24"/>
          <w:lang w:val="en-AU" w:eastAsia="zh-CN"/>
        </w:rPr>
      </w:pPr>
      <w:r w:rsidRPr="00271D74">
        <w:rPr>
          <w:rFonts w:ascii="Arial" w:eastAsia="SimSun" w:hAnsi="Arial" w:cs="Arial"/>
          <w:sz w:val="20"/>
          <w:szCs w:val="24"/>
          <w:lang w:val="en-AU" w:eastAsia="zh-CN"/>
        </w:rPr>
        <w:t xml:space="preserve">This </w:t>
      </w:r>
      <w:r w:rsidR="00884380">
        <w:rPr>
          <w:rFonts w:ascii="Arial" w:eastAsia="SimSun" w:hAnsi="Arial" w:cs="Arial"/>
          <w:sz w:val="20"/>
          <w:szCs w:val="24"/>
          <w:lang w:val="en-AU" w:eastAsia="zh-CN"/>
        </w:rPr>
        <w:t>unit b</w:t>
      </w:r>
      <w:r w:rsidRPr="00271D74">
        <w:rPr>
          <w:rFonts w:ascii="Arial" w:eastAsia="SimSun" w:hAnsi="Arial" w:cs="Arial"/>
          <w:sz w:val="20"/>
          <w:szCs w:val="24"/>
          <w:lang w:val="en-AU" w:eastAsia="zh-CN"/>
        </w:rPr>
        <w:t xml:space="preserve">uilds on the conceptual knowledge acquired in </w:t>
      </w:r>
      <w:r w:rsidR="009C3589">
        <w:rPr>
          <w:rFonts w:ascii="Arial" w:eastAsia="SimSun" w:hAnsi="Arial" w:cs="Arial"/>
          <w:sz w:val="20"/>
          <w:szCs w:val="24"/>
          <w:lang w:val="en-AU" w:eastAsia="zh-CN"/>
        </w:rPr>
        <w:t>Unit 63</w:t>
      </w:r>
      <w:r w:rsidRPr="00271D74">
        <w:rPr>
          <w:rFonts w:ascii="Arial" w:eastAsia="SimSun" w:hAnsi="Arial" w:cs="Arial"/>
          <w:sz w:val="20"/>
          <w:szCs w:val="24"/>
          <w:lang w:val="en-AU" w:eastAsia="zh-CN"/>
        </w:rPr>
        <w:t xml:space="preserve"> on the impact of disasters on intangible cultural heritage and the role of intangible cultural heritage in the mitigation </w:t>
      </w:r>
      <w:r w:rsidR="00056462">
        <w:rPr>
          <w:rFonts w:ascii="Arial" w:eastAsia="SimSun" w:hAnsi="Arial" w:cs="Arial"/>
          <w:sz w:val="20"/>
          <w:szCs w:val="24"/>
          <w:lang w:val="en-AU" w:eastAsia="zh-CN"/>
        </w:rPr>
        <w:t xml:space="preserve">or reduction </w:t>
      </w:r>
      <w:r w:rsidRPr="00271D74">
        <w:rPr>
          <w:rFonts w:ascii="Arial" w:eastAsia="SimSun" w:hAnsi="Arial" w:cs="Arial"/>
          <w:sz w:val="20"/>
          <w:szCs w:val="24"/>
          <w:lang w:val="en-AU" w:eastAsia="zh-CN"/>
        </w:rPr>
        <w:t>of disaster impacts. It focuses on the practical knowledge needed to apply an awareness of disaster contexts and disaster risk reduction strategies to community-based inventorying and safeguarding exercises. Through case studies and guided practical exercises that relate to the processes of inventorying and safeguarding intangible cultural heritage, participants are given an understanding and some initial experience of ways to integrate disaster awareness</w:t>
      </w:r>
      <w:r w:rsidR="00005F7A" w:rsidRPr="00005F7A">
        <w:rPr>
          <w:rFonts w:ascii="Arial" w:eastAsia="SimSun" w:hAnsi="Arial" w:cs="Arial"/>
          <w:sz w:val="20"/>
          <w:szCs w:val="24"/>
          <w:lang w:val="en-GB" w:eastAsia="zh-CN"/>
        </w:rPr>
        <w:t xml:space="preserve">, and the key lessons of the </w:t>
      </w:r>
      <w:r w:rsidR="00005F7A" w:rsidRPr="00005F7A">
        <w:rPr>
          <w:rFonts w:ascii="Arial" w:eastAsia="SimSun" w:hAnsi="Arial" w:cs="Arial"/>
          <w:bCs/>
          <w:i/>
          <w:iCs/>
          <w:sz w:val="20"/>
          <w:szCs w:val="24"/>
          <w:lang w:val="en-US" w:eastAsia="zh-CN"/>
        </w:rPr>
        <w:t>Operational Principles and Modalities for Safeguarding Intangible Cultural Heritage in Emergencies</w:t>
      </w:r>
      <w:r w:rsidR="00005F7A">
        <w:rPr>
          <w:rFonts w:ascii="Arial" w:eastAsia="SimSun" w:hAnsi="Arial" w:cs="Arial"/>
          <w:sz w:val="20"/>
          <w:szCs w:val="24"/>
          <w:lang w:val="en-GB" w:eastAsia="zh-CN"/>
        </w:rPr>
        <w:t>,</w:t>
      </w:r>
      <w:r w:rsidRPr="00271D74">
        <w:rPr>
          <w:rFonts w:ascii="Arial" w:eastAsia="SimSun" w:hAnsi="Arial" w:cs="Arial"/>
          <w:sz w:val="20"/>
          <w:szCs w:val="24"/>
          <w:lang w:val="en-AU" w:eastAsia="zh-CN"/>
        </w:rPr>
        <w:t xml:space="preserve"> into inventorying, </w:t>
      </w:r>
      <w:r w:rsidR="00005F7A">
        <w:rPr>
          <w:rFonts w:ascii="Arial" w:eastAsia="SimSun" w:hAnsi="Arial" w:cs="Arial"/>
          <w:sz w:val="20"/>
          <w:szCs w:val="24"/>
          <w:lang w:val="en-AU" w:eastAsia="zh-CN"/>
        </w:rPr>
        <w:t>as well as</w:t>
      </w:r>
      <w:r w:rsidRPr="00271D74">
        <w:rPr>
          <w:rFonts w:ascii="Arial" w:eastAsia="SimSun" w:hAnsi="Arial" w:cs="Arial"/>
          <w:sz w:val="20"/>
          <w:szCs w:val="24"/>
          <w:lang w:val="en-AU" w:eastAsia="zh-CN"/>
        </w:rPr>
        <w:t xml:space="preserve"> of the role that inventorying can play in disaster risk reduction strategies.</w:t>
      </w:r>
    </w:p>
    <w:p w14:paraId="260690FD" w14:textId="77777777" w:rsidR="00271D74" w:rsidRPr="00271D74" w:rsidRDefault="00271D74" w:rsidP="00310E40">
      <w:pPr>
        <w:widowControl w:val="0"/>
        <w:pBdr>
          <w:top w:val="single" w:sz="12" w:space="6" w:color="auto" w:shadow="1"/>
          <w:left w:val="single" w:sz="12" w:space="4" w:color="auto" w:shadow="1"/>
          <w:bottom w:val="single" w:sz="12" w:space="4" w:color="auto" w:shadow="1"/>
          <w:right w:val="single" w:sz="12" w:space="4" w:color="auto" w:shadow="1"/>
        </w:pBdr>
        <w:tabs>
          <w:tab w:val="left" w:pos="567"/>
        </w:tabs>
        <w:snapToGrid w:val="0"/>
        <w:spacing w:after="60" w:line="280" w:lineRule="exact"/>
        <w:ind w:left="113" w:right="113"/>
        <w:jc w:val="both"/>
        <w:rPr>
          <w:rFonts w:ascii="Arial" w:eastAsia="SimSun" w:hAnsi="Arial" w:cs="Arial"/>
          <w:sz w:val="20"/>
          <w:szCs w:val="24"/>
          <w:lang w:val="en-AU" w:eastAsia="zh-CN"/>
        </w:rPr>
      </w:pPr>
    </w:p>
    <w:p w14:paraId="64F4F194" w14:textId="77777777" w:rsidR="00271D74" w:rsidRPr="00271D74" w:rsidRDefault="00271D74" w:rsidP="00310E40">
      <w:pPr>
        <w:widowControl w:val="0"/>
        <w:pBdr>
          <w:top w:val="single" w:sz="12" w:space="6" w:color="auto" w:shadow="1"/>
          <w:left w:val="single" w:sz="12" w:space="4" w:color="auto" w:shadow="1"/>
          <w:bottom w:val="single" w:sz="12" w:space="4" w:color="auto" w:shadow="1"/>
          <w:right w:val="single" w:sz="12" w:space="4" w:color="auto" w:shadow="1"/>
        </w:pBdr>
        <w:tabs>
          <w:tab w:val="left" w:pos="567"/>
        </w:tabs>
        <w:snapToGrid w:val="0"/>
        <w:spacing w:after="60" w:line="280" w:lineRule="exact"/>
        <w:ind w:left="113" w:right="113"/>
        <w:jc w:val="both"/>
        <w:rPr>
          <w:rFonts w:ascii="Arial" w:eastAsia="SimSun" w:hAnsi="Arial" w:cs="Arial"/>
          <w:i/>
          <w:sz w:val="20"/>
          <w:szCs w:val="24"/>
          <w:lang w:val="en-US" w:eastAsia="zh-CN"/>
        </w:rPr>
      </w:pPr>
      <w:r w:rsidRPr="00271D74">
        <w:rPr>
          <w:rFonts w:ascii="Arial" w:eastAsia="SimSun" w:hAnsi="Arial" w:cs="Arial"/>
          <w:i/>
          <w:sz w:val="20"/>
          <w:szCs w:val="24"/>
          <w:lang w:val="en-US" w:eastAsia="zh-CN"/>
        </w:rPr>
        <w:t>Proposed sequence:</w:t>
      </w:r>
    </w:p>
    <w:p w14:paraId="60545404" w14:textId="15413DC5" w:rsidR="00F414E7" w:rsidRDefault="00A9785C" w:rsidP="00310E40">
      <w:pPr>
        <w:pStyle w:val="ListParagraph"/>
        <w:widowControl w:val="0"/>
        <w:numPr>
          <w:ilvl w:val="0"/>
          <w:numId w:val="3"/>
        </w:numPr>
        <w:pBdr>
          <w:top w:val="single" w:sz="12" w:space="6" w:color="auto" w:shadow="1"/>
          <w:left w:val="single" w:sz="12" w:space="4" w:color="auto" w:shadow="1"/>
          <w:bottom w:val="single" w:sz="12" w:space="4" w:color="auto" w:shadow="1"/>
          <w:right w:val="single" w:sz="12" w:space="4" w:color="auto" w:shadow="1"/>
        </w:pBdr>
        <w:tabs>
          <w:tab w:val="left" w:pos="567"/>
        </w:tabs>
        <w:snapToGrid w:val="0"/>
        <w:spacing w:after="60" w:line="280" w:lineRule="exact"/>
        <w:ind w:right="113"/>
        <w:jc w:val="both"/>
        <w:rPr>
          <w:rFonts w:ascii="Arial" w:eastAsia="SimSun" w:hAnsi="Arial" w:cs="Arial"/>
          <w:sz w:val="20"/>
          <w:szCs w:val="24"/>
          <w:lang w:val="en-US" w:eastAsia="zh-CN"/>
        </w:rPr>
      </w:pPr>
      <w:r>
        <w:rPr>
          <w:rFonts w:ascii="Arial" w:eastAsia="SimSun" w:hAnsi="Arial" w:cs="Arial"/>
          <w:sz w:val="20"/>
          <w:szCs w:val="24"/>
          <w:lang w:val="en-US" w:eastAsia="zh-CN"/>
        </w:rPr>
        <w:t xml:space="preserve">If </w:t>
      </w:r>
      <w:r w:rsidR="00005F7A">
        <w:rPr>
          <w:rFonts w:ascii="Arial" w:eastAsia="SimSun" w:hAnsi="Arial" w:cs="Arial"/>
          <w:sz w:val="20"/>
          <w:szCs w:val="24"/>
          <w:lang w:val="en-US" w:eastAsia="zh-CN"/>
        </w:rPr>
        <w:t>delivery of this unit does not immediately follow delivery of Unit 63</w:t>
      </w:r>
      <w:r>
        <w:rPr>
          <w:rFonts w:ascii="Arial" w:eastAsia="SimSun" w:hAnsi="Arial" w:cs="Arial"/>
          <w:sz w:val="20"/>
          <w:szCs w:val="24"/>
          <w:lang w:val="en-US" w:eastAsia="zh-CN"/>
        </w:rPr>
        <w:t>, t</w:t>
      </w:r>
      <w:r w:rsidR="00F414E7">
        <w:rPr>
          <w:rFonts w:ascii="Arial" w:eastAsia="SimSun" w:hAnsi="Arial" w:cs="Arial"/>
          <w:sz w:val="20"/>
          <w:szCs w:val="24"/>
          <w:lang w:val="en-US" w:eastAsia="zh-CN"/>
        </w:rPr>
        <w:t xml:space="preserve">he facilitator </w:t>
      </w:r>
      <w:r w:rsidR="00005F7A">
        <w:rPr>
          <w:rFonts w:ascii="Arial" w:eastAsia="SimSun" w:hAnsi="Arial" w:cs="Arial"/>
          <w:sz w:val="20"/>
          <w:szCs w:val="24"/>
          <w:lang w:val="en-US" w:eastAsia="zh-CN"/>
        </w:rPr>
        <w:t>may want to review</w:t>
      </w:r>
      <w:r w:rsidR="00F414E7">
        <w:rPr>
          <w:rFonts w:ascii="Arial" w:eastAsia="SimSun" w:hAnsi="Arial" w:cs="Arial"/>
          <w:sz w:val="20"/>
          <w:szCs w:val="24"/>
          <w:lang w:val="en-US" w:eastAsia="zh-CN"/>
        </w:rPr>
        <w:t xml:space="preserve"> key terms, </w:t>
      </w:r>
      <w:proofErr w:type="gramStart"/>
      <w:r w:rsidR="00F414E7">
        <w:rPr>
          <w:rFonts w:ascii="Arial" w:eastAsia="SimSun" w:hAnsi="Arial" w:cs="Arial"/>
          <w:sz w:val="20"/>
          <w:szCs w:val="24"/>
          <w:lang w:val="en-US" w:eastAsia="zh-CN"/>
        </w:rPr>
        <w:t>concepts</w:t>
      </w:r>
      <w:proofErr w:type="gramEnd"/>
      <w:r w:rsidR="00F414E7">
        <w:rPr>
          <w:rFonts w:ascii="Arial" w:eastAsia="SimSun" w:hAnsi="Arial" w:cs="Arial"/>
          <w:sz w:val="20"/>
          <w:szCs w:val="24"/>
          <w:lang w:val="en-US" w:eastAsia="zh-CN"/>
        </w:rPr>
        <w:t xml:space="preserve"> and themes from </w:t>
      </w:r>
      <w:r w:rsidR="009C3589">
        <w:rPr>
          <w:rFonts w:ascii="Arial" w:eastAsia="SimSun" w:hAnsi="Arial" w:cs="Arial"/>
          <w:sz w:val="20"/>
          <w:szCs w:val="24"/>
          <w:lang w:val="en-US" w:eastAsia="zh-CN"/>
        </w:rPr>
        <w:t>Unit 63</w:t>
      </w:r>
      <w:r w:rsidR="00F414E7">
        <w:rPr>
          <w:rFonts w:ascii="Arial" w:eastAsia="SimSun" w:hAnsi="Arial" w:cs="Arial"/>
          <w:sz w:val="20"/>
          <w:szCs w:val="24"/>
          <w:lang w:val="en-US" w:eastAsia="zh-CN"/>
        </w:rPr>
        <w:t xml:space="preserve"> as an introduction.</w:t>
      </w:r>
    </w:p>
    <w:p w14:paraId="4BD1B858" w14:textId="53AA1C1C" w:rsidR="00F414E7" w:rsidRDefault="00F414E7" w:rsidP="00310E40">
      <w:pPr>
        <w:pStyle w:val="ListParagraph"/>
        <w:widowControl w:val="0"/>
        <w:numPr>
          <w:ilvl w:val="0"/>
          <w:numId w:val="3"/>
        </w:numPr>
        <w:pBdr>
          <w:top w:val="single" w:sz="12" w:space="6" w:color="auto" w:shadow="1"/>
          <w:left w:val="single" w:sz="12" w:space="4" w:color="auto" w:shadow="1"/>
          <w:bottom w:val="single" w:sz="12" w:space="4" w:color="auto" w:shadow="1"/>
          <w:right w:val="single" w:sz="12" w:space="4" w:color="auto" w:shadow="1"/>
        </w:pBdr>
        <w:tabs>
          <w:tab w:val="left" w:pos="567"/>
        </w:tabs>
        <w:snapToGrid w:val="0"/>
        <w:spacing w:after="60" w:line="280" w:lineRule="exact"/>
        <w:ind w:right="113"/>
        <w:jc w:val="both"/>
        <w:rPr>
          <w:rFonts w:ascii="Arial" w:eastAsia="SimSun" w:hAnsi="Arial" w:cs="Arial"/>
          <w:sz w:val="20"/>
          <w:szCs w:val="24"/>
          <w:lang w:val="en-US" w:eastAsia="zh-CN"/>
        </w:rPr>
      </w:pPr>
      <w:r>
        <w:rPr>
          <w:rFonts w:ascii="Arial" w:eastAsia="SimSun" w:hAnsi="Arial" w:cs="Arial"/>
          <w:sz w:val="20"/>
          <w:szCs w:val="24"/>
          <w:lang w:val="en-US" w:eastAsia="zh-CN"/>
        </w:rPr>
        <w:t xml:space="preserve">Case studies on the impact of disasters on ICH, and on the role of ICH in the disaster management cycle, </w:t>
      </w:r>
      <w:r w:rsidR="00AA60E2">
        <w:rPr>
          <w:rFonts w:ascii="Arial" w:eastAsia="SimSun" w:hAnsi="Arial" w:cs="Arial"/>
          <w:sz w:val="20"/>
          <w:szCs w:val="24"/>
          <w:lang w:val="en-US" w:eastAsia="zh-CN"/>
        </w:rPr>
        <w:t>illustrate</w:t>
      </w:r>
      <w:r>
        <w:rPr>
          <w:rFonts w:ascii="Arial" w:eastAsia="SimSun" w:hAnsi="Arial" w:cs="Arial"/>
          <w:sz w:val="20"/>
          <w:szCs w:val="24"/>
          <w:lang w:val="en-US" w:eastAsia="zh-CN"/>
        </w:rPr>
        <w:t xml:space="preserve"> </w:t>
      </w:r>
      <w:r w:rsidR="00005F7A">
        <w:rPr>
          <w:rFonts w:ascii="Arial" w:eastAsia="SimSun" w:hAnsi="Arial" w:cs="Arial"/>
          <w:sz w:val="20"/>
          <w:szCs w:val="24"/>
          <w:lang w:val="en-US" w:eastAsia="zh-CN"/>
        </w:rPr>
        <w:t xml:space="preserve">key lessons from the </w:t>
      </w:r>
      <w:r w:rsidR="00AA60E2">
        <w:rPr>
          <w:rFonts w:ascii="Arial" w:eastAsia="SimSun" w:hAnsi="Arial" w:cs="Arial"/>
          <w:sz w:val="20"/>
          <w:szCs w:val="24"/>
          <w:lang w:val="en-US" w:eastAsia="zh-CN"/>
        </w:rPr>
        <w:t>Operational P</w:t>
      </w:r>
      <w:r w:rsidR="00005F7A">
        <w:rPr>
          <w:rFonts w:ascii="Arial" w:eastAsia="SimSun" w:hAnsi="Arial" w:cs="Arial"/>
          <w:sz w:val="20"/>
          <w:szCs w:val="24"/>
          <w:lang w:val="en-US" w:eastAsia="zh-CN"/>
        </w:rPr>
        <w:t>rinciples</w:t>
      </w:r>
      <w:r w:rsidR="00AA60E2">
        <w:rPr>
          <w:rFonts w:ascii="Arial" w:eastAsia="SimSun" w:hAnsi="Arial" w:cs="Arial"/>
          <w:sz w:val="20"/>
          <w:szCs w:val="24"/>
          <w:lang w:val="en-US" w:eastAsia="zh-CN"/>
        </w:rPr>
        <w:t xml:space="preserve"> and Modalities, including</w:t>
      </w:r>
      <w:r w:rsidR="00005F7A">
        <w:rPr>
          <w:rFonts w:ascii="Arial" w:eastAsia="SimSun" w:hAnsi="Arial" w:cs="Arial"/>
          <w:sz w:val="20"/>
          <w:szCs w:val="24"/>
          <w:lang w:val="en-US" w:eastAsia="zh-CN"/>
        </w:rPr>
        <w:t xml:space="preserve"> </w:t>
      </w:r>
      <w:r>
        <w:rPr>
          <w:rFonts w:ascii="Arial" w:eastAsia="SimSun" w:hAnsi="Arial" w:cs="Arial"/>
          <w:sz w:val="20"/>
          <w:szCs w:val="24"/>
          <w:lang w:val="en-US" w:eastAsia="zh-CN"/>
        </w:rPr>
        <w:t>the dual role of ICH in relation to disasters.</w:t>
      </w:r>
    </w:p>
    <w:p w14:paraId="0F419478" w14:textId="56CF0099" w:rsidR="00F414E7" w:rsidRDefault="00EC34FB" w:rsidP="00310E40">
      <w:pPr>
        <w:pStyle w:val="ListParagraph"/>
        <w:widowControl w:val="0"/>
        <w:numPr>
          <w:ilvl w:val="0"/>
          <w:numId w:val="3"/>
        </w:numPr>
        <w:pBdr>
          <w:top w:val="single" w:sz="12" w:space="6" w:color="auto" w:shadow="1"/>
          <w:left w:val="single" w:sz="12" w:space="4" w:color="auto" w:shadow="1"/>
          <w:bottom w:val="single" w:sz="12" w:space="4" w:color="auto" w:shadow="1"/>
          <w:right w:val="single" w:sz="12" w:space="4" w:color="auto" w:shadow="1"/>
        </w:pBdr>
        <w:tabs>
          <w:tab w:val="left" w:pos="567"/>
        </w:tabs>
        <w:snapToGrid w:val="0"/>
        <w:spacing w:after="60" w:line="280" w:lineRule="exact"/>
        <w:ind w:right="113"/>
        <w:jc w:val="both"/>
        <w:rPr>
          <w:rFonts w:ascii="Arial" w:eastAsia="SimSun" w:hAnsi="Arial" w:cs="Arial"/>
          <w:sz w:val="20"/>
          <w:szCs w:val="24"/>
          <w:lang w:val="en-US" w:eastAsia="zh-CN"/>
        </w:rPr>
      </w:pPr>
      <w:r>
        <w:rPr>
          <w:rFonts w:ascii="Arial" w:eastAsia="SimSun" w:hAnsi="Arial" w:cs="Arial"/>
          <w:sz w:val="20"/>
          <w:szCs w:val="24"/>
          <w:lang w:val="en-US" w:eastAsia="zh-CN"/>
        </w:rPr>
        <w:t>Two</w:t>
      </w:r>
      <w:r w:rsidR="00F414E7">
        <w:rPr>
          <w:rFonts w:ascii="Arial" w:eastAsia="SimSun" w:hAnsi="Arial" w:cs="Arial"/>
          <w:sz w:val="20"/>
          <w:szCs w:val="24"/>
          <w:lang w:val="en-US" w:eastAsia="zh-CN"/>
        </w:rPr>
        <w:t xml:space="preserve"> </w:t>
      </w:r>
      <w:r w:rsidR="00F414E7" w:rsidRPr="00EC34FB">
        <w:rPr>
          <w:rFonts w:ascii="Arial" w:eastAsia="SimSun" w:hAnsi="Arial" w:cs="Arial"/>
          <w:sz w:val="20"/>
          <w:szCs w:val="24"/>
          <w:lang w:val="en-US" w:eastAsia="zh-CN"/>
        </w:rPr>
        <w:t xml:space="preserve">exercises (on disaster awareness in community-based inventorying; inventorying ICH for DRR; </w:t>
      </w:r>
      <w:r w:rsidRPr="00EC34FB">
        <w:rPr>
          <w:rFonts w:ascii="Arial" w:eastAsia="SimSun" w:hAnsi="Arial" w:cs="Arial"/>
          <w:sz w:val="20"/>
          <w:szCs w:val="24"/>
          <w:lang w:val="en-US" w:eastAsia="zh-CN"/>
        </w:rPr>
        <w:t xml:space="preserve">and on </w:t>
      </w:r>
      <w:r w:rsidR="00F414E7" w:rsidRPr="00EC34FB">
        <w:rPr>
          <w:rFonts w:ascii="Arial" w:eastAsia="SimSun" w:hAnsi="Arial" w:cs="Arial"/>
          <w:sz w:val="20"/>
          <w:szCs w:val="24"/>
          <w:lang w:val="en-US" w:eastAsia="zh-CN"/>
        </w:rPr>
        <w:t>safeguarding ICH in the context of disasters) are</w:t>
      </w:r>
      <w:r w:rsidR="00F414E7">
        <w:rPr>
          <w:rFonts w:ascii="Arial" w:eastAsia="SimSun" w:hAnsi="Arial" w:cs="Arial"/>
          <w:sz w:val="20"/>
          <w:szCs w:val="24"/>
          <w:lang w:val="en-US" w:eastAsia="zh-CN"/>
        </w:rPr>
        <w:t xml:space="preserve"> provided, to be conducted in s</w:t>
      </w:r>
      <w:r w:rsidR="00AA60E2">
        <w:rPr>
          <w:rFonts w:ascii="Arial" w:eastAsia="SimSun" w:hAnsi="Arial" w:cs="Arial"/>
          <w:sz w:val="20"/>
          <w:szCs w:val="24"/>
          <w:lang w:val="en-US" w:eastAsia="zh-CN"/>
        </w:rPr>
        <w:t>equence</w:t>
      </w:r>
      <w:r w:rsidR="00F414E7">
        <w:rPr>
          <w:rFonts w:ascii="Arial" w:eastAsia="SimSun" w:hAnsi="Arial" w:cs="Arial"/>
          <w:sz w:val="20"/>
          <w:szCs w:val="24"/>
          <w:lang w:val="en-US" w:eastAsia="zh-CN"/>
        </w:rPr>
        <w:t xml:space="preserve"> as time permits. </w:t>
      </w:r>
    </w:p>
    <w:p w14:paraId="5A9465BB" w14:textId="2AA1F5E3" w:rsidR="00AA60E2" w:rsidRPr="00310E40" w:rsidRDefault="00AA60E2" w:rsidP="00310E40">
      <w:pPr>
        <w:pStyle w:val="ListParagraph"/>
        <w:widowControl w:val="0"/>
        <w:numPr>
          <w:ilvl w:val="0"/>
          <w:numId w:val="3"/>
        </w:numPr>
        <w:pBdr>
          <w:top w:val="single" w:sz="12" w:space="6" w:color="auto" w:shadow="1"/>
          <w:left w:val="single" w:sz="12" w:space="4" w:color="auto" w:shadow="1"/>
          <w:bottom w:val="single" w:sz="12" w:space="4" w:color="auto" w:shadow="1"/>
          <w:right w:val="single" w:sz="12" w:space="4" w:color="auto" w:shadow="1"/>
        </w:pBdr>
        <w:tabs>
          <w:tab w:val="left" w:pos="567"/>
        </w:tabs>
        <w:snapToGrid w:val="0"/>
        <w:spacing w:after="60" w:line="280" w:lineRule="exact"/>
        <w:ind w:right="113"/>
        <w:jc w:val="both"/>
        <w:rPr>
          <w:rFonts w:ascii="Arial" w:eastAsia="SimSun" w:hAnsi="Arial" w:cs="Arial"/>
          <w:sz w:val="20"/>
          <w:szCs w:val="24"/>
          <w:lang w:val="en-US" w:eastAsia="zh-CN"/>
        </w:rPr>
      </w:pPr>
      <w:r w:rsidRPr="00310E40">
        <w:rPr>
          <w:rFonts w:ascii="Arial" w:eastAsia="SimSun" w:hAnsi="Arial" w:cs="Arial"/>
          <w:sz w:val="20"/>
          <w:szCs w:val="24"/>
          <w:lang w:val="en-US" w:eastAsia="zh-CN"/>
        </w:rPr>
        <w:t>Exercise 1</w:t>
      </w:r>
      <w:r w:rsidR="00310E40" w:rsidRPr="00310E40">
        <w:rPr>
          <w:rFonts w:ascii="Arial" w:hAnsi="Arial" w:cs="Arial"/>
          <w:iCs/>
          <w:sz w:val="20"/>
          <w:szCs w:val="20"/>
          <w:lang w:val="en-US" w:eastAsia="en-US"/>
        </w:rPr>
        <w:t xml:space="preserve"> </w:t>
      </w:r>
      <w:r w:rsidR="00310E40" w:rsidRPr="00310E40">
        <w:rPr>
          <w:rFonts w:ascii="Arial" w:eastAsia="SimSun" w:hAnsi="Arial" w:cs="Arial"/>
          <w:iCs/>
          <w:sz w:val="20"/>
          <w:szCs w:val="24"/>
          <w:lang w:val="en-US" w:eastAsia="zh-CN"/>
        </w:rPr>
        <w:t>introduces participants to the challenges of identifying ICH elements that are at risk in a disaster context, as well as those ICH elements that might play a role in reducing the impact of disaster. For each of these elements, an understanding of the different contributions of ‘people, place and story’ to transmission allows for closer consideration of strength and vulnerabilities, and thus a more targeted approach to safeguarding.</w:t>
      </w:r>
    </w:p>
    <w:p w14:paraId="11CF36F2" w14:textId="57D0BEEA" w:rsidR="00AA60E2" w:rsidRPr="00EC34FB" w:rsidRDefault="00AA60E2" w:rsidP="00EC34FB">
      <w:pPr>
        <w:pStyle w:val="ListParagraph"/>
        <w:widowControl w:val="0"/>
        <w:numPr>
          <w:ilvl w:val="0"/>
          <w:numId w:val="3"/>
        </w:numPr>
        <w:pBdr>
          <w:top w:val="single" w:sz="12" w:space="6" w:color="auto" w:shadow="1"/>
          <w:left w:val="single" w:sz="12" w:space="4" w:color="auto" w:shadow="1"/>
          <w:bottom w:val="single" w:sz="12" w:space="4" w:color="auto" w:shadow="1"/>
          <w:right w:val="single" w:sz="12" w:space="4" w:color="auto" w:shadow="1"/>
        </w:pBdr>
        <w:tabs>
          <w:tab w:val="left" w:pos="567"/>
        </w:tabs>
        <w:snapToGrid w:val="0"/>
        <w:spacing w:after="60" w:line="280" w:lineRule="exact"/>
        <w:ind w:right="113"/>
        <w:jc w:val="both"/>
        <w:rPr>
          <w:rFonts w:ascii="Arial" w:eastAsia="SimSun" w:hAnsi="Arial" w:cs="Arial"/>
          <w:sz w:val="20"/>
          <w:szCs w:val="24"/>
          <w:lang w:val="en-US" w:eastAsia="zh-CN"/>
        </w:rPr>
      </w:pPr>
      <w:r w:rsidRPr="00310E40">
        <w:rPr>
          <w:rFonts w:ascii="Arial" w:eastAsia="SimSun" w:hAnsi="Arial" w:cs="Arial"/>
          <w:sz w:val="20"/>
          <w:szCs w:val="24"/>
          <w:lang w:val="en-US" w:eastAsia="zh-CN"/>
        </w:rPr>
        <w:t>Exercise 2</w:t>
      </w:r>
      <w:r w:rsidR="00310E40" w:rsidRPr="00310E40">
        <w:rPr>
          <w:rFonts w:ascii="Arial" w:hAnsi="Arial" w:cs="Arial"/>
          <w:iCs/>
          <w:sz w:val="20"/>
          <w:szCs w:val="20"/>
          <w:lang w:val="en-US" w:eastAsia="en-US"/>
        </w:rPr>
        <w:t xml:space="preserve"> </w:t>
      </w:r>
      <w:r w:rsidR="00310E40" w:rsidRPr="00310E40">
        <w:rPr>
          <w:rFonts w:ascii="Arial" w:eastAsia="SimSun" w:hAnsi="Arial" w:cs="Arial"/>
          <w:iCs/>
          <w:sz w:val="20"/>
          <w:szCs w:val="24"/>
          <w:lang w:val="en-US" w:eastAsia="zh-CN"/>
        </w:rPr>
        <w:t xml:space="preserve">presents a specific disaster scenario to enable participants to consider: the impact of a particular type of hazard on the ongoing practice of ICH; how ICH might be </w:t>
      </w:r>
      <w:proofErr w:type="spellStart"/>
      <w:r w:rsidR="00310E40" w:rsidRPr="00310E40">
        <w:rPr>
          <w:rFonts w:ascii="Arial" w:eastAsia="SimSun" w:hAnsi="Arial" w:cs="Arial"/>
          <w:iCs/>
          <w:sz w:val="20"/>
          <w:szCs w:val="24"/>
          <w:lang w:val="en-US" w:eastAsia="zh-CN"/>
        </w:rPr>
        <w:t>mobilised</w:t>
      </w:r>
      <w:proofErr w:type="spellEnd"/>
      <w:r w:rsidR="00310E40" w:rsidRPr="00310E40">
        <w:rPr>
          <w:rFonts w:ascii="Arial" w:eastAsia="SimSun" w:hAnsi="Arial" w:cs="Arial"/>
          <w:iCs/>
          <w:sz w:val="20"/>
          <w:szCs w:val="24"/>
          <w:lang w:val="en-US" w:eastAsia="zh-CN"/>
        </w:rPr>
        <w:t xml:space="preserve"> during and after the hazard; how ICH might be transformed by the disaster; and what measures need to be in place to safeguard ICH </w:t>
      </w:r>
      <w:proofErr w:type="gramStart"/>
      <w:r w:rsidR="00310E40" w:rsidRPr="00310E40">
        <w:rPr>
          <w:rFonts w:ascii="Arial" w:eastAsia="SimSun" w:hAnsi="Arial" w:cs="Arial"/>
          <w:iCs/>
          <w:sz w:val="20"/>
          <w:szCs w:val="24"/>
          <w:lang w:val="en-US" w:eastAsia="zh-CN"/>
        </w:rPr>
        <w:t>as a result of</w:t>
      </w:r>
      <w:proofErr w:type="gramEnd"/>
      <w:r w:rsidR="00310E40" w:rsidRPr="00310E40">
        <w:rPr>
          <w:rFonts w:ascii="Arial" w:eastAsia="SimSun" w:hAnsi="Arial" w:cs="Arial"/>
          <w:iCs/>
          <w:sz w:val="20"/>
          <w:szCs w:val="24"/>
          <w:lang w:val="en-US" w:eastAsia="zh-CN"/>
        </w:rPr>
        <w:t xml:space="preserve"> such a disaster.</w:t>
      </w:r>
    </w:p>
    <w:p w14:paraId="03C0CA61" w14:textId="77777777" w:rsidR="00271D74" w:rsidRPr="00A96FE9" w:rsidRDefault="00271D74" w:rsidP="00233445">
      <w:pPr>
        <w:widowControl w:val="0"/>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outlineLvl w:val="3"/>
        <w:rPr>
          <w:rFonts w:ascii="Arial" w:eastAsia="SimSun" w:hAnsi="Arial" w:cs="Times New Roman"/>
          <w:b/>
          <w:bCs/>
          <w:caps/>
          <w:sz w:val="20"/>
          <w:szCs w:val="24"/>
          <w:lang w:val="it-IT" w:eastAsia="en-US"/>
        </w:rPr>
      </w:pPr>
      <w:r w:rsidRPr="00A96FE9">
        <w:rPr>
          <w:rFonts w:ascii="Arial" w:eastAsia="SimSun" w:hAnsi="Arial" w:cs="Times New Roman"/>
          <w:b/>
          <w:bCs/>
          <w:caps/>
          <w:sz w:val="20"/>
          <w:szCs w:val="24"/>
          <w:lang w:val="it-IT" w:eastAsia="en-US"/>
        </w:rPr>
        <w:t>Supporting documents:</w:t>
      </w:r>
    </w:p>
    <w:p w14:paraId="36F80C63" w14:textId="77777777" w:rsidR="00CC0154" w:rsidRDefault="00271D74" w:rsidP="00233445">
      <w:pPr>
        <w:widowControl w:val="0"/>
        <w:pBdr>
          <w:top w:val="single" w:sz="12" w:space="6" w:color="auto" w:shadow="1"/>
          <w:left w:val="single" w:sz="12" w:space="4" w:color="auto" w:shadow="1"/>
          <w:bottom w:val="single" w:sz="12" w:space="6" w:color="auto" w:shadow="1"/>
          <w:right w:val="single" w:sz="12" w:space="4" w:color="auto" w:shadow="1"/>
        </w:pBdr>
        <w:tabs>
          <w:tab w:val="left" w:pos="360"/>
        </w:tabs>
        <w:snapToGrid w:val="0"/>
        <w:spacing w:after="60" w:line="280" w:lineRule="exact"/>
        <w:ind w:left="470" w:right="113" w:hanging="357"/>
        <w:jc w:val="both"/>
        <w:rPr>
          <w:rFonts w:ascii="Arial" w:eastAsia="SimSun" w:hAnsi="Arial" w:cs="Arial"/>
          <w:sz w:val="20"/>
          <w:szCs w:val="24"/>
          <w:lang w:val="en-AU" w:eastAsia="zh-CN"/>
        </w:rPr>
      </w:pPr>
      <w:r>
        <w:rPr>
          <w:rFonts w:ascii="Arial" w:eastAsia="SimSun" w:hAnsi="Arial" w:cs="Arial"/>
          <w:sz w:val="20"/>
          <w:szCs w:val="24"/>
          <w:lang w:val="en-AU" w:eastAsia="zh-CN"/>
        </w:rPr>
        <w:lastRenderedPageBreak/>
        <w:t xml:space="preserve">Facilitator’s notes Unit </w:t>
      </w:r>
      <w:r w:rsidR="009C3589">
        <w:rPr>
          <w:rFonts w:ascii="Arial" w:eastAsia="SimSun" w:hAnsi="Arial" w:cs="Arial"/>
          <w:sz w:val="20"/>
          <w:szCs w:val="24"/>
          <w:lang w:val="en-AU" w:eastAsia="zh-CN"/>
        </w:rPr>
        <w:t>64</w:t>
      </w:r>
      <w:r w:rsidR="00CC0154">
        <w:rPr>
          <w:rFonts w:ascii="Arial" w:eastAsia="SimSun" w:hAnsi="Arial" w:cs="Arial"/>
          <w:sz w:val="20"/>
          <w:szCs w:val="24"/>
          <w:lang w:val="en-AU" w:eastAsia="zh-CN"/>
        </w:rPr>
        <w:t xml:space="preserve"> </w:t>
      </w:r>
    </w:p>
    <w:p w14:paraId="7B8C40ED" w14:textId="2E881E1D" w:rsidR="00271D74" w:rsidRDefault="00271D74" w:rsidP="00233445">
      <w:pPr>
        <w:widowControl w:val="0"/>
        <w:pBdr>
          <w:top w:val="single" w:sz="12" w:space="6" w:color="auto" w:shadow="1"/>
          <w:left w:val="single" w:sz="12" w:space="4" w:color="auto" w:shadow="1"/>
          <w:bottom w:val="single" w:sz="12" w:space="6" w:color="auto" w:shadow="1"/>
          <w:right w:val="single" w:sz="12" w:space="4" w:color="auto" w:shadow="1"/>
        </w:pBdr>
        <w:tabs>
          <w:tab w:val="left" w:pos="360"/>
        </w:tabs>
        <w:snapToGrid w:val="0"/>
        <w:spacing w:after="60" w:line="280" w:lineRule="exact"/>
        <w:ind w:left="470" w:right="113" w:hanging="357"/>
        <w:jc w:val="both"/>
        <w:rPr>
          <w:rFonts w:ascii="Arial" w:eastAsia="SimSun" w:hAnsi="Arial" w:cs="Arial"/>
          <w:sz w:val="20"/>
          <w:szCs w:val="24"/>
          <w:lang w:val="en-AU" w:eastAsia="zh-CN"/>
        </w:rPr>
      </w:pPr>
      <w:r>
        <w:rPr>
          <w:rFonts w:ascii="Arial" w:eastAsia="SimSun" w:hAnsi="Arial" w:cs="Arial"/>
          <w:sz w:val="20"/>
          <w:szCs w:val="24"/>
          <w:lang w:val="en-AU" w:eastAsia="zh-CN"/>
        </w:rPr>
        <w:t xml:space="preserve">PowerPoint presentation </w:t>
      </w:r>
      <w:r w:rsidR="009C3589">
        <w:rPr>
          <w:rFonts w:ascii="Arial" w:eastAsia="SimSun" w:hAnsi="Arial" w:cs="Arial"/>
          <w:sz w:val="20"/>
          <w:szCs w:val="24"/>
          <w:lang w:val="en-AU" w:eastAsia="zh-CN"/>
        </w:rPr>
        <w:t>Unit 64</w:t>
      </w:r>
    </w:p>
    <w:p w14:paraId="4318EF8B" w14:textId="49CB467E" w:rsidR="00DE38B7" w:rsidRPr="00DE38B7" w:rsidRDefault="00DE38B7" w:rsidP="00DE38B7">
      <w:pPr>
        <w:widowControl w:val="0"/>
        <w:pBdr>
          <w:top w:val="single" w:sz="12" w:space="6" w:color="auto" w:shadow="1"/>
          <w:left w:val="single" w:sz="12" w:space="4" w:color="auto" w:shadow="1"/>
          <w:bottom w:val="single" w:sz="12" w:space="6" w:color="auto" w:shadow="1"/>
          <w:right w:val="single" w:sz="12" w:space="4" w:color="auto" w:shadow="1"/>
        </w:pBdr>
        <w:tabs>
          <w:tab w:val="left" w:pos="360"/>
        </w:tabs>
        <w:snapToGrid w:val="0"/>
        <w:spacing w:after="60" w:line="280" w:lineRule="exact"/>
        <w:ind w:left="470" w:right="113" w:hanging="357"/>
        <w:rPr>
          <w:rFonts w:ascii="Arial" w:eastAsia="SimSun" w:hAnsi="Arial" w:cs="Arial"/>
          <w:sz w:val="20"/>
          <w:szCs w:val="24"/>
          <w:lang w:val="en-AU" w:eastAsia="zh-CN"/>
        </w:rPr>
      </w:pPr>
      <w:r w:rsidRPr="00DE38B7">
        <w:rPr>
          <w:rFonts w:ascii="Arial" w:eastAsia="SimSun" w:hAnsi="Arial" w:cs="Arial"/>
          <w:sz w:val="20"/>
          <w:szCs w:val="24"/>
          <w:lang w:val="en-AU" w:eastAsia="zh-CN"/>
        </w:rPr>
        <w:t>Case Study 1: Cyclones and ICH in Northern Vanuatu</w:t>
      </w:r>
    </w:p>
    <w:p w14:paraId="7F4506DB" w14:textId="272E44BD" w:rsidR="00DE38B7" w:rsidRDefault="00DE38B7" w:rsidP="00DE38B7">
      <w:pPr>
        <w:widowControl w:val="0"/>
        <w:pBdr>
          <w:top w:val="single" w:sz="12" w:space="6" w:color="auto" w:shadow="1"/>
          <w:left w:val="single" w:sz="12" w:space="4" w:color="auto" w:shadow="1"/>
          <w:bottom w:val="single" w:sz="12" w:space="6" w:color="auto" w:shadow="1"/>
          <w:right w:val="single" w:sz="12" w:space="4" w:color="auto" w:shadow="1"/>
        </w:pBdr>
        <w:tabs>
          <w:tab w:val="left" w:pos="360"/>
        </w:tabs>
        <w:snapToGrid w:val="0"/>
        <w:spacing w:after="60" w:line="280" w:lineRule="exact"/>
        <w:ind w:left="470" w:right="113" w:hanging="357"/>
        <w:rPr>
          <w:rFonts w:ascii="Arial" w:eastAsia="SimSun" w:hAnsi="Arial" w:cs="Arial"/>
          <w:sz w:val="20"/>
          <w:szCs w:val="24"/>
          <w:lang w:val="en-AU" w:eastAsia="zh-CN"/>
        </w:rPr>
      </w:pPr>
      <w:r w:rsidRPr="00DE38B7">
        <w:rPr>
          <w:rFonts w:ascii="Arial" w:eastAsia="SimSun" w:hAnsi="Arial" w:cs="Arial"/>
          <w:sz w:val="20"/>
          <w:szCs w:val="24"/>
          <w:lang w:val="en-AU" w:eastAsia="zh-CN"/>
        </w:rPr>
        <w:t xml:space="preserve">Case Study 2: Mount Merapi, Indonesia: living on a </w:t>
      </w:r>
      <w:proofErr w:type="gramStart"/>
      <w:r w:rsidRPr="00DE38B7">
        <w:rPr>
          <w:rFonts w:ascii="Arial" w:eastAsia="SimSun" w:hAnsi="Arial" w:cs="Arial"/>
          <w:sz w:val="20"/>
          <w:szCs w:val="24"/>
          <w:lang w:val="en-AU" w:eastAsia="zh-CN"/>
        </w:rPr>
        <w:t>volcano</w:t>
      </w:r>
      <w:proofErr w:type="gramEnd"/>
    </w:p>
    <w:p w14:paraId="0F3C7B40" w14:textId="1ECED16D" w:rsidR="00870D2A" w:rsidRPr="000A2553" w:rsidRDefault="00870D2A" w:rsidP="00DE38B7">
      <w:pPr>
        <w:widowControl w:val="0"/>
        <w:pBdr>
          <w:top w:val="single" w:sz="12" w:space="6" w:color="auto" w:shadow="1"/>
          <w:left w:val="single" w:sz="12" w:space="4" w:color="auto" w:shadow="1"/>
          <w:bottom w:val="single" w:sz="12" w:space="6" w:color="auto" w:shadow="1"/>
          <w:right w:val="single" w:sz="12" w:space="4" w:color="auto" w:shadow="1"/>
        </w:pBdr>
        <w:tabs>
          <w:tab w:val="left" w:pos="360"/>
        </w:tabs>
        <w:snapToGrid w:val="0"/>
        <w:spacing w:after="60" w:line="280" w:lineRule="exact"/>
        <w:ind w:left="470" w:right="113" w:hanging="357"/>
        <w:rPr>
          <w:rFonts w:ascii="Arial" w:eastAsia="SimSun" w:hAnsi="Arial" w:cs="Arial"/>
          <w:sz w:val="20"/>
          <w:szCs w:val="24"/>
          <w:lang w:val="en-AU" w:eastAsia="zh-CN"/>
        </w:rPr>
      </w:pPr>
      <w:r w:rsidRPr="000A2553">
        <w:rPr>
          <w:rFonts w:ascii="Arial" w:eastAsia="SimSun" w:hAnsi="Arial" w:cs="Arial"/>
          <w:sz w:val="20"/>
          <w:szCs w:val="24"/>
          <w:lang w:val="en-AU" w:eastAsia="zh-CN"/>
        </w:rPr>
        <w:t>Unit 64 Handout 1: People, Place, Story</w:t>
      </w:r>
    </w:p>
    <w:p w14:paraId="3A5D2528" w14:textId="37B400ED" w:rsidR="00C65DE4" w:rsidRPr="000A2553" w:rsidRDefault="009C3589" w:rsidP="00102D97">
      <w:pPr>
        <w:widowControl w:val="0"/>
        <w:pBdr>
          <w:top w:val="single" w:sz="12" w:space="6" w:color="auto" w:shadow="1"/>
          <w:left w:val="single" w:sz="12" w:space="4" w:color="auto" w:shadow="1"/>
          <w:bottom w:val="single" w:sz="12" w:space="6" w:color="auto" w:shadow="1"/>
          <w:right w:val="single" w:sz="12" w:space="4" w:color="auto" w:shadow="1"/>
        </w:pBdr>
        <w:tabs>
          <w:tab w:val="left" w:pos="360"/>
        </w:tabs>
        <w:snapToGrid w:val="0"/>
        <w:spacing w:after="60" w:line="280" w:lineRule="exact"/>
        <w:ind w:left="470" w:right="113" w:hanging="357"/>
        <w:rPr>
          <w:rFonts w:ascii="Arial" w:eastAsia="SimSun" w:hAnsi="Arial" w:cs="Arial"/>
          <w:bCs/>
          <w:iCs/>
          <w:sz w:val="20"/>
          <w:szCs w:val="24"/>
          <w:lang w:val="en-US" w:eastAsia="zh-CN"/>
        </w:rPr>
      </w:pPr>
      <w:r w:rsidRPr="000A2553">
        <w:rPr>
          <w:rFonts w:ascii="Arial" w:eastAsia="SimSun" w:hAnsi="Arial" w:cs="Arial"/>
          <w:sz w:val="20"/>
          <w:szCs w:val="24"/>
          <w:lang w:val="en-AU" w:eastAsia="zh-CN"/>
        </w:rPr>
        <w:t>Unit 64</w:t>
      </w:r>
      <w:r w:rsidR="00271D74" w:rsidRPr="000A2553">
        <w:rPr>
          <w:rFonts w:ascii="Arial" w:eastAsia="SimSun" w:hAnsi="Arial" w:cs="Arial"/>
          <w:sz w:val="20"/>
          <w:szCs w:val="24"/>
          <w:lang w:val="en-AU" w:eastAsia="zh-CN"/>
        </w:rPr>
        <w:t xml:space="preserve"> Handout</w:t>
      </w:r>
      <w:r w:rsidR="00870D2A" w:rsidRPr="000A2553">
        <w:rPr>
          <w:rFonts w:ascii="Arial" w:eastAsia="SimSun" w:hAnsi="Arial" w:cs="Arial"/>
          <w:sz w:val="20"/>
          <w:szCs w:val="24"/>
          <w:lang w:val="en-AU" w:eastAsia="zh-CN"/>
        </w:rPr>
        <w:t xml:space="preserve"> 2</w:t>
      </w:r>
      <w:r w:rsidR="00271D74" w:rsidRPr="000A2553">
        <w:rPr>
          <w:rFonts w:ascii="Arial" w:eastAsia="SimSun" w:hAnsi="Arial" w:cs="Arial"/>
          <w:sz w:val="20"/>
          <w:szCs w:val="24"/>
          <w:lang w:val="en-AU" w:eastAsia="zh-CN"/>
        </w:rPr>
        <w:t xml:space="preserve">: </w:t>
      </w:r>
      <w:r w:rsidR="00102D97" w:rsidRPr="000A2553">
        <w:rPr>
          <w:rFonts w:ascii="Arial" w:eastAsia="SimSun" w:hAnsi="Arial" w:cs="Arial"/>
          <w:sz w:val="20"/>
          <w:szCs w:val="24"/>
          <w:lang w:val="en-AU" w:eastAsia="zh-CN"/>
        </w:rPr>
        <w:t xml:space="preserve">Exercise 1a – </w:t>
      </w:r>
      <w:r w:rsidR="00E16DE9" w:rsidRPr="000A2553">
        <w:rPr>
          <w:rFonts w:ascii="Arial" w:eastAsia="SimSun" w:hAnsi="Arial" w:cs="Arial"/>
          <w:sz w:val="20"/>
          <w:szCs w:val="24"/>
          <w:lang w:val="en-AU" w:eastAsia="zh-CN"/>
        </w:rPr>
        <w:t xml:space="preserve">ICH </w:t>
      </w:r>
      <w:r w:rsidR="00C65DE4" w:rsidRPr="000A2553">
        <w:rPr>
          <w:rFonts w:ascii="Arial" w:eastAsia="SimSun" w:hAnsi="Arial" w:cs="Arial"/>
          <w:sz w:val="20"/>
          <w:szCs w:val="24"/>
          <w:lang w:val="en-AU" w:eastAsia="zh-CN"/>
        </w:rPr>
        <w:t>Impacted by Disaster</w:t>
      </w:r>
    </w:p>
    <w:p w14:paraId="52C2A593" w14:textId="31407048" w:rsidR="00E16DE9" w:rsidRPr="00A96FE9" w:rsidRDefault="00870D2A" w:rsidP="00233445">
      <w:pPr>
        <w:widowControl w:val="0"/>
        <w:pBdr>
          <w:top w:val="single" w:sz="12" w:space="6" w:color="auto" w:shadow="1"/>
          <w:left w:val="single" w:sz="12" w:space="4" w:color="auto" w:shadow="1"/>
          <w:bottom w:val="single" w:sz="12" w:space="6" w:color="auto" w:shadow="1"/>
          <w:right w:val="single" w:sz="12" w:space="4" w:color="auto" w:shadow="1"/>
        </w:pBdr>
        <w:tabs>
          <w:tab w:val="left" w:pos="360"/>
        </w:tabs>
        <w:snapToGrid w:val="0"/>
        <w:spacing w:after="60" w:line="280" w:lineRule="exact"/>
        <w:ind w:left="470" w:right="113" w:hanging="357"/>
        <w:jc w:val="both"/>
        <w:rPr>
          <w:rFonts w:ascii="Arial" w:eastAsia="SimSun" w:hAnsi="Arial" w:cs="Arial"/>
          <w:sz w:val="20"/>
          <w:szCs w:val="24"/>
          <w:lang w:val="en-AU" w:eastAsia="zh-CN"/>
        </w:rPr>
      </w:pPr>
      <w:r w:rsidRPr="000A2553">
        <w:rPr>
          <w:rFonts w:ascii="Arial" w:eastAsia="SimSun" w:hAnsi="Arial" w:cs="Arial"/>
          <w:sz w:val="20"/>
          <w:szCs w:val="24"/>
          <w:lang w:val="en-AU" w:eastAsia="zh-CN"/>
        </w:rPr>
        <w:t>U</w:t>
      </w:r>
      <w:r w:rsidR="00102D97" w:rsidRPr="000A2553">
        <w:rPr>
          <w:rFonts w:ascii="Arial" w:eastAsia="SimSun" w:hAnsi="Arial" w:cs="Arial"/>
          <w:sz w:val="20"/>
          <w:szCs w:val="24"/>
          <w:lang w:val="en-AU" w:eastAsia="zh-CN"/>
        </w:rPr>
        <w:t>nit 64 Handout 3</w:t>
      </w:r>
      <w:r w:rsidRPr="000A2553">
        <w:rPr>
          <w:rFonts w:ascii="Arial" w:eastAsia="SimSun" w:hAnsi="Arial" w:cs="Arial"/>
          <w:sz w:val="20"/>
          <w:szCs w:val="24"/>
          <w:lang w:val="en-AU" w:eastAsia="zh-CN"/>
        </w:rPr>
        <w:t xml:space="preserve">: </w:t>
      </w:r>
      <w:r w:rsidR="00914A3D">
        <w:rPr>
          <w:rFonts w:ascii="Arial" w:eastAsia="SimSun" w:hAnsi="Arial" w:cs="Arial"/>
          <w:sz w:val="20"/>
          <w:szCs w:val="24"/>
          <w:lang w:val="en-AU" w:eastAsia="zh-CN"/>
        </w:rPr>
        <w:t xml:space="preserve">Exercise 2a – </w:t>
      </w:r>
      <w:r w:rsidR="00E16DE9" w:rsidRPr="000A2553">
        <w:rPr>
          <w:rFonts w:ascii="Arial" w:eastAsia="SimSun" w:hAnsi="Arial" w:cs="Arial"/>
          <w:sz w:val="20"/>
          <w:szCs w:val="24"/>
          <w:lang w:val="en-AU" w:eastAsia="zh-CN"/>
        </w:rPr>
        <w:t>ICH in a Disaster Scenario</w:t>
      </w:r>
      <w:r w:rsidR="00914A3D">
        <w:rPr>
          <w:rFonts w:ascii="Arial" w:eastAsia="SimSun" w:hAnsi="Arial" w:cs="Arial"/>
          <w:sz w:val="20"/>
          <w:szCs w:val="24"/>
          <w:lang w:val="en-AU" w:eastAsia="zh-CN"/>
        </w:rPr>
        <w:t>; Exercise 2b –</w:t>
      </w:r>
      <w:r w:rsidR="00E16DE9" w:rsidRPr="000A2553">
        <w:rPr>
          <w:rFonts w:ascii="Arial" w:eastAsia="SimSun" w:hAnsi="Arial" w:cs="Arial"/>
          <w:sz w:val="20"/>
          <w:szCs w:val="24"/>
          <w:lang w:val="en-AU" w:eastAsia="zh-CN"/>
        </w:rPr>
        <w:t xml:space="preserve"> Resources Needed to Practice and Safeguard ICH in a New Location</w:t>
      </w:r>
    </w:p>
    <w:p w14:paraId="12C4FEC8" w14:textId="77777777" w:rsidR="00A9785C" w:rsidRPr="00A9785C" w:rsidRDefault="00A9785C" w:rsidP="00A9785C">
      <w:pPr>
        <w:widowControl w:val="0"/>
        <w:pBdr>
          <w:top w:val="single" w:sz="12" w:space="6" w:color="auto" w:shadow="1"/>
          <w:left w:val="single" w:sz="12" w:space="4" w:color="auto" w:shadow="1"/>
          <w:bottom w:val="single" w:sz="12" w:space="6" w:color="auto" w:shadow="1"/>
          <w:right w:val="single" w:sz="12" w:space="4" w:color="auto" w:shadow="1"/>
        </w:pBdr>
        <w:tabs>
          <w:tab w:val="left" w:pos="360"/>
        </w:tabs>
        <w:snapToGrid w:val="0"/>
        <w:spacing w:after="60" w:line="280" w:lineRule="exact"/>
        <w:ind w:left="470" w:right="113" w:hanging="357"/>
        <w:jc w:val="both"/>
        <w:rPr>
          <w:rFonts w:ascii="Arial" w:eastAsia="SimSun" w:hAnsi="Arial" w:cs="Arial"/>
          <w:sz w:val="20"/>
          <w:szCs w:val="24"/>
          <w:lang w:val="en-AU" w:eastAsia="zh-CN"/>
        </w:rPr>
      </w:pPr>
      <w:r w:rsidRPr="00A9785C">
        <w:rPr>
          <w:rFonts w:ascii="Arial" w:eastAsia="SimSun" w:hAnsi="Arial" w:cs="Arial"/>
          <w:sz w:val="20"/>
          <w:szCs w:val="24"/>
          <w:lang w:val="en-US" w:eastAsia="zh-CN"/>
        </w:rPr>
        <w:t xml:space="preserve">Basic Texts of the 2003 Convention for the Safeguarding of the Intangible Cultural Heritage (2018). </w:t>
      </w:r>
      <w:hyperlink r:id="rId11" w:history="1">
        <w:r w:rsidRPr="00A9785C">
          <w:rPr>
            <w:rStyle w:val="Hyperlink"/>
            <w:rFonts w:ascii="Arial" w:eastAsia="SimSun" w:hAnsi="Arial" w:cs="Arial"/>
            <w:sz w:val="20"/>
            <w:szCs w:val="24"/>
            <w:lang w:val="en-US" w:eastAsia="zh-CN"/>
          </w:rPr>
          <w:t>https://ich.unesco.org/en/basic-texts-00503</w:t>
        </w:r>
      </w:hyperlink>
    </w:p>
    <w:p w14:paraId="348AFCAA" w14:textId="77777777" w:rsidR="00A96FE9" w:rsidRDefault="00A96FE9" w:rsidP="00233445">
      <w:pPr>
        <w:widowControl w:val="0"/>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outlineLvl w:val="3"/>
        <w:rPr>
          <w:rFonts w:ascii="Arial" w:eastAsia="SimSun" w:hAnsi="Arial" w:cs="Times New Roman"/>
          <w:b/>
          <w:bCs/>
          <w:caps/>
          <w:sz w:val="20"/>
          <w:szCs w:val="24"/>
          <w:lang w:val="it-IT" w:eastAsia="en-US"/>
        </w:rPr>
      </w:pPr>
      <w:r w:rsidRPr="00A96FE9">
        <w:rPr>
          <w:rFonts w:ascii="Arial" w:eastAsia="SimSun" w:hAnsi="Arial" w:cs="Times New Roman"/>
          <w:b/>
          <w:bCs/>
          <w:caps/>
          <w:sz w:val="20"/>
          <w:szCs w:val="24"/>
          <w:lang w:val="it-IT" w:eastAsia="en-US"/>
        </w:rPr>
        <w:t>Additional resources:</w:t>
      </w:r>
    </w:p>
    <w:p w14:paraId="0F7F36CB" w14:textId="4A2A0F8D" w:rsidR="00365104" w:rsidRPr="00B30D97" w:rsidRDefault="00365104" w:rsidP="00233445">
      <w:pPr>
        <w:widowControl w:val="0"/>
        <w:pBdr>
          <w:top w:val="single" w:sz="12" w:space="6" w:color="auto" w:shadow="1"/>
          <w:left w:val="single" w:sz="12" w:space="4" w:color="auto" w:shadow="1"/>
          <w:bottom w:val="single" w:sz="12" w:space="6" w:color="auto" w:shadow="1"/>
          <w:right w:val="single" w:sz="12" w:space="4" w:color="auto" w:shadow="1"/>
        </w:pBdr>
        <w:tabs>
          <w:tab w:val="num" w:pos="360"/>
          <w:tab w:val="left" w:pos="567"/>
        </w:tabs>
        <w:snapToGrid w:val="0"/>
        <w:spacing w:after="60" w:line="280" w:lineRule="exact"/>
        <w:ind w:left="470" w:right="113" w:hanging="357"/>
        <w:rPr>
          <w:rFonts w:ascii="Arial" w:eastAsia="SimSun" w:hAnsi="Arial" w:cs="Arial"/>
          <w:sz w:val="20"/>
          <w:szCs w:val="24"/>
          <w:lang w:val="en-AU" w:eastAsia="zh-CN"/>
        </w:rPr>
      </w:pPr>
      <w:r w:rsidRPr="00365104">
        <w:rPr>
          <w:rFonts w:ascii="Arial" w:eastAsia="SimSun" w:hAnsi="Arial" w:cs="Arial"/>
          <w:sz w:val="20"/>
          <w:szCs w:val="24"/>
          <w:lang w:val="en-AU" w:eastAsia="zh-CN"/>
        </w:rPr>
        <w:t>Inter</w:t>
      </w:r>
      <w:r>
        <w:rPr>
          <w:rFonts w:ascii="Arial" w:eastAsia="SimSun" w:hAnsi="Arial" w:cs="Arial"/>
          <w:sz w:val="20"/>
          <w:szCs w:val="24"/>
          <w:lang w:val="en-AU" w:eastAsia="zh-CN"/>
        </w:rPr>
        <w:t>national Recovery Platform</w:t>
      </w:r>
      <w:r w:rsidRPr="00365104">
        <w:rPr>
          <w:rFonts w:ascii="Arial" w:eastAsia="SimSun" w:hAnsi="Arial" w:cs="Arial"/>
          <w:sz w:val="20"/>
          <w:szCs w:val="24"/>
          <w:lang w:val="en-AU" w:eastAsia="zh-CN"/>
        </w:rPr>
        <w:t xml:space="preserve"> / UNDP 2014. PDNA Guidelines Volume B – Culture. </w:t>
      </w:r>
      <w:hyperlink r:id="rId12" w:history="1">
        <w:r w:rsidRPr="00B30D97">
          <w:rPr>
            <w:rStyle w:val="Hyperlink"/>
            <w:rFonts w:ascii="Arial" w:eastAsia="SimSun" w:hAnsi="Arial" w:cs="Arial"/>
            <w:sz w:val="20"/>
            <w:szCs w:val="24"/>
            <w:lang w:val="en-AU" w:eastAsia="zh-CN"/>
          </w:rPr>
          <w:t>http://www.recoveryplatform.org/assets/projects/PDNA/PDNAVolumeB/WB_UNDP_PDNA_Culture_FINAL.pdf</w:t>
        </w:r>
      </w:hyperlink>
    </w:p>
    <w:p w14:paraId="30D673B3" w14:textId="0C03E75F" w:rsidR="00271D74" w:rsidRPr="007A6DC8" w:rsidRDefault="00271D74" w:rsidP="00A9785C">
      <w:pPr>
        <w:widowControl w:val="0"/>
        <w:pBdr>
          <w:top w:val="single" w:sz="12" w:space="6" w:color="auto" w:shadow="1"/>
          <w:left w:val="single" w:sz="12" w:space="4" w:color="auto" w:shadow="1"/>
          <w:bottom w:val="single" w:sz="12" w:space="6" w:color="auto" w:shadow="1"/>
          <w:right w:val="single" w:sz="12" w:space="4" w:color="auto" w:shadow="1"/>
        </w:pBdr>
        <w:tabs>
          <w:tab w:val="num" w:pos="360"/>
          <w:tab w:val="left" w:pos="567"/>
        </w:tabs>
        <w:snapToGrid w:val="0"/>
        <w:spacing w:after="60" w:line="280" w:lineRule="exact"/>
        <w:ind w:left="470" w:right="113" w:hanging="357"/>
        <w:jc w:val="both"/>
        <w:rPr>
          <w:rFonts w:ascii="Arial" w:eastAsia="SimSun" w:hAnsi="Arial" w:cs="Arial"/>
          <w:sz w:val="20"/>
          <w:szCs w:val="24"/>
          <w:lang w:eastAsia="zh-CN"/>
        </w:rPr>
      </w:pPr>
      <w:r>
        <w:rPr>
          <w:rFonts w:ascii="Arial" w:eastAsia="SimSun" w:hAnsi="Arial" w:cs="Arial"/>
          <w:sz w:val="20"/>
          <w:szCs w:val="24"/>
          <w:lang w:val="en-AU" w:eastAsia="zh-CN"/>
        </w:rPr>
        <w:t xml:space="preserve">International Research Centre for Intangible Cultural Heritage in the Asia-Pacific Region (IRCI) 2019. Proceedings of the Asia-Pacific Regional Workshop on Intangible Cultural Heritage and Natural Disasters, 7-9 December 2018, Sendai, Japan. </w:t>
      </w:r>
      <w:r w:rsidRPr="007A6DC8">
        <w:rPr>
          <w:rFonts w:ascii="Arial" w:eastAsia="SimSun" w:hAnsi="Arial" w:cs="Arial"/>
          <w:sz w:val="20"/>
          <w:szCs w:val="24"/>
          <w:lang w:eastAsia="zh-CN"/>
        </w:rPr>
        <w:t>IRCI, Osaka.</w:t>
      </w:r>
      <w:r w:rsidR="00A9785C" w:rsidRPr="007A6DC8">
        <w:rPr>
          <w:rFonts w:ascii="Arial" w:eastAsia="SimSun" w:hAnsi="Arial" w:cs="Arial"/>
          <w:sz w:val="20"/>
          <w:szCs w:val="24"/>
          <w:lang w:eastAsia="zh-CN"/>
        </w:rPr>
        <w:t xml:space="preserve"> </w:t>
      </w:r>
      <w:hyperlink r:id="rId13" w:history="1">
        <w:r w:rsidR="0086041C" w:rsidRPr="007A6DC8">
          <w:rPr>
            <w:rStyle w:val="Hyperlink"/>
            <w:rFonts w:ascii="Arial" w:eastAsia="SimSun" w:hAnsi="Arial" w:cs="Arial"/>
            <w:sz w:val="20"/>
            <w:szCs w:val="24"/>
            <w:lang w:eastAsia="zh-CN"/>
          </w:rPr>
          <w:t>https://www.irci.jp/wp_files/wp-content/uploads/2019/03/e5768ee6f828ab8a056811dcd2d7475b.pdf</w:t>
        </w:r>
      </w:hyperlink>
      <w:r w:rsidR="0086041C" w:rsidRPr="007A6DC8">
        <w:rPr>
          <w:rFonts w:ascii="Arial" w:eastAsia="SimSun" w:hAnsi="Arial" w:cs="Arial"/>
          <w:sz w:val="20"/>
          <w:szCs w:val="24"/>
          <w:lang w:eastAsia="zh-CN"/>
        </w:rPr>
        <w:t xml:space="preserve"> </w:t>
      </w:r>
    </w:p>
    <w:p w14:paraId="2E216DCC" w14:textId="73DA7455" w:rsidR="00271D74" w:rsidRPr="00B30D97" w:rsidRDefault="00271D74" w:rsidP="00233445">
      <w:pPr>
        <w:widowControl w:val="0"/>
        <w:pBdr>
          <w:top w:val="single" w:sz="12" w:space="6" w:color="auto" w:shadow="1"/>
          <w:left w:val="single" w:sz="12" w:space="4" w:color="auto" w:shadow="1"/>
          <w:bottom w:val="single" w:sz="12" w:space="6" w:color="auto" w:shadow="1"/>
          <w:right w:val="single" w:sz="12" w:space="4" w:color="auto" w:shadow="1"/>
        </w:pBdr>
        <w:tabs>
          <w:tab w:val="num" w:pos="360"/>
          <w:tab w:val="left" w:pos="567"/>
        </w:tabs>
        <w:snapToGrid w:val="0"/>
        <w:spacing w:after="60" w:line="280" w:lineRule="exact"/>
        <w:ind w:left="470" w:right="113" w:hanging="357"/>
        <w:jc w:val="both"/>
        <w:rPr>
          <w:rFonts w:ascii="Arial" w:eastAsia="SimSun" w:hAnsi="Arial" w:cs="Arial"/>
          <w:sz w:val="20"/>
          <w:szCs w:val="24"/>
          <w:lang w:eastAsia="zh-CN"/>
        </w:rPr>
      </w:pPr>
      <w:r>
        <w:rPr>
          <w:rFonts w:ascii="Arial" w:eastAsia="SimSun" w:hAnsi="Arial" w:cs="Arial"/>
          <w:sz w:val="20"/>
          <w:szCs w:val="24"/>
          <w:lang w:val="en-AU" w:eastAsia="zh-CN"/>
        </w:rPr>
        <w:t>ICCROM</w:t>
      </w:r>
      <w:r w:rsidR="008C0963">
        <w:rPr>
          <w:rFonts w:ascii="Arial" w:eastAsia="SimSun" w:hAnsi="Arial" w:cs="Arial"/>
          <w:sz w:val="20"/>
          <w:szCs w:val="24"/>
          <w:lang w:val="en-AU" w:eastAsia="zh-CN"/>
        </w:rPr>
        <w:t xml:space="preserve"> </w:t>
      </w:r>
      <w:r>
        <w:rPr>
          <w:rFonts w:ascii="Arial" w:eastAsia="SimSun" w:hAnsi="Arial" w:cs="Arial"/>
          <w:sz w:val="20"/>
          <w:szCs w:val="24"/>
          <w:lang w:val="en-AU" w:eastAsia="zh-CN"/>
        </w:rPr>
        <w:t>/</w:t>
      </w:r>
      <w:r w:rsidR="008C0963">
        <w:rPr>
          <w:rFonts w:ascii="Arial" w:eastAsia="SimSun" w:hAnsi="Arial" w:cs="Arial"/>
          <w:sz w:val="20"/>
          <w:szCs w:val="24"/>
          <w:lang w:val="en-AU" w:eastAsia="zh-CN"/>
        </w:rPr>
        <w:t xml:space="preserve"> </w:t>
      </w:r>
      <w:r>
        <w:rPr>
          <w:rFonts w:ascii="Arial" w:eastAsia="SimSun" w:hAnsi="Arial" w:cs="Arial"/>
          <w:sz w:val="20"/>
          <w:szCs w:val="24"/>
          <w:lang w:val="en-AU" w:eastAsia="zh-CN"/>
        </w:rPr>
        <w:t xml:space="preserve">Prince Claus Fund </w:t>
      </w:r>
      <w:r w:rsidR="00C544D6">
        <w:rPr>
          <w:rFonts w:ascii="Arial" w:eastAsia="SimSun" w:hAnsi="Arial" w:cs="Arial"/>
          <w:sz w:val="20"/>
          <w:szCs w:val="24"/>
          <w:lang w:val="en-AU" w:eastAsia="zh-CN"/>
        </w:rPr>
        <w:t xml:space="preserve">2018. </w:t>
      </w:r>
      <w:r>
        <w:rPr>
          <w:rFonts w:ascii="Arial" w:eastAsia="SimSun" w:hAnsi="Arial" w:cs="Arial"/>
          <w:sz w:val="20"/>
          <w:szCs w:val="24"/>
          <w:lang w:val="en-AU" w:eastAsia="zh-CN"/>
        </w:rPr>
        <w:t>First Aid to Cultur</w:t>
      </w:r>
      <w:r w:rsidR="00C544D6">
        <w:rPr>
          <w:rFonts w:ascii="Arial" w:eastAsia="SimSun" w:hAnsi="Arial" w:cs="Arial"/>
          <w:sz w:val="20"/>
          <w:szCs w:val="24"/>
          <w:lang w:val="en-AU" w:eastAsia="zh-CN"/>
        </w:rPr>
        <w:t>al Heritage in Times of Crisis.</w:t>
      </w:r>
      <w:r w:rsidR="0086041C">
        <w:rPr>
          <w:rFonts w:ascii="Arial" w:eastAsia="SimSun" w:hAnsi="Arial" w:cs="Arial"/>
          <w:sz w:val="20"/>
          <w:szCs w:val="24"/>
          <w:lang w:val="en-AU" w:eastAsia="zh-CN"/>
        </w:rPr>
        <w:t xml:space="preserve"> </w:t>
      </w:r>
      <w:hyperlink r:id="rId14" w:history="1">
        <w:r w:rsidR="0086041C" w:rsidRPr="00B30D97">
          <w:rPr>
            <w:rStyle w:val="Hyperlink"/>
            <w:rFonts w:ascii="Arial" w:eastAsia="SimSun" w:hAnsi="Arial" w:cs="Arial"/>
            <w:sz w:val="20"/>
            <w:szCs w:val="24"/>
            <w:lang w:eastAsia="zh-CN"/>
          </w:rPr>
          <w:t>https://www.iccrom.org/sites/default/files/2018-10/fac_handbook_print_oct-2018_final.pdf</w:t>
        </w:r>
      </w:hyperlink>
      <w:r w:rsidR="0086041C" w:rsidRPr="00B30D97">
        <w:rPr>
          <w:rFonts w:ascii="Arial" w:eastAsia="SimSun" w:hAnsi="Arial" w:cs="Arial"/>
          <w:sz w:val="20"/>
          <w:szCs w:val="24"/>
          <w:lang w:eastAsia="zh-CN"/>
        </w:rPr>
        <w:t xml:space="preserve"> </w:t>
      </w:r>
    </w:p>
    <w:p w14:paraId="38E91634" w14:textId="207C4419" w:rsidR="005A7774" w:rsidRDefault="008C14A2" w:rsidP="00233445">
      <w:pPr>
        <w:widowControl w:val="0"/>
        <w:pBdr>
          <w:top w:val="single" w:sz="12" w:space="6" w:color="auto" w:shadow="1"/>
          <w:left w:val="single" w:sz="12" w:space="4" w:color="auto" w:shadow="1"/>
          <w:bottom w:val="single" w:sz="12" w:space="6" w:color="auto" w:shadow="1"/>
          <w:right w:val="single" w:sz="12" w:space="4" w:color="auto" w:shadow="1"/>
        </w:pBdr>
        <w:tabs>
          <w:tab w:val="num" w:pos="360"/>
          <w:tab w:val="left" w:pos="567"/>
        </w:tabs>
        <w:snapToGrid w:val="0"/>
        <w:spacing w:after="60" w:line="280" w:lineRule="exact"/>
        <w:ind w:left="470" w:right="113" w:hanging="357"/>
        <w:rPr>
          <w:rFonts w:ascii="Arial" w:eastAsia="SimSun" w:hAnsi="Arial" w:cs="Arial"/>
          <w:sz w:val="20"/>
          <w:szCs w:val="24"/>
          <w:lang w:val="en-US" w:eastAsia="zh-CN"/>
        </w:rPr>
      </w:pPr>
      <w:r w:rsidRPr="00952343">
        <w:rPr>
          <w:rFonts w:ascii="Arial" w:eastAsia="SimSun" w:hAnsi="Arial" w:cs="Arial"/>
          <w:sz w:val="20"/>
          <w:szCs w:val="24"/>
          <w:lang w:val="en-US" w:eastAsia="zh-CN"/>
        </w:rPr>
        <w:t xml:space="preserve">Selter, Elke 2017. </w:t>
      </w:r>
      <w:r w:rsidR="004825DC" w:rsidRPr="00952343">
        <w:rPr>
          <w:rFonts w:ascii="Arial" w:eastAsia="SimSun" w:hAnsi="Arial" w:cs="Arial"/>
          <w:sz w:val="20"/>
          <w:szCs w:val="24"/>
          <w:lang w:val="en-US" w:eastAsia="zh-CN"/>
        </w:rPr>
        <w:t>Post-Disaster Needs Assessment</w:t>
      </w:r>
      <w:r w:rsidRPr="00952343">
        <w:rPr>
          <w:rFonts w:ascii="Arial" w:eastAsia="SimSun" w:hAnsi="Arial" w:cs="Arial"/>
          <w:sz w:val="20"/>
          <w:szCs w:val="24"/>
          <w:lang w:val="en-US" w:eastAsia="zh-CN"/>
        </w:rPr>
        <w:t xml:space="preserve"> </w:t>
      </w:r>
      <w:r w:rsidR="00CF7742" w:rsidRPr="00952343">
        <w:rPr>
          <w:rFonts w:ascii="Arial" w:eastAsia="SimSun" w:hAnsi="Arial" w:cs="Arial"/>
          <w:sz w:val="20"/>
          <w:szCs w:val="24"/>
          <w:lang w:val="en-US" w:eastAsia="zh-CN"/>
        </w:rPr>
        <w:t>– C</w:t>
      </w:r>
      <w:r w:rsidRPr="00952343">
        <w:rPr>
          <w:rFonts w:ascii="Arial" w:eastAsia="SimSun" w:hAnsi="Arial" w:cs="Arial"/>
          <w:sz w:val="20"/>
          <w:szCs w:val="24"/>
          <w:lang w:val="en-US" w:eastAsia="zh-CN"/>
        </w:rPr>
        <w:t xml:space="preserve">ulture: </w:t>
      </w:r>
      <w:r w:rsidR="004825DC" w:rsidRPr="00952343">
        <w:rPr>
          <w:rFonts w:ascii="Arial" w:eastAsia="SimSun" w:hAnsi="Arial" w:cs="Arial"/>
          <w:sz w:val="20"/>
          <w:szCs w:val="24"/>
          <w:lang w:val="en-US" w:eastAsia="zh-CN"/>
        </w:rPr>
        <w:t>Pra</w:t>
      </w:r>
      <w:r w:rsidRPr="00952343">
        <w:rPr>
          <w:rFonts w:ascii="Arial" w:eastAsia="SimSun" w:hAnsi="Arial" w:cs="Arial"/>
          <w:sz w:val="20"/>
          <w:szCs w:val="24"/>
          <w:lang w:val="en-US" w:eastAsia="zh-CN"/>
        </w:rPr>
        <w:t xml:space="preserve">ctical Guide for Implementation. Report for </w:t>
      </w:r>
      <w:r w:rsidR="004825DC" w:rsidRPr="00952343">
        <w:rPr>
          <w:rFonts w:ascii="Arial" w:eastAsia="SimSun" w:hAnsi="Arial" w:cs="Arial"/>
          <w:sz w:val="20"/>
          <w:szCs w:val="24"/>
          <w:lang w:val="en-US" w:eastAsia="zh-CN"/>
        </w:rPr>
        <w:t>UNESCO CLT/HER/EPR</w:t>
      </w:r>
      <w:r w:rsidRPr="00952343">
        <w:rPr>
          <w:rFonts w:ascii="Arial" w:eastAsia="SimSun" w:hAnsi="Arial" w:cs="Arial"/>
          <w:sz w:val="20"/>
          <w:szCs w:val="24"/>
          <w:lang w:val="en-US" w:eastAsia="zh-CN"/>
        </w:rPr>
        <w:t>.</w:t>
      </w:r>
    </w:p>
    <w:p w14:paraId="64A2A016" w14:textId="3DEA5652" w:rsidR="00120AF7" w:rsidRDefault="00120AF7" w:rsidP="00233445">
      <w:pPr>
        <w:widowControl w:val="0"/>
        <w:pBdr>
          <w:top w:val="single" w:sz="12" w:space="6" w:color="auto" w:shadow="1"/>
          <w:left w:val="single" w:sz="12" w:space="4" w:color="auto" w:shadow="1"/>
          <w:bottom w:val="single" w:sz="12" w:space="6" w:color="auto" w:shadow="1"/>
          <w:right w:val="single" w:sz="12" w:space="4" w:color="auto" w:shadow="1"/>
        </w:pBdr>
        <w:tabs>
          <w:tab w:val="num" w:pos="360"/>
          <w:tab w:val="left" w:pos="567"/>
        </w:tabs>
        <w:snapToGrid w:val="0"/>
        <w:spacing w:after="60" w:line="280" w:lineRule="exact"/>
        <w:ind w:left="470" w:right="113" w:hanging="357"/>
        <w:rPr>
          <w:rFonts w:ascii="Arial" w:eastAsia="SimSun" w:hAnsi="Arial" w:cs="Arial"/>
          <w:sz w:val="20"/>
          <w:szCs w:val="24"/>
          <w:lang w:val="en-US" w:eastAsia="zh-CN"/>
        </w:rPr>
      </w:pPr>
      <w:r>
        <w:rPr>
          <w:rFonts w:ascii="Arial" w:eastAsia="SimSun" w:hAnsi="Arial" w:cs="Arial"/>
          <w:sz w:val="20"/>
          <w:szCs w:val="24"/>
          <w:lang w:val="en-US" w:eastAsia="zh-CN"/>
        </w:rPr>
        <w:t>UNESCO 2017</w:t>
      </w:r>
      <w:r w:rsidR="00C544D6">
        <w:rPr>
          <w:rFonts w:ascii="Arial" w:eastAsia="SimSun" w:hAnsi="Arial" w:cs="Arial"/>
          <w:sz w:val="20"/>
          <w:szCs w:val="24"/>
          <w:lang w:val="en-US" w:eastAsia="zh-CN"/>
        </w:rPr>
        <w:t xml:space="preserve">. </w:t>
      </w:r>
      <w:r w:rsidRPr="007D0351">
        <w:rPr>
          <w:rFonts w:ascii="Arial" w:eastAsia="SimSun" w:hAnsi="Arial" w:cs="Arial"/>
          <w:sz w:val="20"/>
          <w:szCs w:val="24"/>
          <w:lang w:val="en-US" w:eastAsia="zh-CN"/>
        </w:rPr>
        <w:t xml:space="preserve">Safeguarding and </w:t>
      </w:r>
      <w:proofErr w:type="spellStart"/>
      <w:r w:rsidRPr="007D0351">
        <w:rPr>
          <w:rFonts w:ascii="Arial" w:eastAsia="SimSun" w:hAnsi="Arial" w:cs="Arial"/>
          <w:sz w:val="20"/>
          <w:szCs w:val="24"/>
          <w:lang w:val="en-US" w:eastAsia="zh-CN"/>
        </w:rPr>
        <w:t>Mobilising</w:t>
      </w:r>
      <w:proofErr w:type="spellEnd"/>
      <w:r w:rsidRPr="007D0351">
        <w:rPr>
          <w:rFonts w:ascii="Arial" w:eastAsia="SimSun" w:hAnsi="Arial" w:cs="Arial"/>
          <w:sz w:val="20"/>
          <w:szCs w:val="24"/>
          <w:lang w:val="en-US" w:eastAsia="zh-CN"/>
        </w:rPr>
        <w:t xml:space="preserve"> Intangible Cultural Heritage in th</w:t>
      </w:r>
      <w:r>
        <w:rPr>
          <w:rFonts w:ascii="Arial" w:eastAsia="SimSun" w:hAnsi="Arial" w:cs="Arial"/>
          <w:sz w:val="20"/>
          <w:szCs w:val="24"/>
          <w:lang w:val="en-US" w:eastAsia="zh-CN"/>
        </w:rPr>
        <w:t xml:space="preserve">e Context of Natural Hazards. </w:t>
      </w:r>
      <w:r w:rsidRPr="007D0351">
        <w:rPr>
          <w:rFonts w:ascii="Arial" w:eastAsia="SimSun" w:hAnsi="Arial" w:cs="Arial"/>
          <w:sz w:val="20"/>
          <w:szCs w:val="24"/>
          <w:lang w:val="en-US" w:eastAsia="zh-CN"/>
        </w:rPr>
        <w:t xml:space="preserve">Intangible Heritage Section, UNESCO, Paris. </w:t>
      </w:r>
      <w:hyperlink r:id="rId15" w:history="1">
        <w:r w:rsidR="00D55844" w:rsidRPr="00D55844">
          <w:rPr>
            <w:rStyle w:val="Hyperlink"/>
            <w:rFonts w:ascii="Arial" w:eastAsia="SimSun" w:hAnsi="Arial" w:cs="Arial"/>
            <w:sz w:val="20"/>
            <w:szCs w:val="24"/>
            <w:lang w:val="en-US" w:eastAsia="zh-CN"/>
          </w:rPr>
          <w:t>https://ich.unesco.org/doc/src/38266-EN.pdf</w:t>
        </w:r>
      </w:hyperlink>
    </w:p>
    <w:p w14:paraId="7A2C9FF6" w14:textId="14E20823" w:rsidR="00611E20" w:rsidRPr="009E1D8F" w:rsidRDefault="00611E20" w:rsidP="00233445">
      <w:pPr>
        <w:widowControl w:val="0"/>
        <w:pBdr>
          <w:top w:val="single" w:sz="12" w:space="6" w:color="auto" w:shadow="1"/>
          <w:left w:val="single" w:sz="12" w:space="4" w:color="auto" w:shadow="1"/>
          <w:bottom w:val="single" w:sz="12" w:space="6" w:color="auto" w:shadow="1"/>
          <w:right w:val="single" w:sz="12" w:space="4" w:color="auto" w:shadow="1"/>
        </w:pBdr>
        <w:tabs>
          <w:tab w:val="num" w:pos="360"/>
          <w:tab w:val="left" w:pos="567"/>
        </w:tabs>
        <w:snapToGrid w:val="0"/>
        <w:spacing w:after="60" w:line="280" w:lineRule="exact"/>
        <w:ind w:left="470" w:right="113" w:hanging="357"/>
        <w:rPr>
          <w:rFonts w:ascii="Arial" w:eastAsia="SimSun" w:hAnsi="Arial" w:cs="Arial"/>
          <w:sz w:val="20"/>
          <w:szCs w:val="24"/>
          <w:lang w:val="pt-PT" w:eastAsia="zh-CN"/>
        </w:rPr>
      </w:pPr>
      <w:r>
        <w:rPr>
          <w:rFonts w:ascii="Arial" w:eastAsia="SimSun" w:hAnsi="Arial" w:cs="Arial"/>
          <w:sz w:val="20"/>
          <w:szCs w:val="24"/>
          <w:lang w:val="en-US" w:eastAsia="zh-CN"/>
        </w:rPr>
        <w:t xml:space="preserve">UNESCO 2019. </w:t>
      </w:r>
      <w:r w:rsidRPr="005E1137">
        <w:rPr>
          <w:rFonts w:ascii="Arial" w:eastAsia="SimSun" w:hAnsi="Arial" w:cs="Arial"/>
          <w:sz w:val="20"/>
          <w:szCs w:val="24"/>
          <w:lang w:val="en-US" w:eastAsia="zh-CN"/>
        </w:rPr>
        <w:t xml:space="preserve">Defining </w:t>
      </w:r>
      <w:r>
        <w:rPr>
          <w:rFonts w:ascii="Arial" w:eastAsia="SimSun" w:hAnsi="Arial" w:cs="Arial"/>
          <w:bCs/>
          <w:sz w:val="20"/>
          <w:szCs w:val="24"/>
          <w:lang w:val="en-US" w:eastAsia="zh-CN"/>
        </w:rPr>
        <w:t>Methodological</w:t>
      </w:r>
      <w:r>
        <w:rPr>
          <w:rFonts w:ascii="Arial" w:eastAsia="SimSun" w:hAnsi="Arial" w:cs="Arial"/>
          <w:bCs/>
          <w:sz w:val="20"/>
          <w:szCs w:val="24"/>
          <w:lang w:val="en-GB" w:eastAsia="zh-CN"/>
        </w:rPr>
        <w:t xml:space="preserve"> G</w:t>
      </w:r>
      <w:r w:rsidRPr="005E1137">
        <w:rPr>
          <w:rFonts w:ascii="Arial" w:eastAsia="SimSun" w:hAnsi="Arial" w:cs="Arial"/>
          <w:bCs/>
          <w:sz w:val="20"/>
          <w:szCs w:val="24"/>
          <w:lang w:val="en-GB" w:eastAsia="zh-CN"/>
        </w:rPr>
        <w:t>uidance</w:t>
      </w:r>
      <w:r>
        <w:rPr>
          <w:rFonts w:ascii="Arial" w:eastAsia="SimSun" w:hAnsi="Arial" w:cs="Arial"/>
          <w:bCs/>
          <w:sz w:val="20"/>
          <w:szCs w:val="24"/>
          <w:lang w:val="en-GB" w:eastAsia="zh-CN"/>
        </w:rPr>
        <w:t xml:space="preserve"> for the Safeguarding of I</w:t>
      </w:r>
      <w:r w:rsidRPr="005E1137">
        <w:rPr>
          <w:rFonts w:ascii="Arial" w:eastAsia="SimSun" w:hAnsi="Arial" w:cs="Arial"/>
          <w:bCs/>
          <w:sz w:val="20"/>
          <w:szCs w:val="24"/>
          <w:lang w:val="en-GB" w:eastAsia="zh-CN"/>
        </w:rPr>
        <w:t xml:space="preserve">ntangible </w:t>
      </w:r>
      <w:r>
        <w:rPr>
          <w:rFonts w:ascii="Arial" w:eastAsia="SimSun" w:hAnsi="Arial" w:cs="Arial"/>
          <w:bCs/>
          <w:sz w:val="20"/>
          <w:szCs w:val="24"/>
          <w:lang w:val="en-GB" w:eastAsia="zh-CN"/>
        </w:rPr>
        <w:t>Cultural Heritage in E</w:t>
      </w:r>
      <w:r w:rsidRPr="005E1137">
        <w:rPr>
          <w:rFonts w:ascii="Arial" w:eastAsia="SimSun" w:hAnsi="Arial" w:cs="Arial"/>
          <w:bCs/>
          <w:sz w:val="20"/>
          <w:szCs w:val="24"/>
          <w:lang w:val="en-GB" w:eastAsia="zh-CN"/>
        </w:rPr>
        <w:t>mergencies</w:t>
      </w:r>
      <w:r>
        <w:rPr>
          <w:rFonts w:ascii="Arial" w:eastAsia="SimSun" w:hAnsi="Arial" w:cs="Arial"/>
          <w:bCs/>
          <w:sz w:val="20"/>
          <w:szCs w:val="24"/>
          <w:lang w:val="en-GB" w:eastAsia="zh-CN"/>
        </w:rPr>
        <w:t xml:space="preserve">. </w:t>
      </w:r>
      <w:r w:rsidRPr="005E1137">
        <w:rPr>
          <w:rFonts w:ascii="Arial" w:eastAsia="SimSun" w:hAnsi="Arial" w:cs="Arial"/>
          <w:bCs/>
          <w:sz w:val="20"/>
          <w:szCs w:val="24"/>
          <w:lang w:val="en-US" w:eastAsia="zh-CN"/>
        </w:rPr>
        <w:t>Expert Meeting on Intangible Cultural Heritage in Emergencies</w:t>
      </w:r>
      <w:r>
        <w:rPr>
          <w:rFonts w:ascii="Arial" w:eastAsia="SimSun" w:hAnsi="Arial" w:cs="Arial"/>
          <w:bCs/>
          <w:sz w:val="20"/>
          <w:szCs w:val="24"/>
          <w:lang w:val="en-US" w:eastAsia="zh-CN"/>
        </w:rPr>
        <w:t xml:space="preserve">, Paris </w:t>
      </w:r>
      <w:r w:rsidRPr="005E1137">
        <w:rPr>
          <w:rFonts w:ascii="Arial" w:eastAsia="SimSun" w:hAnsi="Arial" w:cs="Arial"/>
          <w:sz w:val="20"/>
          <w:szCs w:val="24"/>
          <w:lang w:val="en-US" w:eastAsia="zh-CN"/>
        </w:rPr>
        <w:t>21–22 May 2019</w:t>
      </w:r>
      <w:r>
        <w:rPr>
          <w:rFonts w:ascii="Arial" w:eastAsia="SimSun" w:hAnsi="Arial" w:cs="Arial"/>
          <w:sz w:val="20"/>
          <w:szCs w:val="24"/>
          <w:lang w:val="en-US" w:eastAsia="zh-CN"/>
        </w:rPr>
        <w:t xml:space="preserve">. </w:t>
      </w:r>
      <w:r w:rsidRPr="009E1D8F">
        <w:rPr>
          <w:rFonts w:ascii="Arial" w:eastAsia="SimSun" w:hAnsi="Arial" w:cs="Arial"/>
          <w:sz w:val="20"/>
          <w:szCs w:val="24"/>
          <w:lang w:val="pt-PT" w:eastAsia="zh-CN"/>
        </w:rPr>
        <w:t>LHE-19-EXP-2-EN.</w:t>
      </w:r>
      <w:r w:rsidR="00365104" w:rsidRPr="009E1D8F">
        <w:rPr>
          <w:rFonts w:ascii="Arial" w:eastAsia="SimSun" w:hAnsi="Arial" w:cs="Arial"/>
          <w:sz w:val="20"/>
          <w:szCs w:val="24"/>
          <w:lang w:val="pt-PT" w:eastAsia="zh-CN"/>
        </w:rPr>
        <w:t xml:space="preserve"> </w:t>
      </w:r>
      <w:hyperlink r:id="rId16" w:history="1">
        <w:r w:rsidR="008C0963" w:rsidRPr="009E1D8F">
          <w:rPr>
            <w:rStyle w:val="Hyperlink"/>
            <w:rFonts w:ascii="Arial" w:eastAsia="SimSun" w:hAnsi="Arial" w:cs="Arial"/>
            <w:sz w:val="20"/>
            <w:szCs w:val="24"/>
            <w:lang w:val="pt-PT" w:eastAsia="zh-CN"/>
          </w:rPr>
          <w:t>https://ich.unesco.org/doc/src/LHE-19-EXP-2-EN.docx</w:t>
        </w:r>
      </w:hyperlink>
      <w:r w:rsidR="008C0963" w:rsidRPr="009E1D8F">
        <w:rPr>
          <w:rFonts w:ascii="Arial" w:eastAsia="SimSun" w:hAnsi="Arial" w:cs="Arial"/>
          <w:sz w:val="20"/>
          <w:szCs w:val="24"/>
          <w:lang w:val="pt-PT" w:eastAsia="zh-CN"/>
        </w:rPr>
        <w:t xml:space="preserve"> </w:t>
      </w:r>
    </w:p>
    <w:p w14:paraId="7B14FE65" w14:textId="6D026914" w:rsidR="00EB3548" w:rsidRDefault="00611E20" w:rsidP="00C544D6">
      <w:pPr>
        <w:widowControl w:val="0"/>
        <w:pBdr>
          <w:top w:val="single" w:sz="12" w:space="6" w:color="auto" w:shadow="1"/>
          <w:left w:val="single" w:sz="12" w:space="4" w:color="auto" w:shadow="1"/>
          <w:bottom w:val="single" w:sz="12" w:space="6" w:color="auto" w:shadow="1"/>
          <w:right w:val="single" w:sz="12" w:space="4" w:color="auto" w:shadow="1"/>
        </w:pBdr>
        <w:tabs>
          <w:tab w:val="num" w:pos="360"/>
          <w:tab w:val="left" w:pos="567"/>
        </w:tabs>
        <w:snapToGrid w:val="0"/>
        <w:spacing w:after="60" w:line="280" w:lineRule="exact"/>
        <w:ind w:left="470" w:right="113" w:hanging="357"/>
        <w:rPr>
          <w:rFonts w:ascii="Arial" w:eastAsia="SimSun" w:hAnsi="Arial" w:cs="Arial"/>
          <w:sz w:val="20"/>
          <w:szCs w:val="24"/>
          <w:lang w:val="en-US" w:eastAsia="zh-CN"/>
        </w:rPr>
      </w:pPr>
      <w:r w:rsidRPr="007A6DC8">
        <w:rPr>
          <w:rFonts w:ascii="Arial" w:eastAsia="SimSun" w:hAnsi="Arial" w:cs="Arial"/>
          <w:sz w:val="20"/>
          <w:szCs w:val="24"/>
          <w:lang w:val="es-ES" w:eastAsia="zh-CN"/>
        </w:rPr>
        <w:t>UNESCO 2019</w:t>
      </w:r>
      <w:r w:rsidR="00C544D6" w:rsidRPr="007A6DC8">
        <w:rPr>
          <w:rFonts w:ascii="Arial" w:eastAsia="SimSun" w:hAnsi="Arial" w:cs="Arial"/>
          <w:sz w:val="20"/>
          <w:szCs w:val="24"/>
          <w:lang w:val="es-ES" w:eastAsia="zh-CN"/>
        </w:rPr>
        <w:t>.</w:t>
      </w:r>
      <w:r w:rsidRPr="007A6DC8">
        <w:rPr>
          <w:rFonts w:ascii="Arial" w:eastAsia="SimSun" w:hAnsi="Arial" w:cs="Arial"/>
          <w:sz w:val="20"/>
          <w:szCs w:val="24"/>
          <w:lang w:val="es-ES" w:eastAsia="zh-CN"/>
        </w:rPr>
        <w:t xml:space="preserve"> </w:t>
      </w:r>
      <w:r w:rsidR="008C0963" w:rsidRPr="008C0963">
        <w:rPr>
          <w:rFonts w:ascii="Arial" w:eastAsia="SimSun" w:hAnsi="Arial" w:cs="Arial"/>
          <w:sz w:val="20"/>
          <w:szCs w:val="24"/>
          <w:lang w:val="en-US" w:eastAsia="zh-CN"/>
        </w:rPr>
        <w:t xml:space="preserve">Expert Meeting on Safeguarding Intangible Cultural Heritage in Emergencies, Report (2019). LHE-19-EXP-5. </w:t>
      </w:r>
      <w:hyperlink r:id="rId17" w:history="1">
        <w:r w:rsidR="008C0963" w:rsidRPr="008C0963">
          <w:rPr>
            <w:rStyle w:val="Hyperlink"/>
            <w:rFonts w:ascii="Arial" w:eastAsia="SimSun" w:hAnsi="Arial" w:cs="Arial"/>
            <w:sz w:val="20"/>
            <w:szCs w:val="24"/>
            <w:lang w:val="en-US" w:eastAsia="zh-CN"/>
          </w:rPr>
          <w:t>https://ich.unesco.org/doc/src/46083-EN.pdf</w:t>
        </w:r>
      </w:hyperlink>
      <w:r w:rsidR="008C0963" w:rsidRPr="008C0963">
        <w:rPr>
          <w:rFonts w:ascii="Arial" w:eastAsia="SimSun" w:hAnsi="Arial" w:cs="Arial"/>
          <w:sz w:val="20"/>
          <w:szCs w:val="24"/>
          <w:lang w:val="en-US" w:eastAsia="zh-CN"/>
        </w:rPr>
        <w:t xml:space="preserve"> </w:t>
      </w:r>
    </w:p>
    <w:p w14:paraId="19F5AF6C" w14:textId="2EA052C4" w:rsidR="007641E6" w:rsidRDefault="007641E6" w:rsidP="00233445">
      <w:pPr>
        <w:pStyle w:val="Soustitre"/>
        <w:keepNext w:val="0"/>
        <w:widowControl w:val="0"/>
        <w:spacing w:before="0" w:after="120" w:line="240" w:lineRule="auto"/>
        <w:rPr>
          <w:lang w:val="en-US"/>
        </w:rPr>
      </w:pPr>
    </w:p>
    <w:p w14:paraId="760636A7" w14:textId="0190D712" w:rsidR="009C1EF8" w:rsidRDefault="00FB67EF" w:rsidP="00022914">
      <w:pPr>
        <w:pStyle w:val="Soustitre"/>
        <w:keepNext w:val="0"/>
        <w:widowControl w:val="0"/>
        <w:spacing w:before="0"/>
        <w:rPr>
          <w:b w:val="0"/>
          <w:i w:val="0"/>
          <w:lang w:val="en-US"/>
        </w:rPr>
      </w:pPr>
      <w:r w:rsidRPr="00463C5E">
        <w:rPr>
          <w:lang w:val="en-US"/>
        </w:rPr>
        <w:t>Notes and suggestions</w:t>
      </w:r>
      <w:r w:rsidR="00D256C3" w:rsidRPr="0013411B">
        <w:rPr>
          <w:lang w:val="en-US"/>
        </w:rPr>
        <w:t xml:space="preserve"> </w:t>
      </w:r>
    </w:p>
    <w:p w14:paraId="0F6FD322" w14:textId="6F4209F9" w:rsidR="00271D74" w:rsidRDefault="00271D74" w:rsidP="00022914">
      <w:pPr>
        <w:pStyle w:val="Soustitre"/>
        <w:keepNext w:val="0"/>
        <w:widowControl w:val="0"/>
        <w:tabs>
          <w:tab w:val="left" w:pos="5040"/>
        </w:tabs>
        <w:spacing w:before="0"/>
        <w:jc w:val="both"/>
        <w:rPr>
          <w:b w:val="0"/>
          <w:bCs w:val="0"/>
          <w:i w:val="0"/>
          <w:iCs/>
          <w:lang w:val="en-US"/>
        </w:rPr>
      </w:pPr>
      <w:r>
        <w:rPr>
          <w:b w:val="0"/>
          <w:bCs w:val="0"/>
          <w:i w:val="0"/>
          <w:iCs/>
          <w:lang w:val="en-US"/>
        </w:rPr>
        <w:t xml:space="preserve">This </w:t>
      </w:r>
      <w:r w:rsidR="007E32E1">
        <w:rPr>
          <w:b w:val="0"/>
          <w:bCs w:val="0"/>
          <w:i w:val="0"/>
          <w:iCs/>
          <w:lang w:val="en-US"/>
        </w:rPr>
        <w:t>u</w:t>
      </w:r>
      <w:r>
        <w:rPr>
          <w:b w:val="0"/>
          <w:bCs w:val="0"/>
          <w:i w:val="0"/>
          <w:iCs/>
          <w:lang w:val="en-US"/>
        </w:rPr>
        <w:t xml:space="preserve">nit should be undertaken </w:t>
      </w:r>
      <w:r w:rsidR="00DD2616">
        <w:rPr>
          <w:b w:val="0"/>
          <w:bCs w:val="0"/>
          <w:i w:val="0"/>
          <w:iCs/>
          <w:lang w:val="en-US"/>
        </w:rPr>
        <w:t xml:space="preserve">only </w:t>
      </w:r>
      <w:r w:rsidR="009C3589">
        <w:rPr>
          <w:b w:val="0"/>
          <w:bCs w:val="0"/>
          <w:i w:val="0"/>
          <w:iCs/>
          <w:lang w:val="en-US"/>
        </w:rPr>
        <w:t>once</w:t>
      </w:r>
      <w:r>
        <w:rPr>
          <w:b w:val="0"/>
          <w:bCs w:val="0"/>
          <w:i w:val="0"/>
          <w:iCs/>
          <w:lang w:val="en-US"/>
        </w:rPr>
        <w:t xml:space="preserve"> </w:t>
      </w:r>
      <w:r w:rsidR="009C3589">
        <w:rPr>
          <w:b w:val="0"/>
          <w:bCs w:val="0"/>
          <w:i w:val="0"/>
          <w:iCs/>
          <w:lang w:val="en-US"/>
        </w:rPr>
        <w:t>Unit 63</w:t>
      </w:r>
      <w:r>
        <w:rPr>
          <w:b w:val="0"/>
          <w:bCs w:val="0"/>
          <w:i w:val="0"/>
          <w:iCs/>
          <w:lang w:val="en-US"/>
        </w:rPr>
        <w:t xml:space="preserve"> has been completed. Both </w:t>
      </w:r>
      <w:r w:rsidR="007E32E1">
        <w:rPr>
          <w:b w:val="0"/>
          <w:bCs w:val="0"/>
          <w:i w:val="0"/>
          <w:iCs/>
          <w:lang w:val="en-US"/>
        </w:rPr>
        <w:t>u</w:t>
      </w:r>
      <w:r>
        <w:rPr>
          <w:b w:val="0"/>
          <w:bCs w:val="0"/>
          <w:i w:val="0"/>
          <w:iCs/>
          <w:lang w:val="en-US"/>
        </w:rPr>
        <w:t>nits have</w:t>
      </w:r>
      <w:r w:rsidR="00DD2616">
        <w:rPr>
          <w:b w:val="0"/>
          <w:bCs w:val="0"/>
          <w:i w:val="0"/>
          <w:iCs/>
          <w:lang w:val="en-US"/>
        </w:rPr>
        <w:t xml:space="preserve"> a strong emphasis on community-</w:t>
      </w:r>
      <w:r>
        <w:rPr>
          <w:b w:val="0"/>
          <w:bCs w:val="0"/>
          <w:i w:val="0"/>
          <w:iCs/>
          <w:lang w:val="en-US"/>
        </w:rPr>
        <w:t>based invent</w:t>
      </w:r>
      <w:r w:rsidR="00DD2616">
        <w:rPr>
          <w:b w:val="0"/>
          <w:bCs w:val="0"/>
          <w:i w:val="0"/>
          <w:iCs/>
          <w:lang w:val="en-US"/>
        </w:rPr>
        <w:t>orying</w:t>
      </w:r>
      <w:r>
        <w:rPr>
          <w:b w:val="0"/>
          <w:bCs w:val="0"/>
          <w:i w:val="0"/>
          <w:iCs/>
          <w:lang w:val="en-US"/>
        </w:rPr>
        <w:t>, and are therefore best undertaken with strong practitioner</w:t>
      </w:r>
      <w:r w:rsidRPr="00271D74">
        <w:rPr>
          <w:b w:val="0"/>
          <w:bCs w:val="0"/>
          <w:i w:val="0"/>
          <w:iCs/>
          <w:lang w:val="en-US"/>
        </w:rPr>
        <w:t xml:space="preserve"> </w:t>
      </w:r>
      <w:r>
        <w:rPr>
          <w:b w:val="0"/>
          <w:bCs w:val="0"/>
          <w:i w:val="0"/>
          <w:iCs/>
          <w:lang w:val="en-US"/>
        </w:rPr>
        <w:t xml:space="preserve">and community-based representation. Consider completing both units </w:t>
      </w:r>
      <w:r w:rsidR="00864496">
        <w:rPr>
          <w:b w:val="0"/>
          <w:bCs w:val="0"/>
          <w:i w:val="0"/>
          <w:iCs/>
          <w:lang w:val="en-US"/>
        </w:rPr>
        <w:t xml:space="preserve">together </w:t>
      </w:r>
      <w:r>
        <w:rPr>
          <w:b w:val="0"/>
          <w:bCs w:val="0"/>
          <w:i w:val="0"/>
          <w:iCs/>
          <w:lang w:val="en-US"/>
        </w:rPr>
        <w:t xml:space="preserve">over 4-6 hours as part of the </w:t>
      </w:r>
      <w:r w:rsidR="00915458">
        <w:rPr>
          <w:b w:val="0"/>
          <w:bCs w:val="0"/>
          <w:i w:val="0"/>
          <w:iCs/>
          <w:lang w:val="en-US"/>
        </w:rPr>
        <w:t>community-based inventorying</w:t>
      </w:r>
      <w:r>
        <w:rPr>
          <w:b w:val="0"/>
          <w:bCs w:val="0"/>
          <w:i w:val="0"/>
          <w:iCs/>
          <w:lang w:val="en-US"/>
        </w:rPr>
        <w:t xml:space="preserve"> workshop.</w:t>
      </w:r>
    </w:p>
    <w:p w14:paraId="7EA7E50A" w14:textId="77777777" w:rsidR="007E32E1" w:rsidRPr="007E32E1" w:rsidRDefault="007E32E1" w:rsidP="00022914">
      <w:pPr>
        <w:pStyle w:val="Texte1"/>
        <w:widowControl w:val="0"/>
        <w:ind w:left="0"/>
        <w:rPr>
          <w:bCs/>
          <w:iCs/>
          <w:lang w:val="en-US"/>
        </w:rPr>
      </w:pPr>
      <w:r w:rsidRPr="007E32E1">
        <w:rPr>
          <w:bCs/>
          <w:i/>
          <w:iCs/>
          <w:lang w:val="en-US"/>
        </w:rPr>
        <w:t>Participants</w:t>
      </w:r>
    </w:p>
    <w:p w14:paraId="0A0A9A23" w14:textId="08ED3B94" w:rsidR="007E32E1" w:rsidRPr="007E32E1" w:rsidRDefault="007E32E1" w:rsidP="00022914">
      <w:pPr>
        <w:pStyle w:val="Texte1"/>
        <w:widowControl w:val="0"/>
        <w:ind w:left="0"/>
        <w:rPr>
          <w:iCs/>
          <w:lang w:val="en-US"/>
        </w:rPr>
      </w:pPr>
      <w:r w:rsidRPr="007E32E1">
        <w:rPr>
          <w:bCs/>
          <w:iCs/>
          <w:lang w:val="en-GB"/>
        </w:rPr>
        <w:t xml:space="preserve">The unit </w:t>
      </w:r>
      <w:r w:rsidRPr="007E32E1">
        <w:rPr>
          <w:bCs/>
          <w:iCs/>
          <w:lang w:val="en-US"/>
        </w:rPr>
        <w:t xml:space="preserve">is aimed at the widest range of stakeholders involved in the inventorying, safeguarding and </w:t>
      </w:r>
      <w:proofErr w:type="spellStart"/>
      <w:r w:rsidRPr="007E32E1">
        <w:rPr>
          <w:bCs/>
          <w:iCs/>
          <w:lang w:val="en-US"/>
        </w:rPr>
        <w:t>mobilisation</w:t>
      </w:r>
      <w:proofErr w:type="spellEnd"/>
      <w:r w:rsidRPr="007E32E1">
        <w:rPr>
          <w:bCs/>
          <w:iCs/>
          <w:lang w:val="en-US"/>
        </w:rPr>
        <w:t xml:space="preserve"> of ICH in the context of disasters</w:t>
      </w:r>
      <w:r w:rsidRPr="007E32E1">
        <w:rPr>
          <w:bCs/>
          <w:iCs/>
          <w:lang w:val="en-GB"/>
        </w:rPr>
        <w:t xml:space="preserve">. </w:t>
      </w:r>
      <w:r w:rsidRPr="007E32E1">
        <w:rPr>
          <w:bCs/>
          <w:iCs/>
          <w:lang w:val="en-US"/>
        </w:rPr>
        <w:t>The unit is likely to be delivered in locations or amongst participants with some prior or anticipated experience of disasters, and the facilitator should draw on the assistance of UNESCO field offices to determine the nature and scale of local disasters</w:t>
      </w:r>
      <w:r w:rsidR="00864496">
        <w:rPr>
          <w:bCs/>
          <w:iCs/>
          <w:lang w:val="en-US"/>
        </w:rPr>
        <w:t>,</w:t>
      </w:r>
      <w:r w:rsidRPr="007E32E1">
        <w:rPr>
          <w:bCs/>
          <w:iCs/>
          <w:lang w:val="en-US"/>
        </w:rPr>
        <w:t xml:space="preserve"> and the likely degree of participant experience. </w:t>
      </w:r>
      <w:r w:rsidRPr="007E32E1">
        <w:rPr>
          <w:iCs/>
          <w:lang w:val="en-US"/>
        </w:rPr>
        <w:t xml:space="preserve">Communities experience and manage disasters in various ways. It is therefore important to ensure that </w:t>
      </w:r>
      <w:r w:rsidRPr="007E32E1">
        <w:rPr>
          <w:bCs/>
          <w:iCs/>
          <w:lang w:val="en-US"/>
        </w:rPr>
        <w:t xml:space="preserve">community </w:t>
      </w:r>
      <w:r w:rsidRPr="007E32E1">
        <w:rPr>
          <w:iCs/>
          <w:lang w:val="en-US"/>
        </w:rPr>
        <w:t xml:space="preserve">participants include representation from </w:t>
      </w:r>
      <w:r w:rsidRPr="007E32E1">
        <w:rPr>
          <w:bCs/>
          <w:iCs/>
          <w:lang w:val="en-US"/>
        </w:rPr>
        <w:t>all</w:t>
      </w:r>
      <w:r w:rsidRPr="007E32E1">
        <w:rPr>
          <w:iCs/>
          <w:lang w:val="en-US"/>
        </w:rPr>
        <w:t xml:space="preserve"> sectors </w:t>
      </w:r>
      <w:r w:rsidRPr="007E32E1">
        <w:rPr>
          <w:iCs/>
          <w:lang w:val="en-US"/>
        </w:rPr>
        <w:lastRenderedPageBreak/>
        <w:t xml:space="preserve">(different genders, ages, </w:t>
      </w:r>
      <w:proofErr w:type="gramStart"/>
      <w:r w:rsidRPr="007E32E1">
        <w:rPr>
          <w:iCs/>
          <w:lang w:val="en-US"/>
        </w:rPr>
        <w:t>ethnicities</w:t>
      </w:r>
      <w:proofErr w:type="gramEnd"/>
      <w:r w:rsidRPr="007E32E1">
        <w:rPr>
          <w:iCs/>
          <w:lang w:val="en-US"/>
        </w:rPr>
        <w:t xml:space="preserve"> and other relevant social categories).</w:t>
      </w:r>
      <w:r w:rsidRPr="007E32E1">
        <w:rPr>
          <w:bCs/>
          <w:iCs/>
          <w:lang w:val="en-US"/>
        </w:rPr>
        <w:t xml:space="preserve"> </w:t>
      </w:r>
      <w:r w:rsidRPr="007E32E1">
        <w:rPr>
          <w:iCs/>
          <w:lang w:val="en-US"/>
        </w:rPr>
        <w:t>Unit participants should also include representation from groups involved in disaster risk reduction and/or heritage management, including government and non-government agencies, as well as humanitarian aid agencies.</w:t>
      </w:r>
    </w:p>
    <w:p w14:paraId="351A0E07" w14:textId="77777777" w:rsidR="007E32E1" w:rsidRPr="007E32E1" w:rsidRDefault="007E32E1" w:rsidP="00022914">
      <w:pPr>
        <w:pStyle w:val="Texte1"/>
        <w:ind w:left="0"/>
        <w:rPr>
          <w:bCs/>
          <w:i/>
          <w:iCs/>
          <w:lang w:val="en-US"/>
        </w:rPr>
      </w:pPr>
      <w:r w:rsidRPr="007E32E1">
        <w:rPr>
          <w:bCs/>
          <w:i/>
          <w:iCs/>
          <w:lang w:val="en-US"/>
        </w:rPr>
        <w:t>Materials and resources</w:t>
      </w:r>
    </w:p>
    <w:p w14:paraId="4398F257" w14:textId="11308EA9" w:rsidR="007E32E1" w:rsidRPr="007E32E1" w:rsidRDefault="007E32E1" w:rsidP="00251766">
      <w:pPr>
        <w:pStyle w:val="Texte1"/>
        <w:ind w:left="0"/>
        <w:rPr>
          <w:b/>
          <w:bCs/>
          <w:i/>
          <w:iCs/>
          <w:lang w:val="en-US"/>
        </w:rPr>
      </w:pPr>
      <w:r w:rsidRPr="007E32E1">
        <w:rPr>
          <w:iCs/>
          <w:lang w:val="en-US"/>
        </w:rPr>
        <w:t>The</w:t>
      </w:r>
      <w:r w:rsidR="00864496">
        <w:rPr>
          <w:bCs/>
          <w:i/>
          <w:iCs/>
          <w:lang w:val="en-US"/>
        </w:rPr>
        <w:t xml:space="preserve"> </w:t>
      </w:r>
      <w:r w:rsidR="00864496" w:rsidRPr="00864496">
        <w:rPr>
          <w:bCs/>
          <w:iCs/>
          <w:lang w:val="en-US"/>
        </w:rPr>
        <w:t>Unit 64 Case Study materials and Handouts</w:t>
      </w:r>
      <w:r w:rsidR="00864496">
        <w:rPr>
          <w:bCs/>
          <w:i/>
          <w:iCs/>
          <w:lang w:val="en-US"/>
        </w:rPr>
        <w:t xml:space="preserve"> </w:t>
      </w:r>
      <w:r w:rsidRPr="007E32E1">
        <w:rPr>
          <w:bCs/>
          <w:iCs/>
          <w:lang w:val="en-US"/>
        </w:rPr>
        <w:t xml:space="preserve">should be distributed </w:t>
      </w:r>
      <w:r w:rsidR="00864496">
        <w:rPr>
          <w:bCs/>
          <w:iCs/>
          <w:lang w:val="en-US"/>
        </w:rPr>
        <w:t>as required over the course of the unit</w:t>
      </w:r>
      <w:r w:rsidRPr="007E32E1">
        <w:rPr>
          <w:bCs/>
          <w:iCs/>
          <w:lang w:val="en-US"/>
        </w:rPr>
        <w:t xml:space="preserve">, along with any other supporting materials that the facilitator considers necessary for the </w:t>
      </w:r>
      <w:r w:rsidR="00864496">
        <w:rPr>
          <w:bCs/>
          <w:iCs/>
          <w:lang w:val="en-US"/>
        </w:rPr>
        <w:t>exercises</w:t>
      </w:r>
      <w:r w:rsidRPr="007E32E1">
        <w:rPr>
          <w:bCs/>
          <w:iCs/>
          <w:lang w:val="en-US"/>
        </w:rPr>
        <w:t xml:space="preserve">. </w:t>
      </w:r>
    </w:p>
    <w:p w14:paraId="5989A278" w14:textId="77777777" w:rsidR="007E32E1" w:rsidRPr="007E32E1" w:rsidRDefault="007E32E1" w:rsidP="00022914">
      <w:pPr>
        <w:pStyle w:val="Texte1"/>
        <w:ind w:left="0"/>
        <w:rPr>
          <w:bCs/>
          <w:i/>
          <w:iCs/>
          <w:lang w:val="en-AU"/>
        </w:rPr>
      </w:pPr>
      <w:r w:rsidRPr="007E32E1">
        <w:rPr>
          <w:bCs/>
          <w:i/>
          <w:iCs/>
          <w:lang w:val="en-AU"/>
        </w:rPr>
        <w:t>Preparing for the unit</w:t>
      </w:r>
    </w:p>
    <w:p w14:paraId="33254C5D" w14:textId="77777777" w:rsidR="00D45ACC" w:rsidRDefault="007E32E1" w:rsidP="00D45ACC">
      <w:pPr>
        <w:pStyle w:val="Texte1"/>
        <w:ind w:left="0"/>
        <w:rPr>
          <w:iCs/>
          <w:lang w:val="en-US"/>
        </w:rPr>
      </w:pPr>
      <w:r w:rsidRPr="007E32E1">
        <w:rPr>
          <w:iCs/>
          <w:lang w:val="en-US"/>
        </w:rPr>
        <w:t xml:space="preserve">This unit, together with </w:t>
      </w:r>
      <w:r w:rsidR="00864496">
        <w:rPr>
          <w:iCs/>
          <w:lang w:val="en-US"/>
        </w:rPr>
        <w:t>Unit 63 on B</w:t>
      </w:r>
      <w:r w:rsidR="00022914">
        <w:rPr>
          <w:iCs/>
          <w:lang w:val="en-US"/>
        </w:rPr>
        <w:t xml:space="preserve">asics in </w:t>
      </w:r>
      <w:r w:rsidR="00864496">
        <w:rPr>
          <w:iCs/>
          <w:lang w:val="en-US"/>
        </w:rPr>
        <w:t>Disaster Risk Reduction</w:t>
      </w:r>
      <w:r w:rsidR="00022914">
        <w:rPr>
          <w:iCs/>
          <w:lang w:val="en-US"/>
        </w:rPr>
        <w:t xml:space="preserve"> and ICH,</w:t>
      </w:r>
      <w:r w:rsidRPr="007E32E1">
        <w:rPr>
          <w:iCs/>
          <w:lang w:val="en-US"/>
        </w:rPr>
        <w:t xml:space="preserve"> forms part of the </w:t>
      </w:r>
      <w:r w:rsidRPr="007E32E1">
        <w:rPr>
          <w:iCs/>
          <w:lang w:val="en-AU"/>
        </w:rPr>
        <w:t>workshop on community-based inventorying (INV).</w:t>
      </w:r>
      <w:r w:rsidRPr="007E32E1">
        <w:rPr>
          <w:iCs/>
          <w:lang w:val="en-US"/>
        </w:rPr>
        <w:t xml:space="preserve"> For more advice on unit preparation and on inventorying practices and standards, consult the introductory unit (Unit 18). Consider completing both units over 4-6 hours as part of the community-based inventorying workshop. </w:t>
      </w:r>
    </w:p>
    <w:p w14:paraId="0169A3B5" w14:textId="1086085F" w:rsidR="00D45ACC" w:rsidRPr="00D45ACC" w:rsidRDefault="00D45ACC" w:rsidP="00D45ACC">
      <w:pPr>
        <w:pStyle w:val="Texte1"/>
        <w:ind w:left="0"/>
        <w:rPr>
          <w:iCs/>
          <w:lang w:val="en-US"/>
        </w:rPr>
      </w:pPr>
      <w:r w:rsidRPr="00D45ACC">
        <w:rPr>
          <w:iCs/>
          <w:lang w:val="en-US"/>
        </w:rPr>
        <w:t>This unit requires preparation by the facilitator through consultation of the additional resources listed above. The facilitator should be familiar</w:t>
      </w:r>
      <w:proofErr w:type="gramStart"/>
      <w:r w:rsidRPr="00D45ACC">
        <w:rPr>
          <w:iCs/>
          <w:lang w:val="en-US"/>
        </w:rPr>
        <w:t>, in particular, with</w:t>
      </w:r>
      <w:proofErr w:type="gramEnd"/>
      <w:r w:rsidRPr="00D45ACC">
        <w:rPr>
          <w:iCs/>
          <w:lang w:val="en-US"/>
        </w:rPr>
        <w:t xml:space="preserve"> the </w:t>
      </w:r>
      <w:r w:rsidRPr="00D45ACC">
        <w:rPr>
          <w:i/>
          <w:iCs/>
          <w:lang w:val="en-US"/>
        </w:rPr>
        <w:t xml:space="preserve">Operational Principles and Modalities for Safeguarding Intangible Cultural Heritage in Emergencies </w:t>
      </w:r>
      <w:r w:rsidRPr="00D45ACC">
        <w:rPr>
          <w:iCs/>
          <w:lang w:val="en-US"/>
        </w:rPr>
        <w:t xml:space="preserve">(2019), including the report on the Expert Meeting on ICH in Emergencies (2019). </w:t>
      </w:r>
      <w:r w:rsidRPr="00D45ACC">
        <w:rPr>
          <w:bCs/>
          <w:iCs/>
          <w:lang w:val="en-US"/>
        </w:rPr>
        <w:t xml:space="preserve">The Facilitator’s Notes should be consulted beforehand, as they offer additional </w:t>
      </w:r>
      <w:r w:rsidR="007A2047" w:rsidRPr="00D45ACC">
        <w:rPr>
          <w:bCs/>
          <w:iCs/>
          <w:lang w:val="en-US"/>
        </w:rPr>
        <w:t xml:space="preserve">detail </w:t>
      </w:r>
      <w:r w:rsidRPr="00D45ACC">
        <w:rPr>
          <w:bCs/>
          <w:iCs/>
          <w:lang w:val="en-US"/>
        </w:rPr>
        <w:t>to that provided on the slides.</w:t>
      </w:r>
    </w:p>
    <w:p w14:paraId="52D50D42" w14:textId="688172A4" w:rsidR="007E32E1" w:rsidRPr="007E32E1" w:rsidRDefault="00251766" w:rsidP="00022914">
      <w:pPr>
        <w:pStyle w:val="Texte1"/>
        <w:widowControl w:val="0"/>
        <w:ind w:left="0"/>
        <w:rPr>
          <w:iCs/>
          <w:lang w:val="en-US"/>
        </w:rPr>
      </w:pPr>
      <w:r>
        <w:rPr>
          <w:bCs/>
          <w:iCs/>
          <w:lang w:val="en-US"/>
        </w:rPr>
        <w:t xml:space="preserve">Rather than present elaborate fictional scenarios, this unit aims to provide frameworks for thinking about ICH and disaster risk reduction, to which participants then bring their own experience and knowledge. </w:t>
      </w:r>
      <w:r w:rsidRPr="00D45ACC">
        <w:rPr>
          <w:iCs/>
          <w:lang w:val="en-US"/>
        </w:rPr>
        <w:t xml:space="preserve">Before undertaking this unit, facilitators should </w:t>
      </w:r>
      <w:proofErr w:type="spellStart"/>
      <w:r w:rsidRPr="00D45ACC">
        <w:rPr>
          <w:iCs/>
          <w:lang w:val="en-US"/>
        </w:rPr>
        <w:t>familiarise</w:t>
      </w:r>
      <w:proofErr w:type="spellEnd"/>
      <w:r w:rsidRPr="00D45ACC">
        <w:rPr>
          <w:iCs/>
          <w:lang w:val="en-US"/>
        </w:rPr>
        <w:t xml:space="preserve"> themselves with the types of disasters that impact the </w:t>
      </w:r>
      <w:proofErr w:type="gramStart"/>
      <w:r w:rsidRPr="00D45ACC">
        <w:rPr>
          <w:iCs/>
          <w:lang w:val="en-US"/>
        </w:rPr>
        <w:t>particular region</w:t>
      </w:r>
      <w:proofErr w:type="gramEnd"/>
      <w:r w:rsidRPr="00D45ACC">
        <w:rPr>
          <w:iCs/>
          <w:lang w:val="en-US"/>
        </w:rPr>
        <w:t>, country or area in which this workshop is being delivered.</w:t>
      </w:r>
    </w:p>
    <w:p w14:paraId="5F58290B" w14:textId="5D7605BA" w:rsidR="00D256C3" w:rsidRPr="00952343" w:rsidRDefault="00271D74" w:rsidP="00D55844">
      <w:pPr>
        <w:pStyle w:val="Texte1"/>
        <w:widowControl w:val="0"/>
        <w:spacing w:line="240" w:lineRule="auto"/>
        <w:ind w:left="0"/>
        <w:rPr>
          <w:noProof/>
          <w:snapToGrid w:val="0"/>
          <w:lang w:val="en-GB"/>
        </w:rPr>
      </w:pPr>
      <w:r>
        <w:rPr>
          <w:noProof/>
          <w:snapToGrid w:val="0"/>
          <w:lang w:val="en-GB"/>
        </w:rPr>
        <w:br w:type="column"/>
      </w:r>
      <w:r>
        <w:rPr>
          <w:rFonts w:eastAsia="Times New Roman"/>
          <w:b/>
          <w:bCs/>
          <w:caps/>
          <w:noProof/>
          <w:snapToGrid w:val="0"/>
          <w:color w:val="3366FF"/>
          <w:kern w:val="28"/>
          <w:sz w:val="48"/>
          <w:szCs w:val="48"/>
          <w:lang w:val="en-GB"/>
        </w:rPr>
        <w:lastRenderedPageBreak/>
        <w:t>integrating disaster risk reduction into ich inventoryinG</w:t>
      </w:r>
    </w:p>
    <w:p w14:paraId="542B7C36" w14:textId="77777777" w:rsidR="00D256C3" w:rsidRPr="00B6515C" w:rsidRDefault="00D256C3" w:rsidP="00884380">
      <w:pPr>
        <w:pStyle w:val="Titcoul"/>
        <w:rPr>
          <w:lang w:val="en-GB"/>
        </w:rPr>
      </w:pPr>
      <w:r w:rsidRPr="00884380">
        <w:rPr>
          <w:lang w:val="en-GB"/>
        </w:rPr>
        <w:t>Facilitator’s narrative</w:t>
      </w:r>
    </w:p>
    <w:p w14:paraId="4C26A1FE" w14:textId="47C91D70" w:rsidR="00362E84" w:rsidRPr="005F4004" w:rsidRDefault="00362E84" w:rsidP="005F4004">
      <w:pPr>
        <w:pStyle w:val="Heading4"/>
        <w:keepNext w:val="0"/>
        <w:keepLines w:val="0"/>
        <w:widowControl w:val="0"/>
        <w:spacing w:before="0" w:after="60" w:line="280" w:lineRule="exact"/>
        <w:rPr>
          <w:rFonts w:cs="Arial"/>
          <w:szCs w:val="20"/>
        </w:rPr>
      </w:pPr>
      <w:r w:rsidRPr="005F4004">
        <w:rPr>
          <w:rFonts w:cs="Arial"/>
          <w:szCs w:val="20"/>
        </w:rPr>
        <w:t>OVERVIEW OF UNIT</w:t>
      </w:r>
      <w:r w:rsidR="00757161" w:rsidRPr="005F4004">
        <w:rPr>
          <w:rFonts w:cs="Arial"/>
          <w:szCs w:val="20"/>
        </w:rPr>
        <w:t xml:space="preserve"> </w:t>
      </w:r>
    </w:p>
    <w:p w14:paraId="7355A55A" w14:textId="77777777" w:rsidR="00271D74" w:rsidRPr="005F4004" w:rsidRDefault="00271D74" w:rsidP="005F4004">
      <w:pPr>
        <w:widowControl w:val="0"/>
        <w:spacing w:after="60" w:line="280" w:lineRule="exact"/>
        <w:rPr>
          <w:rFonts w:ascii="Arial" w:hAnsi="Arial" w:cs="Arial"/>
          <w:b/>
          <w:bCs/>
          <w:sz w:val="20"/>
          <w:szCs w:val="20"/>
          <w:lang w:val="en-US" w:eastAsia="en-US"/>
        </w:rPr>
      </w:pPr>
      <w:r w:rsidRPr="005F4004">
        <w:rPr>
          <w:rFonts w:ascii="Arial" w:hAnsi="Arial" w:cs="Arial"/>
          <w:b/>
          <w:bCs/>
          <w:sz w:val="20"/>
          <w:szCs w:val="20"/>
          <w:lang w:val="en-US" w:eastAsia="en-US"/>
        </w:rPr>
        <w:t>Introductory Comments</w:t>
      </w:r>
    </w:p>
    <w:p w14:paraId="7E9CD34B" w14:textId="344704F5" w:rsidR="00F414E7" w:rsidRPr="005F4004" w:rsidRDefault="00271D74" w:rsidP="005F4004">
      <w:pPr>
        <w:widowControl w:val="0"/>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 xml:space="preserve">This Unit is designed to provide participants with a </w:t>
      </w:r>
      <w:r w:rsidR="0015363F">
        <w:rPr>
          <w:rFonts w:ascii="Arial" w:hAnsi="Arial" w:cs="Arial"/>
          <w:iCs/>
          <w:sz w:val="20"/>
          <w:szCs w:val="20"/>
          <w:lang w:val="en-US" w:eastAsia="en-US"/>
        </w:rPr>
        <w:t xml:space="preserve">more </w:t>
      </w:r>
      <w:r w:rsidRPr="005F4004">
        <w:rPr>
          <w:rFonts w:ascii="Arial" w:hAnsi="Arial" w:cs="Arial"/>
          <w:iCs/>
          <w:sz w:val="20"/>
          <w:szCs w:val="20"/>
          <w:lang w:val="en-US" w:eastAsia="en-US"/>
        </w:rPr>
        <w:t xml:space="preserve">detailed understanding of the impact of disasters on ICH, and the role of ICH in mitigating </w:t>
      </w:r>
      <w:r w:rsidR="00056462">
        <w:rPr>
          <w:rFonts w:ascii="Arial" w:hAnsi="Arial" w:cs="Arial"/>
          <w:iCs/>
          <w:sz w:val="20"/>
          <w:szCs w:val="20"/>
          <w:lang w:val="en-US" w:eastAsia="en-US"/>
        </w:rPr>
        <w:t xml:space="preserve">or reducing </w:t>
      </w:r>
      <w:r w:rsidRPr="005F4004">
        <w:rPr>
          <w:rFonts w:ascii="Arial" w:hAnsi="Arial" w:cs="Arial"/>
          <w:iCs/>
          <w:sz w:val="20"/>
          <w:szCs w:val="20"/>
          <w:lang w:val="en-US" w:eastAsia="en-US"/>
        </w:rPr>
        <w:t xml:space="preserve">the impact of disasters. In </w:t>
      </w:r>
      <w:r w:rsidR="009C3589" w:rsidRPr="005F4004">
        <w:rPr>
          <w:rFonts w:ascii="Arial" w:hAnsi="Arial" w:cs="Arial"/>
          <w:iCs/>
          <w:sz w:val="20"/>
          <w:szCs w:val="20"/>
          <w:lang w:val="en-US" w:eastAsia="en-US"/>
        </w:rPr>
        <w:t>Unit 63</w:t>
      </w:r>
      <w:r w:rsidRPr="005F4004">
        <w:rPr>
          <w:rFonts w:ascii="Arial" w:hAnsi="Arial" w:cs="Arial"/>
          <w:iCs/>
          <w:sz w:val="20"/>
          <w:szCs w:val="20"/>
          <w:lang w:val="en-US" w:eastAsia="en-US"/>
        </w:rPr>
        <w:t xml:space="preserve">, participants were introduced to </w:t>
      </w:r>
      <w:r w:rsidR="00F414E7" w:rsidRPr="005F4004">
        <w:rPr>
          <w:rFonts w:ascii="Arial" w:hAnsi="Arial" w:cs="Arial"/>
          <w:iCs/>
          <w:sz w:val="20"/>
          <w:szCs w:val="20"/>
          <w:lang w:val="en-US" w:eastAsia="en-US"/>
        </w:rPr>
        <w:t xml:space="preserve">basic concepts and terms in disaster risk reduction (DRR), and to the </w:t>
      </w:r>
      <w:r w:rsidR="00F414E7" w:rsidRPr="005F4004">
        <w:rPr>
          <w:rFonts w:ascii="Arial" w:hAnsi="Arial" w:cs="Arial"/>
          <w:i/>
          <w:iCs/>
          <w:sz w:val="20"/>
          <w:szCs w:val="20"/>
          <w:lang w:val="en-US" w:eastAsia="en-US"/>
        </w:rPr>
        <w:t>Operational Principles and Modalities for Safeguarding Intangible Cultural Heritage in Emergencies</w:t>
      </w:r>
      <w:r w:rsidR="00F414E7" w:rsidRPr="005F4004">
        <w:rPr>
          <w:rFonts w:ascii="Arial" w:hAnsi="Arial" w:cs="Arial"/>
          <w:iCs/>
          <w:sz w:val="20"/>
          <w:szCs w:val="20"/>
          <w:lang w:val="en-US" w:eastAsia="en-US"/>
        </w:rPr>
        <w:t xml:space="preserve">. </w:t>
      </w:r>
      <w:r w:rsidR="009C3589" w:rsidRPr="005F4004">
        <w:rPr>
          <w:rFonts w:ascii="Arial" w:hAnsi="Arial" w:cs="Arial"/>
          <w:iCs/>
          <w:sz w:val="20"/>
          <w:szCs w:val="20"/>
          <w:lang w:val="en-US" w:eastAsia="en-US"/>
        </w:rPr>
        <w:t>Unit 63</w:t>
      </w:r>
      <w:r w:rsidR="00B6515C" w:rsidRPr="005F4004">
        <w:rPr>
          <w:rFonts w:ascii="Arial" w:hAnsi="Arial" w:cs="Arial"/>
          <w:iCs/>
          <w:sz w:val="20"/>
          <w:szCs w:val="20"/>
          <w:lang w:val="en-US" w:eastAsia="en-US"/>
        </w:rPr>
        <w:t xml:space="preserve"> included two exercises, which</w:t>
      </w:r>
      <w:r w:rsidR="00F414E7" w:rsidRPr="005F4004">
        <w:rPr>
          <w:rFonts w:ascii="Arial" w:hAnsi="Arial" w:cs="Arial"/>
          <w:iCs/>
          <w:sz w:val="20"/>
          <w:szCs w:val="20"/>
          <w:lang w:val="en-US" w:eastAsia="en-US"/>
        </w:rPr>
        <w:t xml:space="preserve"> </w:t>
      </w:r>
      <w:r w:rsidRPr="005F4004">
        <w:rPr>
          <w:rFonts w:ascii="Arial" w:hAnsi="Arial" w:cs="Arial"/>
          <w:iCs/>
          <w:sz w:val="20"/>
          <w:szCs w:val="20"/>
          <w:lang w:val="en-US" w:eastAsia="en-US"/>
        </w:rPr>
        <w:t xml:space="preserve">asked </w:t>
      </w:r>
      <w:r w:rsidR="00F414E7" w:rsidRPr="005F4004">
        <w:rPr>
          <w:rFonts w:ascii="Arial" w:hAnsi="Arial" w:cs="Arial"/>
          <w:iCs/>
          <w:sz w:val="20"/>
          <w:szCs w:val="20"/>
          <w:lang w:val="en-US" w:eastAsia="en-US"/>
        </w:rPr>
        <w:t xml:space="preserve">participants </w:t>
      </w:r>
      <w:r w:rsidR="00FA0107" w:rsidRPr="005F4004">
        <w:rPr>
          <w:rFonts w:ascii="Arial" w:hAnsi="Arial" w:cs="Arial"/>
          <w:iCs/>
          <w:sz w:val="20"/>
          <w:szCs w:val="20"/>
          <w:lang w:val="en-US" w:eastAsia="en-US"/>
        </w:rPr>
        <w:t xml:space="preserve">first </w:t>
      </w:r>
      <w:r w:rsidRPr="005F4004">
        <w:rPr>
          <w:rFonts w:ascii="Arial" w:hAnsi="Arial" w:cs="Arial"/>
          <w:iCs/>
          <w:sz w:val="20"/>
          <w:szCs w:val="20"/>
          <w:lang w:val="en-US" w:eastAsia="en-US"/>
        </w:rPr>
        <w:t xml:space="preserve">to determine and reflect on the degree to which a country is </w:t>
      </w:r>
      <w:r w:rsidR="00F414E7" w:rsidRPr="005F4004">
        <w:rPr>
          <w:rFonts w:ascii="Arial" w:hAnsi="Arial" w:cs="Arial"/>
          <w:iCs/>
          <w:sz w:val="20"/>
          <w:szCs w:val="20"/>
          <w:lang w:val="en-US" w:eastAsia="en-US"/>
        </w:rPr>
        <w:t xml:space="preserve">at risk of </w:t>
      </w:r>
      <w:r w:rsidRPr="005F4004">
        <w:rPr>
          <w:rFonts w:ascii="Arial" w:hAnsi="Arial" w:cs="Arial"/>
          <w:iCs/>
          <w:sz w:val="20"/>
          <w:szCs w:val="20"/>
          <w:lang w:val="en-US" w:eastAsia="en-US"/>
        </w:rPr>
        <w:t xml:space="preserve">disaster, </w:t>
      </w:r>
      <w:r w:rsidR="00F414E7" w:rsidRPr="005F4004">
        <w:rPr>
          <w:rFonts w:ascii="Arial" w:hAnsi="Arial" w:cs="Arial"/>
          <w:iCs/>
          <w:sz w:val="20"/>
          <w:szCs w:val="20"/>
          <w:lang w:val="en-US" w:eastAsia="en-US"/>
        </w:rPr>
        <w:t xml:space="preserve">and </w:t>
      </w:r>
      <w:r w:rsidR="00FA0107" w:rsidRPr="005F4004">
        <w:rPr>
          <w:rFonts w:ascii="Arial" w:hAnsi="Arial" w:cs="Arial"/>
          <w:iCs/>
          <w:sz w:val="20"/>
          <w:szCs w:val="20"/>
          <w:lang w:val="en-US" w:eastAsia="en-US"/>
        </w:rPr>
        <w:t xml:space="preserve">then </w:t>
      </w:r>
      <w:r w:rsidR="00F414E7" w:rsidRPr="005F4004">
        <w:rPr>
          <w:rFonts w:ascii="Arial" w:hAnsi="Arial" w:cs="Arial"/>
          <w:iCs/>
          <w:sz w:val="20"/>
          <w:szCs w:val="20"/>
          <w:lang w:val="en-US" w:eastAsia="en-US"/>
        </w:rPr>
        <w:t>to consider how ICH might be inventoried with an awareness of disaster as context</w:t>
      </w:r>
      <w:r w:rsidRPr="005F4004">
        <w:rPr>
          <w:rFonts w:ascii="Arial" w:hAnsi="Arial" w:cs="Arial"/>
          <w:iCs/>
          <w:sz w:val="20"/>
          <w:szCs w:val="20"/>
          <w:lang w:val="en-US" w:eastAsia="en-US"/>
        </w:rPr>
        <w:t>.</w:t>
      </w:r>
      <w:r w:rsidR="00310E40">
        <w:rPr>
          <w:rFonts w:ascii="Arial" w:hAnsi="Arial" w:cs="Arial"/>
          <w:iCs/>
          <w:sz w:val="20"/>
          <w:szCs w:val="20"/>
          <w:lang w:val="en-US" w:eastAsia="en-US"/>
        </w:rPr>
        <w:t xml:space="preserve"> </w:t>
      </w:r>
    </w:p>
    <w:p w14:paraId="36F3F411" w14:textId="5C76AA18" w:rsidR="005224F6" w:rsidRPr="00E16DE9" w:rsidRDefault="005224F6" w:rsidP="005F4004">
      <w:pPr>
        <w:widowControl w:val="0"/>
        <w:spacing w:after="60" w:line="280" w:lineRule="exact"/>
        <w:rPr>
          <w:rFonts w:ascii="Arial" w:hAnsi="Arial" w:cs="Arial"/>
          <w:iCs/>
          <w:sz w:val="20"/>
          <w:szCs w:val="20"/>
          <w:lang w:val="en-US" w:eastAsia="en-US"/>
        </w:rPr>
      </w:pPr>
      <w:r w:rsidRPr="00E16DE9">
        <w:rPr>
          <w:rFonts w:ascii="Arial" w:hAnsi="Arial" w:cs="Arial"/>
          <w:iCs/>
          <w:sz w:val="20"/>
          <w:szCs w:val="20"/>
          <w:lang w:val="en-US" w:eastAsia="en-US"/>
        </w:rPr>
        <w:t xml:space="preserve">This unit consists of up to 3 practical exercises, each </w:t>
      </w:r>
      <w:r w:rsidR="00310E40">
        <w:rPr>
          <w:rFonts w:ascii="Arial" w:hAnsi="Arial" w:cs="Arial"/>
          <w:iCs/>
          <w:sz w:val="20"/>
          <w:szCs w:val="20"/>
          <w:lang w:val="en-US" w:eastAsia="en-US"/>
        </w:rPr>
        <w:t xml:space="preserve">of </w:t>
      </w:r>
      <w:r w:rsidRPr="00E16DE9">
        <w:rPr>
          <w:rFonts w:ascii="Arial" w:hAnsi="Arial" w:cs="Arial"/>
          <w:iCs/>
          <w:sz w:val="20"/>
          <w:szCs w:val="20"/>
          <w:lang w:val="en-US" w:eastAsia="en-US"/>
        </w:rPr>
        <w:t>about 1 hour in durat</w:t>
      </w:r>
      <w:r w:rsidR="00310E40">
        <w:rPr>
          <w:rFonts w:ascii="Arial" w:hAnsi="Arial" w:cs="Arial"/>
          <w:iCs/>
          <w:sz w:val="20"/>
          <w:szCs w:val="20"/>
          <w:lang w:val="en-US" w:eastAsia="en-US"/>
        </w:rPr>
        <w:t>ion, which demonstrate how the Operational Principles and M</w:t>
      </w:r>
      <w:r w:rsidRPr="00E16DE9">
        <w:rPr>
          <w:rFonts w:ascii="Arial" w:hAnsi="Arial" w:cs="Arial"/>
          <w:iCs/>
          <w:sz w:val="20"/>
          <w:szCs w:val="20"/>
          <w:lang w:val="en-US" w:eastAsia="en-US"/>
        </w:rPr>
        <w:t xml:space="preserve">odalities </w:t>
      </w:r>
      <w:r w:rsidR="00310E40">
        <w:rPr>
          <w:rFonts w:ascii="Arial" w:hAnsi="Arial" w:cs="Arial"/>
          <w:iCs/>
          <w:sz w:val="20"/>
          <w:szCs w:val="20"/>
          <w:lang w:val="en-US" w:eastAsia="en-US"/>
        </w:rPr>
        <w:t xml:space="preserve">might be implemented or </w:t>
      </w:r>
      <w:proofErr w:type="spellStart"/>
      <w:r w:rsidR="00310E40">
        <w:rPr>
          <w:rFonts w:ascii="Arial" w:hAnsi="Arial" w:cs="Arial"/>
          <w:iCs/>
          <w:sz w:val="20"/>
          <w:szCs w:val="20"/>
          <w:lang w:val="en-US" w:eastAsia="en-US"/>
        </w:rPr>
        <w:t>realis</w:t>
      </w:r>
      <w:r w:rsidRPr="00E16DE9">
        <w:rPr>
          <w:rFonts w:ascii="Arial" w:hAnsi="Arial" w:cs="Arial"/>
          <w:iCs/>
          <w:sz w:val="20"/>
          <w:szCs w:val="20"/>
          <w:lang w:val="en-US" w:eastAsia="en-US"/>
        </w:rPr>
        <w:t>ed</w:t>
      </w:r>
      <w:proofErr w:type="spellEnd"/>
      <w:r w:rsidRPr="00E16DE9">
        <w:rPr>
          <w:rFonts w:ascii="Arial" w:hAnsi="Arial" w:cs="Arial"/>
          <w:iCs/>
          <w:sz w:val="20"/>
          <w:szCs w:val="20"/>
          <w:lang w:val="en-US" w:eastAsia="en-US"/>
        </w:rPr>
        <w:t xml:space="preserve"> in disaster contexts. Exercise 1</w:t>
      </w:r>
      <w:r w:rsidR="00E16DE9">
        <w:rPr>
          <w:rFonts w:ascii="Arial" w:hAnsi="Arial" w:cs="Arial"/>
          <w:iCs/>
          <w:sz w:val="20"/>
          <w:szCs w:val="20"/>
          <w:lang w:val="en-US" w:eastAsia="en-US"/>
        </w:rPr>
        <w:t xml:space="preserve"> </w:t>
      </w:r>
      <w:r w:rsidR="00E16DE9" w:rsidRPr="00E16DE9">
        <w:rPr>
          <w:rFonts w:ascii="Arial" w:hAnsi="Arial" w:cs="Arial"/>
          <w:iCs/>
          <w:sz w:val="20"/>
          <w:szCs w:val="20"/>
          <w:lang w:val="en-US" w:eastAsia="en-US"/>
        </w:rPr>
        <w:t xml:space="preserve">introduces participants to the challenges of identifying ICH elements that are at risk in a disaster context, as well as those ICH elements that might play a role in reducing the impact of </w:t>
      </w:r>
      <w:r w:rsidR="0095349C">
        <w:rPr>
          <w:rFonts w:ascii="Arial" w:hAnsi="Arial" w:cs="Arial"/>
          <w:iCs/>
          <w:sz w:val="20"/>
          <w:szCs w:val="20"/>
          <w:lang w:val="en-US" w:eastAsia="en-US"/>
        </w:rPr>
        <w:t xml:space="preserve">a </w:t>
      </w:r>
      <w:r w:rsidR="00E16DE9" w:rsidRPr="00E16DE9">
        <w:rPr>
          <w:rFonts w:ascii="Arial" w:hAnsi="Arial" w:cs="Arial"/>
          <w:iCs/>
          <w:sz w:val="20"/>
          <w:szCs w:val="20"/>
          <w:lang w:val="en-US" w:eastAsia="en-US"/>
        </w:rPr>
        <w:t>disaster. For each of these elements, an understanding of the different contributions of ‘people, place and story’ to transmission allows for closer consideration of strength and vulnerabilities, and thus a more targeted approach to safeguarding.</w:t>
      </w:r>
      <w:r w:rsidRPr="00E16DE9">
        <w:rPr>
          <w:rFonts w:ascii="Arial" w:hAnsi="Arial" w:cs="Arial"/>
          <w:iCs/>
          <w:sz w:val="20"/>
          <w:szCs w:val="20"/>
          <w:lang w:val="en-US" w:eastAsia="en-US"/>
        </w:rPr>
        <w:t xml:space="preserve"> Exercise 2</w:t>
      </w:r>
      <w:r w:rsidR="00E16DE9">
        <w:rPr>
          <w:rFonts w:ascii="Arial" w:hAnsi="Arial" w:cs="Arial"/>
          <w:iCs/>
          <w:sz w:val="20"/>
          <w:szCs w:val="20"/>
          <w:lang w:val="en-US" w:eastAsia="en-US"/>
        </w:rPr>
        <w:t xml:space="preserve"> </w:t>
      </w:r>
      <w:r w:rsidR="00E16DE9" w:rsidRPr="00E16DE9">
        <w:rPr>
          <w:rFonts w:ascii="Arial" w:hAnsi="Arial" w:cs="Arial"/>
          <w:iCs/>
          <w:sz w:val="20"/>
          <w:szCs w:val="20"/>
          <w:lang w:val="en-US" w:eastAsia="en-US"/>
        </w:rPr>
        <w:t xml:space="preserve">presents a specific disaster scenario to enable participants to consider: </w:t>
      </w:r>
      <w:r w:rsidR="002D293A" w:rsidRPr="00E16DE9">
        <w:rPr>
          <w:rFonts w:ascii="Arial" w:hAnsi="Arial" w:cs="Arial"/>
          <w:iCs/>
          <w:sz w:val="20"/>
          <w:szCs w:val="20"/>
          <w:lang w:val="en-US" w:eastAsia="en-US"/>
        </w:rPr>
        <w:t xml:space="preserve">the impact of a particular type of hazard on the ongoing practice of ICH; how ICH might be </w:t>
      </w:r>
      <w:proofErr w:type="spellStart"/>
      <w:r w:rsidR="002D293A" w:rsidRPr="00E16DE9">
        <w:rPr>
          <w:rFonts w:ascii="Arial" w:hAnsi="Arial" w:cs="Arial"/>
          <w:iCs/>
          <w:sz w:val="20"/>
          <w:szCs w:val="20"/>
          <w:lang w:val="en-US" w:eastAsia="en-US"/>
        </w:rPr>
        <w:t>mobilised</w:t>
      </w:r>
      <w:proofErr w:type="spellEnd"/>
      <w:r w:rsidR="002D293A" w:rsidRPr="00E16DE9">
        <w:rPr>
          <w:rFonts w:ascii="Arial" w:hAnsi="Arial" w:cs="Arial"/>
          <w:iCs/>
          <w:sz w:val="20"/>
          <w:szCs w:val="20"/>
          <w:lang w:val="en-US" w:eastAsia="en-US"/>
        </w:rPr>
        <w:t xml:space="preserve"> during and after the hazard; how ICH might be transformed by the disaster; </w:t>
      </w:r>
      <w:r w:rsidR="00F24F4C" w:rsidRPr="00E16DE9">
        <w:rPr>
          <w:rFonts w:ascii="Arial" w:hAnsi="Arial" w:cs="Arial"/>
          <w:iCs/>
          <w:sz w:val="20"/>
          <w:szCs w:val="20"/>
          <w:lang w:val="en-US" w:eastAsia="en-US"/>
        </w:rPr>
        <w:t xml:space="preserve">and </w:t>
      </w:r>
      <w:r w:rsidR="002D293A" w:rsidRPr="00E16DE9">
        <w:rPr>
          <w:rFonts w:ascii="Arial" w:hAnsi="Arial" w:cs="Arial"/>
          <w:iCs/>
          <w:sz w:val="20"/>
          <w:szCs w:val="20"/>
          <w:lang w:val="en-US" w:eastAsia="en-US"/>
        </w:rPr>
        <w:t xml:space="preserve">what measures need to be in place to safeguard ICH </w:t>
      </w:r>
      <w:proofErr w:type="gramStart"/>
      <w:r w:rsidR="002D293A" w:rsidRPr="00E16DE9">
        <w:rPr>
          <w:rFonts w:ascii="Arial" w:hAnsi="Arial" w:cs="Arial"/>
          <w:iCs/>
          <w:sz w:val="20"/>
          <w:szCs w:val="20"/>
          <w:lang w:val="en-US" w:eastAsia="en-US"/>
        </w:rPr>
        <w:t>as a result of</w:t>
      </w:r>
      <w:proofErr w:type="gramEnd"/>
      <w:r w:rsidR="002D293A" w:rsidRPr="00E16DE9">
        <w:rPr>
          <w:rFonts w:ascii="Arial" w:hAnsi="Arial" w:cs="Arial"/>
          <w:iCs/>
          <w:sz w:val="20"/>
          <w:szCs w:val="20"/>
          <w:lang w:val="en-US" w:eastAsia="en-US"/>
        </w:rPr>
        <w:t xml:space="preserve"> such a disaster.</w:t>
      </w:r>
      <w:r w:rsidRPr="00E16DE9">
        <w:rPr>
          <w:rFonts w:ascii="Arial" w:hAnsi="Arial" w:cs="Arial"/>
          <w:iCs/>
          <w:sz w:val="20"/>
          <w:szCs w:val="20"/>
          <w:lang w:val="en-US" w:eastAsia="en-US"/>
        </w:rPr>
        <w:t xml:space="preserve"> </w:t>
      </w:r>
    </w:p>
    <w:p w14:paraId="437ADE92" w14:textId="77777777" w:rsidR="00CD7D0D" w:rsidRPr="005F4004" w:rsidRDefault="00CD7D0D" w:rsidP="005F4004">
      <w:pPr>
        <w:spacing w:after="60" w:line="280" w:lineRule="exact"/>
        <w:rPr>
          <w:rFonts w:ascii="Arial" w:hAnsi="Arial" w:cs="Arial"/>
          <w:b/>
          <w:bCs/>
          <w:sz w:val="20"/>
          <w:szCs w:val="20"/>
          <w:highlight w:val="yellow"/>
          <w:lang w:val="en-US" w:eastAsia="en-US"/>
        </w:rPr>
      </w:pPr>
    </w:p>
    <w:p w14:paraId="02B787D4" w14:textId="328F6DFA" w:rsidR="005224F6" w:rsidRPr="007E6CD4" w:rsidRDefault="005224F6" w:rsidP="005F4004">
      <w:pPr>
        <w:spacing w:after="60" w:line="280" w:lineRule="exact"/>
        <w:rPr>
          <w:rFonts w:ascii="Arial" w:hAnsi="Arial" w:cs="Arial"/>
          <w:b/>
          <w:bCs/>
          <w:sz w:val="20"/>
          <w:szCs w:val="20"/>
          <w:lang w:val="en-US" w:eastAsia="en-US"/>
        </w:rPr>
      </w:pPr>
      <w:r w:rsidRPr="007E6CD4">
        <w:rPr>
          <w:rFonts w:ascii="Arial" w:hAnsi="Arial" w:cs="Arial"/>
          <w:b/>
          <w:bCs/>
          <w:sz w:val="20"/>
          <w:szCs w:val="20"/>
          <w:lang w:val="en-US" w:eastAsia="en-US"/>
        </w:rPr>
        <w:t xml:space="preserve">Learning Objectives </w:t>
      </w:r>
    </w:p>
    <w:p w14:paraId="37B574F1" w14:textId="4BFD1296" w:rsidR="00271D74" w:rsidRPr="005F4004" w:rsidRDefault="005224F6" w:rsidP="005F4004">
      <w:pPr>
        <w:widowControl w:val="0"/>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This unit provides</w:t>
      </w:r>
      <w:r w:rsidR="00271D74" w:rsidRPr="005F4004">
        <w:rPr>
          <w:rFonts w:ascii="Arial" w:hAnsi="Arial" w:cs="Arial"/>
          <w:iCs/>
          <w:sz w:val="20"/>
          <w:szCs w:val="20"/>
          <w:lang w:val="en-US" w:eastAsia="en-US"/>
        </w:rPr>
        <w:t xml:space="preserve"> participants with practical tools to:</w:t>
      </w:r>
    </w:p>
    <w:p w14:paraId="7FE2660D" w14:textId="77777777" w:rsidR="00271D74" w:rsidRPr="005F4004" w:rsidRDefault="00271D74" w:rsidP="002F54C9">
      <w:pPr>
        <w:widowControl w:val="0"/>
        <w:numPr>
          <w:ilvl w:val="0"/>
          <w:numId w:val="6"/>
        </w:numPr>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 xml:space="preserve">ensure that existing ICH inventories are updated to take account of the impact of </w:t>
      </w:r>
      <w:proofErr w:type="gramStart"/>
      <w:r w:rsidRPr="005F4004">
        <w:rPr>
          <w:rFonts w:ascii="Arial" w:hAnsi="Arial" w:cs="Arial"/>
          <w:iCs/>
          <w:sz w:val="20"/>
          <w:szCs w:val="20"/>
          <w:lang w:val="en-US" w:eastAsia="en-US"/>
        </w:rPr>
        <w:t>disasters;</w:t>
      </w:r>
      <w:proofErr w:type="gramEnd"/>
    </w:p>
    <w:p w14:paraId="2B71EE0B" w14:textId="1ECDA378" w:rsidR="00271D74" w:rsidRPr="005F4004" w:rsidRDefault="00271D74" w:rsidP="002F54C9">
      <w:pPr>
        <w:widowControl w:val="0"/>
        <w:numPr>
          <w:ilvl w:val="0"/>
          <w:numId w:val="6"/>
        </w:numPr>
        <w:spacing w:after="60" w:line="280" w:lineRule="exact"/>
        <w:rPr>
          <w:rFonts w:ascii="Arial" w:hAnsi="Arial" w:cs="Arial"/>
          <w:i/>
          <w:sz w:val="20"/>
          <w:szCs w:val="20"/>
          <w:lang w:val="en-US" w:eastAsia="en-US"/>
        </w:rPr>
      </w:pPr>
      <w:r w:rsidRPr="005F4004">
        <w:rPr>
          <w:rFonts w:ascii="Arial" w:hAnsi="Arial" w:cs="Arial"/>
          <w:iCs/>
          <w:sz w:val="20"/>
          <w:szCs w:val="20"/>
          <w:lang w:val="en-US" w:eastAsia="en-US"/>
        </w:rPr>
        <w:t xml:space="preserve">develop inventories of ICH </w:t>
      </w:r>
      <w:r w:rsidR="00AB766A">
        <w:rPr>
          <w:rFonts w:ascii="Arial" w:hAnsi="Arial" w:cs="Arial"/>
          <w:iCs/>
          <w:sz w:val="20"/>
          <w:szCs w:val="20"/>
          <w:lang w:val="en-US" w:eastAsia="en-US"/>
        </w:rPr>
        <w:t xml:space="preserve">elements </w:t>
      </w:r>
      <w:r w:rsidRPr="005F4004">
        <w:rPr>
          <w:rFonts w:ascii="Arial" w:hAnsi="Arial" w:cs="Arial"/>
          <w:iCs/>
          <w:sz w:val="20"/>
          <w:szCs w:val="20"/>
          <w:lang w:val="en-US" w:eastAsia="en-US"/>
        </w:rPr>
        <w:t xml:space="preserve">that </w:t>
      </w:r>
      <w:r w:rsidR="00AB766A">
        <w:rPr>
          <w:rFonts w:ascii="Arial" w:hAnsi="Arial" w:cs="Arial"/>
          <w:iCs/>
          <w:sz w:val="20"/>
          <w:szCs w:val="20"/>
          <w:lang w:val="en-US" w:eastAsia="en-US"/>
        </w:rPr>
        <w:t>are</w:t>
      </w:r>
      <w:r w:rsidR="00F840E2" w:rsidRPr="005F4004">
        <w:rPr>
          <w:rFonts w:ascii="Arial" w:hAnsi="Arial" w:cs="Arial"/>
          <w:iCs/>
          <w:sz w:val="20"/>
          <w:szCs w:val="20"/>
          <w:lang w:val="en-US" w:eastAsia="en-US"/>
        </w:rPr>
        <w:t xml:space="preserve"> </w:t>
      </w:r>
      <w:r w:rsidRPr="005F4004">
        <w:rPr>
          <w:rFonts w:ascii="Arial" w:hAnsi="Arial" w:cs="Arial"/>
          <w:iCs/>
          <w:sz w:val="20"/>
          <w:szCs w:val="20"/>
          <w:lang w:val="en-US" w:eastAsia="en-US"/>
        </w:rPr>
        <w:t xml:space="preserve">used specifically </w:t>
      </w:r>
      <w:r w:rsidR="00F840E2" w:rsidRPr="005F4004">
        <w:rPr>
          <w:rFonts w:ascii="Arial" w:hAnsi="Arial" w:cs="Arial"/>
          <w:iCs/>
          <w:sz w:val="20"/>
          <w:szCs w:val="20"/>
          <w:lang w:val="en-US" w:eastAsia="en-US"/>
        </w:rPr>
        <w:t>to reduce risk and mitigate impacts</w:t>
      </w:r>
      <w:r w:rsidRPr="005F4004">
        <w:rPr>
          <w:rFonts w:ascii="Arial" w:hAnsi="Arial" w:cs="Arial"/>
          <w:iCs/>
          <w:sz w:val="20"/>
          <w:szCs w:val="20"/>
          <w:lang w:val="en-US" w:eastAsia="en-US"/>
        </w:rPr>
        <w:t xml:space="preserve"> </w:t>
      </w:r>
      <w:r w:rsidR="00F840E2" w:rsidRPr="005F4004">
        <w:rPr>
          <w:rFonts w:ascii="Arial" w:hAnsi="Arial" w:cs="Arial"/>
          <w:iCs/>
          <w:sz w:val="20"/>
          <w:szCs w:val="20"/>
          <w:lang w:val="en-US" w:eastAsia="en-US"/>
        </w:rPr>
        <w:t xml:space="preserve">in each of </w:t>
      </w:r>
      <w:r w:rsidRPr="005F4004">
        <w:rPr>
          <w:rFonts w:ascii="Arial" w:hAnsi="Arial" w:cs="Arial"/>
          <w:iCs/>
          <w:sz w:val="20"/>
          <w:szCs w:val="20"/>
          <w:lang w:val="en-US" w:eastAsia="en-US"/>
        </w:rPr>
        <w:t>the different phases of the disaster cycle (preparedness, disaster, recovery</w:t>
      </w:r>
      <w:proofErr w:type="gramStart"/>
      <w:r w:rsidRPr="005F4004">
        <w:rPr>
          <w:rFonts w:ascii="Arial" w:hAnsi="Arial" w:cs="Arial"/>
          <w:iCs/>
          <w:sz w:val="20"/>
          <w:szCs w:val="20"/>
          <w:lang w:val="en-US" w:eastAsia="en-US"/>
        </w:rPr>
        <w:t>);</w:t>
      </w:r>
      <w:proofErr w:type="gramEnd"/>
    </w:p>
    <w:p w14:paraId="4CC5F66F" w14:textId="10EA5882" w:rsidR="00271D74" w:rsidRPr="005F4004" w:rsidRDefault="00271D74" w:rsidP="002F54C9">
      <w:pPr>
        <w:widowControl w:val="0"/>
        <w:numPr>
          <w:ilvl w:val="0"/>
          <w:numId w:val="6"/>
        </w:numPr>
        <w:spacing w:after="60" w:line="280" w:lineRule="exact"/>
        <w:rPr>
          <w:rFonts w:ascii="Arial" w:hAnsi="Arial" w:cs="Arial"/>
          <w:i/>
          <w:sz w:val="20"/>
          <w:szCs w:val="20"/>
          <w:lang w:val="en-US" w:eastAsia="en-US"/>
        </w:rPr>
      </w:pPr>
      <w:r w:rsidRPr="005F4004">
        <w:rPr>
          <w:rFonts w:ascii="Arial" w:hAnsi="Arial" w:cs="Arial"/>
          <w:iCs/>
          <w:sz w:val="20"/>
          <w:szCs w:val="20"/>
          <w:lang w:val="en-US" w:eastAsia="en-US"/>
        </w:rPr>
        <w:t xml:space="preserve">develop capacity to </w:t>
      </w:r>
      <w:r w:rsidR="00F840E2" w:rsidRPr="005F4004">
        <w:rPr>
          <w:rFonts w:ascii="Arial" w:hAnsi="Arial" w:cs="Arial"/>
          <w:iCs/>
          <w:sz w:val="20"/>
          <w:szCs w:val="20"/>
          <w:lang w:val="en-US" w:eastAsia="en-US"/>
        </w:rPr>
        <w:t xml:space="preserve">identify ICH issues in the context of </w:t>
      </w:r>
      <w:r w:rsidRPr="005F4004">
        <w:rPr>
          <w:rFonts w:ascii="Arial" w:hAnsi="Arial" w:cs="Arial"/>
          <w:iCs/>
          <w:sz w:val="20"/>
          <w:szCs w:val="20"/>
          <w:lang w:val="en-US" w:eastAsia="en-US"/>
        </w:rPr>
        <w:t>a complex disaster scenario;</w:t>
      </w:r>
      <w:r w:rsidR="00AB766A">
        <w:rPr>
          <w:rFonts w:ascii="Arial" w:hAnsi="Arial" w:cs="Arial"/>
          <w:iCs/>
          <w:sz w:val="20"/>
          <w:szCs w:val="20"/>
          <w:lang w:val="en-US" w:eastAsia="en-US"/>
        </w:rPr>
        <w:t xml:space="preserve"> and</w:t>
      </w:r>
    </w:p>
    <w:p w14:paraId="618BE361" w14:textId="64B7489C" w:rsidR="00271D74" w:rsidRPr="005F4004" w:rsidRDefault="00271D74" w:rsidP="002F54C9">
      <w:pPr>
        <w:widowControl w:val="0"/>
        <w:numPr>
          <w:ilvl w:val="0"/>
          <w:numId w:val="6"/>
        </w:numPr>
        <w:spacing w:after="60" w:line="280" w:lineRule="exact"/>
        <w:rPr>
          <w:rFonts w:ascii="Arial" w:hAnsi="Arial" w:cs="Arial"/>
          <w:i/>
          <w:sz w:val="20"/>
          <w:szCs w:val="20"/>
          <w:lang w:val="en-US" w:eastAsia="en-US"/>
        </w:rPr>
      </w:pPr>
      <w:r w:rsidRPr="005F4004">
        <w:rPr>
          <w:rFonts w:ascii="Arial" w:hAnsi="Arial" w:cs="Arial"/>
          <w:iCs/>
          <w:sz w:val="20"/>
          <w:szCs w:val="20"/>
          <w:lang w:val="en-US" w:eastAsia="en-US"/>
        </w:rPr>
        <w:t>establish a framework and mechanisms for undertaking disaster risk assessments that will determine both the impact of disasters on ICH and the role that ICH has played in disaster mitigation</w:t>
      </w:r>
      <w:r w:rsidR="00056462">
        <w:rPr>
          <w:rFonts w:ascii="Arial" w:hAnsi="Arial" w:cs="Arial"/>
          <w:iCs/>
          <w:sz w:val="20"/>
          <w:szCs w:val="20"/>
          <w:lang w:val="en-US" w:eastAsia="en-US"/>
        </w:rPr>
        <w:t xml:space="preserve"> and risk reduction</w:t>
      </w:r>
      <w:r w:rsidRPr="005F4004">
        <w:rPr>
          <w:rFonts w:ascii="Arial" w:hAnsi="Arial" w:cs="Arial"/>
          <w:iCs/>
          <w:sz w:val="20"/>
          <w:szCs w:val="20"/>
          <w:lang w:val="en-US" w:eastAsia="en-US"/>
        </w:rPr>
        <w:t>.</w:t>
      </w:r>
    </w:p>
    <w:p w14:paraId="3CC11861" w14:textId="4398B6EE" w:rsidR="002D293A" w:rsidRPr="005F4004" w:rsidRDefault="007E32E1" w:rsidP="005F4004">
      <w:pPr>
        <w:pStyle w:val="Heading6"/>
        <w:keepNext w:val="0"/>
        <w:keepLines w:val="0"/>
        <w:widowControl w:val="0"/>
        <w:spacing w:before="0" w:line="280" w:lineRule="exact"/>
        <w:rPr>
          <w:rFonts w:cs="Arial"/>
          <w:sz w:val="20"/>
          <w:szCs w:val="20"/>
        </w:rPr>
      </w:pPr>
      <w:r w:rsidRPr="005F4004">
        <w:rPr>
          <w:rFonts w:cs="Arial"/>
          <w:sz w:val="20"/>
          <w:szCs w:val="20"/>
        </w:rPr>
        <w:br w:type="column"/>
      </w:r>
      <w:r w:rsidR="002D293A" w:rsidRPr="005F4004">
        <w:rPr>
          <w:rFonts w:cs="Arial"/>
          <w:sz w:val="20"/>
          <w:szCs w:val="20"/>
        </w:rPr>
        <w:lastRenderedPageBreak/>
        <w:t>SLIDE 1</w:t>
      </w:r>
    </w:p>
    <w:p w14:paraId="56D11DA0" w14:textId="2CCC7BC0" w:rsidR="002D293A" w:rsidRPr="005F4004" w:rsidRDefault="002D293A" w:rsidP="005F4004">
      <w:pPr>
        <w:pStyle w:val="diapo2"/>
        <w:keepNext w:val="0"/>
        <w:widowControl w:val="0"/>
        <w:spacing w:before="0"/>
        <w:rPr>
          <w:sz w:val="20"/>
          <w:szCs w:val="20"/>
          <w:lang w:val="it-IT"/>
        </w:rPr>
      </w:pPr>
      <w:r w:rsidRPr="005F4004">
        <w:rPr>
          <w:sz w:val="20"/>
          <w:szCs w:val="20"/>
          <w:lang w:val="it-IT"/>
        </w:rPr>
        <w:t>Integrating Disaster Risk Reduction into ICH Inventorying</w:t>
      </w:r>
    </w:p>
    <w:p w14:paraId="2F6A5B8B" w14:textId="63A55246" w:rsidR="002D293A" w:rsidRPr="005F4004" w:rsidRDefault="002D293A" w:rsidP="005F4004">
      <w:pPr>
        <w:pStyle w:val="diapo2"/>
        <w:keepNext w:val="0"/>
        <w:widowControl w:val="0"/>
        <w:spacing w:before="0"/>
        <w:rPr>
          <w:b w:val="0"/>
          <w:sz w:val="20"/>
          <w:szCs w:val="20"/>
          <w:lang w:val="it-IT"/>
        </w:rPr>
      </w:pPr>
      <w:r w:rsidRPr="005F4004">
        <w:rPr>
          <w:b w:val="0"/>
          <w:sz w:val="20"/>
          <w:szCs w:val="20"/>
          <w:lang w:val="it-IT"/>
        </w:rPr>
        <w:t>Title slide.</w:t>
      </w:r>
    </w:p>
    <w:p w14:paraId="58522AEF" w14:textId="77777777" w:rsidR="00F840E2" w:rsidRPr="005F4004" w:rsidRDefault="00F840E2" w:rsidP="005F4004">
      <w:pPr>
        <w:pStyle w:val="diapo2"/>
        <w:keepNext w:val="0"/>
        <w:widowControl w:val="0"/>
        <w:spacing w:before="0"/>
        <w:rPr>
          <w:b w:val="0"/>
          <w:sz w:val="20"/>
          <w:szCs w:val="20"/>
          <w:lang w:val="it-IT"/>
        </w:rPr>
      </w:pPr>
    </w:p>
    <w:p w14:paraId="05C511FB" w14:textId="77777777" w:rsidR="00264B1C" w:rsidRPr="005F4004" w:rsidRDefault="00264B1C" w:rsidP="005F4004">
      <w:pPr>
        <w:pStyle w:val="Heading6"/>
        <w:keepNext w:val="0"/>
        <w:keepLines w:val="0"/>
        <w:widowControl w:val="0"/>
        <w:spacing w:before="0" w:line="280" w:lineRule="exact"/>
        <w:rPr>
          <w:rFonts w:cs="Arial"/>
          <w:sz w:val="20"/>
          <w:szCs w:val="20"/>
        </w:rPr>
      </w:pPr>
      <w:r w:rsidRPr="005F4004">
        <w:rPr>
          <w:rFonts w:cs="Arial"/>
          <w:sz w:val="20"/>
          <w:szCs w:val="20"/>
        </w:rPr>
        <w:t>Slide 2</w:t>
      </w:r>
    </w:p>
    <w:p w14:paraId="744F7869" w14:textId="3B4DD459" w:rsidR="00264B1C" w:rsidRPr="005F4004" w:rsidRDefault="00264B1C" w:rsidP="005F4004">
      <w:pPr>
        <w:pStyle w:val="diapo2"/>
        <w:keepNext w:val="0"/>
        <w:widowControl w:val="0"/>
        <w:spacing w:before="0"/>
        <w:rPr>
          <w:sz w:val="20"/>
          <w:szCs w:val="20"/>
          <w:lang w:val="it-IT"/>
        </w:rPr>
      </w:pPr>
      <w:r w:rsidRPr="005F4004">
        <w:rPr>
          <w:sz w:val="20"/>
          <w:szCs w:val="20"/>
          <w:lang w:val="it-IT"/>
        </w:rPr>
        <w:t xml:space="preserve">In </w:t>
      </w:r>
      <w:r w:rsidR="00F840E2" w:rsidRPr="005F4004">
        <w:rPr>
          <w:sz w:val="20"/>
          <w:szCs w:val="20"/>
          <w:lang w:val="it-IT"/>
        </w:rPr>
        <w:t>T</w:t>
      </w:r>
      <w:r w:rsidRPr="005F4004">
        <w:rPr>
          <w:sz w:val="20"/>
          <w:szCs w:val="20"/>
          <w:lang w:val="it-IT"/>
        </w:rPr>
        <w:t xml:space="preserve">his </w:t>
      </w:r>
      <w:r w:rsidR="00F840E2" w:rsidRPr="005F4004">
        <w:rPr>
          <w:sz w:val="20"/>
          <w:szCs w:val="20"/>
          <w:lang w:val="it-IT"/>
        </w:rPr>
        <w:t>P</w:t>
      </w:r>
      <w:r w:rsidRPr="005F4004">
        <w:rPr>
          <w:sz w:val="20"/>
          <w:szCs w:val="20"/>
          <w:lang w:val="it-IT"/>
        </w:rPr>
        <w:t>resentation…</w:t>
      </w:r>
    </w:p>
    <w:p w14:paraId="27CB571F" w14:textId="27E6BA2F" w:rsidR="00264B1C" w:rsidRPr="005F4004" w:rsidRDefault="00264B1C" w:rsidP="00AB766A">
      <w:pPr>
        <w:widowControl w:val="0"/>
        <w:snapToGrid w:val="0"/>
        <w:spacing w:after="60" w:line="280" w:lineRule="exact"/>
        <w:jc w:val="both"/>
        <w:rPr>
          <w:rFonts w:ascii="Arial" w:eastAsia="SimSun" w:hAnsi="Arial" w:cs="Arial"/>
          <w:sz w:val="20"/>
          <w:szCs w:val="20"/>
          <w:lang w:val="en-US" w:eastAsia="zh-CN"/>
        </w:rPr>
      </w:pPr>
      <w:r w:rsidRPr="005F4004">
        <w:rPr>
          <w:rFonts w:ascii="Arial" w:eastAsia="SimSun" w:hAnsi="Arial" w:cs="Arial"/>
          <w:sz w:val="20"/>
          <w:szCs w:val="20"/>
          <w:lang w:val="en-US" w:eastAsia="zh-CN"/>
        </w:rPr>
        <w:t xml:space="preserve">Introduce yourself and ask the participants to introduce themselves (maximum of ten minutes each); then explain the timetable and the approach of the unit. </w:t>
      </w:r>
    </w:p>
    <w:p w14:paraId="1926FD34" w14:textId="0EBFD213" w:rsidR="00AB766A" w:rsidRDefault="00F840E2" w:rsidP="00AB766A">
      <w:pPr>
        <w:widowControl w:val="0"/>
        <w:snapToGrid w:val="0"/>
        <w:spacing w:after="60" w:line="280" w:lineRule="exact"/>
        <w:jc w:val="both"/>
        <w:rPr>
          <w:rFonts w:ascii="Arial" w:eastAsia="SimSun" w:hAnsi="Arial" w:cs="Arial"/>
          <w:sz w:val="20"/>
          <w:szCs w:val="20"/>
          <w:lang w:val="en-US" w:eastAsia="zh-CN"/>
        </w:rPr>
      </w:pPr>
      <w:r w:rsidRPr="005F4004">
        <w:rPr>
          <w:rFonts w:ascii="Arial" w:eastAsia="SimSun" w:hAnsi="Arial" w:cs="Arial"/>
          <w:sz w:val="20"/>
          <w:szCs w:val="20"/>
          <w:lang w:val="en-US" w:eastAsia="zh-CN"/>
        </w:rPr>
        <w:t xml:space="preserve">The goal of this unit is to </w:t>
      </w:r>
      <w:r w:rsidR="00AB766A">
        <w:rPr>
          <w:rFonts w:ascii="Arial" w:eastAsia="SimSun" w:hAnsi="Arial" w:cs="Arial"/>
          <w:sz w:val="20"/>
          <w:szCs w:val="20"/>
          <w:lang w:val="en-US" w:eastAsia="zh-CN"/>
        </w:rPr>
        <w:t>develop a practical awareness of ways to:</w:t>
      </w:r>
    </w:p>
    <w:p w14:paraId="1F0D37D7" w14:textId="77777777" w:rsidR="00AB766A" w:rsidRPr="005F4004" w:rsidRDefault="00AB766A" w:rsidP="00AB766A">
      <w:pPr>
        <w:widowControl w:val="0"/>
        <w:numPr>
          <w:ilvl w:val="0"/>
          <w:numId w:val="21"/>
        </w:numPr>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 xml:space="preserve">ensure that existing ICH inventories are updated to take account of the impact of </w:t>
      </w:r>
      <w:proofErr w:type="gramStart"/>
      <w:r w:rsidRPr="005F4004">
        <w:rPr>
          <w:rFonts w:ascii="Arial" w:hAnsi="Arial" w:cs="Arial"/>
          <w:iCs/>
          <w:sz w:val="20"/>
          <w:szCs w:val="20"/>
          <w:lang w:val="en-US" w:eastAsia="en-US"/>
        </w:rPr>
        <w:t>disasters;</w:t>
      </w:r>
      <w:proofErr w:type="gramEnd"/>
    </w:p>
    <w:p w14:paraId="5923E827" w14:textId="77777777" w:rsidR="00AB766A" w:rsidRPr="005F4004" w:rsidRDefault="00AB766A" w:rsidP="00AB766A">
      <w:pPr>
        <w:widowControl w:val="0"/>
        <w:numPr>
          <w:ilvl w:val="0"/>
          <w:numId w:val="21"/>
        </w:numPr>
        <w:spacing w:after="60" w:line="280" w:lineRule="exact"/>
        <w:rPr>
          <w:rFonts w:ascii="Arial" w:hAnsi="Arial" w:cs="Arial"/>
          <w:i/>
          <w:sz w:val="20"/>
          <w:szCs w:val="20"/>
          <w:lang w:val="en-US" w:eastAsia="en-US"/>
        </w:rPr>
      </w:pPr>
      <w:r w:rsidRPr="005F4004">
        <w:rPr>
          <w:rFonts w:ascii="Arial" w:hAnsi="Arial" w:cs="Arial"/>
          <w:iCs/>
          <w:sz w:val="20"/>
          <w:szCs w:val="20"/>
          <w:lang w:val="en-US" w:eastAsia="en-US"/>
        </w:rPr>
        <w:t xml:space="preserve">develop inventories of ICH </w:t>
      </w:r>
      <w:r>
        <w:rPr>
          <w:rFonts w:ascii="Arial" w:hAnsi="Arial" w:cs="Arial"/>
          <w:iCs/>
          <w:sz w:val="20"/>
          <w:szCs w:val="20"/>
          <w:lang w:val="en-US" w:eastAsia="en-US"/>
        </w:rPr>
        <w:t xml:space="preserve">elements </w:t>
      </w:r>
      <w:r w:rsidRPr="005F4004">
        <w:rPr>
          <w:rFonts w:ascii="Arial" w:hAnsi="Arial" w:cs="Arial"/>
          <w:iCs/>
          <w:sz w:val="20"/>
          <w:szCs w:val="20"/>
          <w:lang w:val="en-US" w:eastAsia="en-US"/>
        </w:rPr>
        <w:t xml:space="preserve">that </w:t>
      </w:r>
      <w:r>
        <w:rPr>
          <w:rFonts w:ascii="Arial" w:hAnsi="Arial" w:cs="Arial"/>
          <w:iCs/>
          <w:sz w:val="20"/>
          <w:szCs w:val="20"/>
          <w:lang w:val="en-US" w:eastAsia="en-US"/>
        </w:rPr>
        <w:t>are</w:t>
      </w:r>
      <w:r w:rsidRPr="005F4004">
        <w:rPr>
          <w:rFonts w:ascii="Arial" w:hAnsi="Arial" w:cs="Arial"/>
          <w:iCs/>
          <w:sz w:val="20"/>
          <w:szCs w:val="20"/>
          <w:lang w:val="en-US" w:eastAsia="en-US"/>
        </w:rPr>
        <w:t xml:space="preserve"> used specifically to reduce risk and mitigate impacts in each of the different phases of the disaster cycle (preparedness, disaster, recovery</w:t>
      </w:r>
      <w:proofErr w:type="gramStart"/>
      <w:r w:rsidRPr="005F4004">
        <w:rPr>
          <w:rFonts w:ascii="Arial" w:hAnsi="Arial" w:cs="Arial"/>
          <w:iCs/>
          <w:sz w:val="20"/>
          <w:szCs w:val="20"/>
          <w:lang w:val="en-US" w:eastAsia="en-US"/>
        </w:rPr>
        <w:t>);</w:t>
      </w:r>
      <w:proofErr w:type="gramEnd"/>
    </w:p>
    <w:p w14:paraId="518E1116" w14:textId="77777777" w:rsidR="00AB766A" w:rsidRPr="005F4004" w:rsidRDefault="00AB766A" w:rsidP="00AB766A">
      <w:pPr>
        <w:widowControl w:val="0"/>
        <w:numPr>
          <w:ilvl w:val="0"/>
          <w:numId w:val="21"/>
        </w:numPr>
        <w:spacing w:after="60" w:line="280" w:lineRule="exact"/>
        <w:rPr>
          <w:rFonts w:ascii="Arial" w:hAnsi="Arial" w:cs="Arial"/>
          <w:i/>
          <w:sz w:val="20"/>
          <w:szCs w:val="20"/>
          <w:lang w:val="en-US" w:eastAsia="en-US"/>
        </w:rPr>
      </w:pPr>
      <w:r w:rsidRPr="005F4004">
        <w:rPr>
          <w:rFonts w:ascii="Arial" w:hAnsi="Arial" w:cs="Arial"/>
          <w:iCs/>
          <w:sz w:val="20"/>
          <w:szCs w:val="20"/>
          <w:lang w:val="en-US" w:eastAsia="en-US"/>
        </w:rPr>
        <w:t>develop capacity to identify ICH issues in the context of a complex disaster scenario;</w:t>
      </w:r>
      <w:r>
        <w:rPr>
          <w:rFonts w:ascii="Arial" w:hAnsi="Arial" w:cs="Arial"/>
          <w:iCs/>
          <w:sz w:val="20"/>
          <w:szCs w:val="20"/>
          <w:lang w:val="en-US" w:eastAsia="en-US"/>
        </w:rPr>
        <w:t xml:space="preserve"> and</w:t>
      </w:r>
    </w:p>
    <w:p w14:paraId="52324891" w14:textId="77777777" w:rsidR="00AB766A" w:rsidRPr="005F4004" w:rsidRDefault="00AB766A" w:rsidP="00AB766A">
      <w:pPr>
        <w:widowControl w:val="0"/>
        <w:numPr>
          <w:ilvl w:val="0"/>
          <w:numId w:val="21"/>
        </w:numPr>
        <w:spacing w:after="60" w:line="280" w:lineRule="exact"/>
        <w:rPr>
          <w:rFonts w:ascii="Arial" w:hAnsi="Arial" w:cs="Arial"/>
          <w:i/>
          <w:sz w:val="20"/>
          <w:szCs w:val="20"/>
          <w:lang w:val="en-US" w:eastAsia="en-US"/>
        </w:rPr>
      </w:pPr>
      <w:r w:rsidRPr="005F4004">
        <w:rPr>
          <w:rFonts w:ascii="Arial" w:hAnsi="Arial" w:cs="Arial"/>
          <w:iCs/>
          <w:sz w:val="20"/>
          <w:szCs w:val="20"/>
          <w:lang w:val="en-US" w:eastAsia="en-US"/>
        </w:rPr>
        <w:t>establish a framework and mechanisms for undertaking disaster risk assessments that will determine both the impact of disasters on ICH and the role that ICH has played in disaster mitigation</w:t>
      </w:r>
      <w:r>
        <w:rPr>
          <w:rFonts w:ascii="Arial" w:hAnsi="Arial" w:cs="Arial"/>
          <w:iCs/>
          <w:sz w:val="20"/>
          <w:szCs w:val="20"/>
          <w:lang w:val="en-US" w:eastAsia="en-US"/>
        </w:rPr>
        <w:t xml:space="preserve"> and risk reduction</w:t>
      </w:r>
      <w:r w:rsidRPr="005F4004">
        <w:rPr>
          <w:rFonts w:ascii="Arial" w:hAnsi="Arial" w:cs="Arial"/>
          <w:iCs/>
          <w:sz w:val="20"/>
          <w:szCs w:val="20"/>
          <w:lang w:val="en-US" w:eastAsia="en-US"/>
        </w:rPr>
        <w:t>.</w:t>
      </w:r>
    </w:p>
    <w:p w14:paraId="59815412" w14:textId="77777777" w:rsidR="00F840E2" w:rsidRPr="005F4004" w:rsidRDefault="00F840E2" w:rsidP="005F4004">
      <w:pPr>
        <w:widowControl w:val="0"/>
        <w:snapToGrid w:val="0"/>
        <w:spacing w:after="60" w:line="280" w:lineRule="exact"/>
        <w:jc w:val="both"/>
        <w:rPr>
          <w:rFonts w:ascii="Arial" w:eastAsia="SimSun" w:hAnsi="Arial" w:cs="Arial"/>
          <w:sz w:val="20"/>
          <w:szCs w:val="20"/>
          <w:lang w:val="en-US" w:eastAsia="zh-CN"/>
        </w:rPr>
      </w:pPr>
    </w:p>
    <w:p w14:paraId="170909E3" w14:textId="284856B0" w:rsidR="002D293A" w:rsidRPr="005F4004" w:rsidRDefault="00F414E7" w:rsidP="005F4004">
      <w:pPr>
        <w:pStyle w:val="Heading6"/>
        <w:keepNext w:val="0"/>
        <w:keepLines w:val="0"/>
        <w:widowControl w:val="0"/>
        <w:spacing w:before="0" w:line="280" w:lineRule="exact"/>
        <w:rPr>
          <w:rFonts w:cs="Arial"/>
          <w:sz w:val="20"/>
          <w:szCs w:val="20"/>
        </w:rPr>
      </w:pPr>
      <w:r w:rsidRPr="005F4004">
        <w:rPr>
          <w:rFonts w:cs="Arial"/>
          <w:sz w:val="20"/>
          <w:szCs w:val="20"/>
        </w:rPr>
        <w:t>SLIDE 3</w:t>
      </w:r>
    </w:p>
    <w:p w14:paraId="64B29476" w14:textId="67551054" w:rsidR="002D293A" w:rsidRPr="005F4004" w:rsidRDefault="00C93AB1" w:rsidP="005F4004">
      <w:pPr>
        <w:widowControl w:val="0"/>
        <w:spacing w:after="60" w:line="280" w:lineRule="exact"/>
        <w:rPr>
          <w:rFonts w:ascii="Arial" w:hAnsi="Arial" w:cs="Arial"/>
          <w:b/>
          <w:bCs/>
          <w:iCs/>
          <w:sz w:val="20"/>
          <w:szCs w:val="20"/>
          <w:lang w:val="en-US" w:eastAsia="en-US"/>
        </w:rPr>
      </w:pPr>
      <w:r>
        <w:rPr>
          <w:rFonts w:ascii="Arial" w:hAnsi="Arial" w:cs="Arial"/>
          <w:b/>
          <w:bCs/>
          <w:iCs/>
          <w:sz w:val="20"/>
          <w:szCs w:val="20"/>
          <w:lang w:val="en-US" w:eastAsia="en-US"/>
        </w:rPr>
        <w:t>Key Lessons</w:t>
      </w:r>
      <w:r w:rsidR="002D293A" w:rsidRPr="002C0F8D">
        <w:rPr>
          <w:rFonts w:ascii="Arial" w:hAnsi="Arial" w:cs="Arial"/>
          <w:b/>
          <w:bCs/>
          <w:iCs/>
          <w:sz w:val="20"/>
          <w:szCs w:val="20"/>
          <w:lang w:val="en-US" w:eastAsia="en-US"/>
        </w:rPr>
        <w:t xml:space="preserve"> of </w:t>
      </w:r>
      <w:r w:rsidR="00A27C3C">
        <w:rPr>
          <w:rFonts w:ascii="Arial" w:hAnsi="Arial" w:cs="Arial"/>
          <w:b/>
          <w:bCs/>
          <w:iCs/>
          <w:sz w:val="20"/>
          <w:szCs w:val="20"/>
          <w:lang w:val="en-US" w:eastAsia="en-US"/>
        </w:rPr>
        <w:t>the Operational Principles and Modalities</w:t>
      </w:r>
    </w:p>
    <w:p w14:paraId="55339C06" w14:textId="6DC0E596" w:rsidR="002D293A" w:rsidRDefault="00A27C3C" w:rsidP="005F4004">
      <w:pPr>
        <w:widowControl w:val="0"/>
        <w:spacing w:after="60" w:line="280" w:lineRule="exact"/>
        <w:rPr>
          <w:rFonts w:ascii="Arial" w:hAnsi="Arial" w:cs="Arial"/>
          <w:iCs/>
          <w:sz w:val="20"/>
          <w:szCs w:val="20"/>
          <w:lang w:val="en-US" w:eastAsia="en-US"/>
        </w:rPr>
      </w:pPr>
      <w:r>
        <w:rPr>
          <w:rFonts w:ascii="Arial" w:hAnsi="Arial" w:cs="Arial"/>
          <w:iCs/>
          <w:sz w:val="20"/>
          <w:szCs w:val="20"/>
          <w:lang w:val="en-US" w:eastAsia="en-US"/>
        </w:rPr>
        <w:t>The</w:t>
      </w:r>
      <w:r w:rsidR="00C93AB1">
        <w:rPr>
          <w:rFonts w:ascii="Arial" w:hAnsi="Arial" w:cs="Arial"/>
          <w:iCs/>
          <w:sz w:val="20"/>
          <w:szCs w:val="20"/>
          <w:lang w:val="en-US" w:eastAsia="en-US"/>
        </w:rPr>
        <w:t xml:space="preserve"> key lessons of the</w:t>
      </w:r>
      <w:r>
        <w:rPr>
          <w:rFonts w:ascii="Arial" w:hAnsi="Arial" w:cs="Arial"/>
          <w:iCs/>
          <w:sz w:val="20"/>
          <w:szCs w:val="20"/>
          <w:lang w:val="en-US" w:eastAsia="en-US"/>
        </w:rPr>
        <w:t xml:space="preserve"> </w:t>
      </w:r>
      <w:r w:rsidR="00DE1AB5" w:rsidRPr="00020F7D">
        <w:rPr>
          <w:rFonts w:ascii="Arial" w:eastAsia="SimSun" w:hAnsi="Arial" w:cs="Arial"/>
          <w:i/>
          <w:sz w:val="20"/>
          <w:szCs w:val="20"/>
          <w:lang w:val="it-IT" w:eastAsia="zh-CN"/>
        </w:rPr>
        <w:t>Operational Principles and Modalities for Safeguarding Intangible Cultural Heritage in Emergencies</w:t>
      </w:r>
      <w:r w:rsidR="00DE1AB5">
        <w:rPr>
          <w:rFonts w:ascii="Arial" w:hAnsi="Arial" w:cs="Arial"/>
          <w:iCs/>
          <w:sz w:val="20"/>
          <w:szCs w:val="20"/>
          <w:lang w:val="en-US" w:eastAsia="en-US"/>
        </w:rPr>
        <w:t xml:space="preserve">, which were </w:t>
      </w:r>
      <w:r>
        <w:rPr>
          <w:rFonts w:ascii="Arial" w:hAnsi="Arial" w:cs="Arial"/>
          <w:iCs/>
          <w:sz w:val="20"/>
          <w:szCs w:val="20"/>
          <w:lang w:val="en-US" w:eastAsia="en-US"/>
        </w:rPr>
        <w:t>introduced in Unit 63</w:t>
      </w:r>
      <w:r w:rsidR="00DE1AB5">
        <w:rPr>
          <w:rFonts w:ascii="Arial" w:hAnsi="Arial" w:cs="Arial"/>
          <w:iCs/>
          <w:sz w:val="20"/>
          <w:szCs w:val="20"/>
          <w:lang w:val="en-US" w:eastAsia="en-US"/>
        </w:rPr>
        <w:t>,</w:t>
      </w:r>
      <w:r>
        <w:rPr>
          <w:rFonts w:ascii="Arial" w:hAnsi="Arial" w:cs="Arial"/>
          <w:iCs/>
          <w:sz w:val="20"/>
          <w:szCs w:val="20"/>
          <w:lang w:val="en-US" w:eastAsia="en-US"/>
        </w:rPr>
        <w:t xml:space="preserve"> can be </w:t>
      </w:r>
      <w:proofErr w:type="gramStart"/>
      <w:r>
        <w:rPr>
          <w:rFonts w:ascii="Arial" w:hAnsi="Arial" w:cs="Arial"/>
          <w:iCs/>
          <w:sz w:val="20"/>
          <w:szCs w:val="20"/>
          <w:lang w:val="en-US" w:eastAsia="en-US"/>
        </w:rPr>
        <w:t xml:space="preserve">summarized </w:t>
      </w:r>
      <w:r w:rsidR="00DE1AB5">
        <w:rPr>
          <w:rFonts w:ascii="Arial" w:hAnsi="Arial" w:cs="Arial"/>
          <w:iCs/>
          <w:sz w:val="20"/>
          <w:szCs w:val="20"/>
          <w:lang w:val="en-US" w:eastAsia="en-US"/>
        </w:rPr>
        <w:t>briefly</w:t>
      </w:r>
      <w:proofErr w:type="gramEnd"/>
      <w:r w:rsidR="00DE1AB5">
        <w:rPr>
          <w:rFonts w:ascii="Arial" w:hAnsi="Arial" w:cs="Arial"/>
          <w:iCs/>
          <w:sz w:val="20"/>
          <w:szCs w:val="20"/>
          <w:lang w:val="en-US" w:eastAsia="en-US"/>
        </w:rPr>
        <w:t xml:space="preserve"> </w:t>
      </w:r>
      <w:r>
        <w:rPr>
          <w:rFonts w:ascii="Arial" w:hAnsi="Arial" w:cs="Arial"/>
          <w:iCs/>
          <w:sz w:val="20"/>
          <w:szCs w:val="20"/>
          <w:lang w:val="en-US" w:eastAsia="en-US"/>
        </w:rPr>
        <w:t>as follows:</w:t>
      </w:r>
    </w:p>
    <w:p w14:paraId="218BD9FC" w14:textId="21EB69B3" w:rsidR="00647163" w:rsidRDefault="007468F9" w:rsidP="0035688E">
      <w:pPr>
        <w:pStyle w:val="ListParagraph"/>
        <w:widowControl w:val="0"/>
        <w:numPr>
          <w:ilvl w:val="0"/>
          <w:numId w:val="22"/>
        </w:numPr>
        <w:spacing w:after="60" w:line="280" w:lineRule="exact"/>
        <w:rPr>
          <w:rFonts w:ascii="Arial" w:hAnsi="Arial" w:cs="Arial"/>
          <w:iCs/>
          <w:sz w:val="20"/>
          <w:szCs w:val="20"/>
          <w:lang w:val="en-US" w:eastAsia="en-US"/>
        </w:rPr>
      </w:pPr>
      <w:r w:rsidRPr="00C93AB1">
        <w:rPr>
          <w:rFonts w:ascii="Arial" w:hAnsi="Arial" w:cs="Arial"/>
          <w:b/>
          <w:iCs/>
          <w:sz w:val="20"/>
          <w:szCs w:val="20"/>
          <w:lang w:val="en-US" w:eastAsia="en-US"/>
        </w:rPr>
        <w:t>ICH</w:t>
      </w:r>
      <w:r w:rsidR="00C93AB1">
        <w:rPr>
          <w:rFonts w:ascii="Arial" w:hAnsi="Arial" w:cs="Arial"/>
          <w:iCs/>
          <w:sz w:val="20"/>
          <w:szCs w:val="20"/>
          <w:lang w:val="en-US" w:eastAsia="en-US"/>
        </w:rPr>
        <w:t>,</w:t>
      </w:r>
      <w:r w:rsidR="00647163">
        <w:rPr>
          <w:rFonts w:ascii="Arial" w:hAnsi="Arial" w:cs="Arial"/>
          <w:iCs/>
          <w:sz w:val="20"/>
          <w:szCs w:val="20"/>
          <w:lang w:val="en-US" w:eastAsia="en-US"/>
        </w:rPr>
        <w:t xml:space="preserve"> in a disaster context:</w:t>
      </w:r>
    </w:p>
    <w:p w14:paraId="66564D2B" w14:textId="77777777" w:rsidR="00647163" w:rsidRDefault="00647163" w:rsidP="007468F9">
      <w:pPr>
        <w:pStyle w:val="ListParagraph"/>
        <w:widowControl w:val="0"/>
        <w:numPr>
          <w:ilvl w:val="1"/>
          <w:numId w:val="23"/>
        </w:numPr>
        <w:spacing w:after="60" w:line="280" w:lineRule="exact"/>
        <w:rPr>
          <w:rFonts w:ascii="Arial" w:hAnsi="Arial" w:cs="Arial"/>
          <w:iCs/>
          <w:sz w:val="20"/>
          <w:szCs w:val="20"/>
          <w:lang w:val="en-US" w:eastAsia="en-US"/>
        </w:rPr>
      </w:pPr>
      <w:r w:rsidRPr="00647163">
        <w:rPr>
          <w:rFonts w:ascii="Arial" w:hAnsi="Arial" w:cs="Arial"/>
          <w:iCs/>
          <w:sz w:val="20"/>
          <w:szCs w:val="20"/>
          <w:lang w:val="en-US" w:eastAsia="en-US"/>
        </w:rPr>
        <w:t>has a dual nature (vulnerability and mitigation)</w:t>
      </w:r>
    </w:p>
    <w:p w14:paraId="303396C0" w14:textId="70B9EE40" w:rsidR="00647163" w:rsidRPr="00647163" w:rsidRDefault="00647163" w:rsidP="007468F9">
      <w:pPr>
        <w:pStyle w:val="ListParagraph"/>
        <w:widowControl w:val="0"/>
        <w:numPr>
          <w:ilvl w:val="1"/>
          <w:numId w:val="23"/>
        </w:numPr>
        <w:spacing w:after="60" w:line="280" w:lineRule="exact"/>
        <w:rPr>
          <w:rFonts w:ascii="Arial" w:hAnsi="Arial" w:cs="Arial"/>
          <w:iCs/>
          <w:sz w:val="20"/>
          <w:szCs w:val="20"/>
          <w:lang w:val="en-US" w:eastAsia="en-US"/>
        </w:rPr>
      </w:pPr>
      <w:r w:rsidRPr="00647163">
        <w:rPr>
          <w:rFonts w:ascii="Arial" w:hAnsi="Arial" w:cs="Arial"/>
          <w:iCs/>
          <w:sz w:val="20"/>
          <w:szCs w:val="20"/>
          <w:lang w:val="en-US" w:eastAsia="en-US"/>
        </w:rPr>
        <w:t xml:space="preserve">requires an assessment of vulnerability, and emergency safeguarding measures, plans and </w:t>
      </w:r>
      <w:proofErr w:type="gramStart"/>
      <w:r w:rsidRPr="00647163">
        <w:rPr>
          <w:rFonts w:ascii="Arial" w:hAnsi="Arial" w:cs="Arial"/>
          <w:iCs/>
          <w:sz w:val="20"/>
          <w:szCs w:val="20"/>
          <w:lang w:val="en-US" w:eastAsia="en-US"/>
        </w:rPr>
        <w:t>funding</w:t>
      </w:r>
      <w:proofErr w:type="gramEnd"/>
    </w:p>
    <w:p w14:paraId="35A5461E" w14:textId="735B9F3B" w:rsidR="00647163" w:rsidRDefault="007468F9" w:rsidP="007468F9">
      <w:pPr>
        <w:pStyle w:val="ListParagraph"/>
        <w:widowControl w:val="0"/>
        <w:numPr>
          <w:ilvl w:val="1"/>
          <w:numId w:val="23"/>
        </w:numPr>
        <w:spacing w:after="60" w:line="280" w:lineRule="exact"/>
        <w:rPr>
          <w:rFonts w:ascii="Arial" w:hAnsi="Arial" w:cs="Arial"/>
          <w:iCs/>
          <w:sz w:val="20"/>
          <w:szCs w:val="20"/>
          <w:lang w:val="en-US" w:eastAsia="en-US"/>
        </w:rPr>
      </w:pPr>
      <w:r>
        <w:rPr>
          <w:rFonts w:ascii="Arial" w:hAnsi="Arial" w:cs="Arial"/>
          <w:iCs/>
          <w:sz w:val="20"/>
          <w:szCs w:val="20"/>
          <w:lang w:val="en-US" w:eastAsia="en-US"/>
        </w:rPr>
        <w:t xml:space="preserve">can be deployed in all phases to mitigate the impacts of </w:t>
      </w:r>
      <w:proofErr w:type="gramStart"/>
      <w:r>
        <w:rPr>
          <w:rFonts w:ascii="Arial" w:hAnsi="Arial" w:cs="Arial"/>
          <w:iCs/>
          <w:sz w:val="20"/>
          <w:szCs w:val="20"/>
          <w:lang w:val="en-US" w:eastAsia="en-US"/>
        </w:rPr>
        <w:t>disaster</w:t>
      </w:r>
      <w:proofErr w:type="gramEnd"/>
    </w:p>
    <w:p w14:paraId="1CF897A4" w14:textId="466754E5" w:rsidR="007468F9" w:rsidRDefault="007468F9" w:rsidP="00647163">
      <w:pPr>
        <w:pStyle w:val="ListParagraph"/>
        <w:widowControl w:val="0"/>
        <w:numPr>
          <w:ilvl w:val="0"/>
          <w:numId w:val="22"/>
        </w:numPr>
        <w:spacing w:after="60" w:line="280" w:lineRule="exact"/>
        <w:rPr>
          <w:rFonts w:ascii="Arial" w:hAnsi="Arial" w:cs="Arial"/>
          <w:iCs/>
          <w:sz w:val="20"/>
          <w:szCs w:val="20"/>
          <w:lang w:val="en-US" w:eastAsia="en-US"/>
        </w:rPr>
      </w:pPr>
      <w:r w:rsidRPr="00C93AB1">
        <w:rPr>
          <w:rFonts w:ascii="Arial" w:hAnsi="Arial" w:cs="Arial"/>
          <w:b/>
          <w:iCs/>
          <w:sz w:val="20"/>
          <w:szCs w:val="20"/>
          <w:lang w:val="en-US" w:eastAsia="en-US"/>
        </w:rPr>
        <w:t>Actors</w:t>
      </w:r>
      <w:r w:rsidR="00C93AB1">
        <w:rPr>
          <w:rFonts w:ascii="Arial" w:hAnsi="Arial" w:cs="Arial"/>
          <w:iCs/>
          <w:sz w:val="20"/>
          <w:szCs w:val="20"/>
          <w:lang w:val="en-US" w:eastAsia="en-US"/>
        </w:rPr>
        <w:t>,</w:t>
      </w:r>
      <w:r>
        <w:rPr>
          <w:rFonts w:ascii="Arial" w:hAnsi="Arial" w:cs="Arial"/>
          <w:iCs/>
          <w:sz w:val="20"/>
          <w:szCs w:val="20"/>
          <w:lang w:val="en-US" w:eastAsia="en-US"/>
        </w:rPr>
        <w:t xml:space="preserve"> </w:t>
      </w:r>
      <w:r w:rsidR="00C93AB1">
        <w:rPr>
          <w:rFonts w:ascii="Arial" w:hAnsi="Arial" w:cs="Arial"/>
          <w:iCs/>
          <w:sz w:val="20"/>
          <w:szCs w:val="20"/>
          <w:lang w:val="en-US" w:eastAsia="en-US"/>
        </w:rPr>
        <w:t>who need to be involved and in communication with each other, minimally include</w:t>
      </w:r>
      <w:r>
        <w:rPr>
          <w:rFonts w:ascii="Arial" w:hAnsi="Arial" w:cs="Arial"/>
          <w:iCs/>
          <w:sz w:val="20"/>
          <w:szCs w:val="20"/>
          <w:lang w:val="en-US" w:eastAsia="en-US"/>
        </w:rPr>
        <w:t>:</w:t>
      </w:r>
    </w:p>
    <w:p w14:paraId="1D3D5668" w14:textId="1B783CF4" w:rsidR="007468F9" w:rsidRDefault="00C93AB1" w:rsidP="00C93AB1">
      <w:pPr>
        <w:pStyle w:val="ListParagraph"/>
        <w:widowControl w:val="0"/>
        <w:numPr>
          <w:ilvl w:val="1"/>
          <w:numId w:val="24"/>
        </w:numPr>
        <w:spacing w:after="60" w:line="280" w:lineRule="exact"/>
        <w:rPr>
          <w:rFonts w:ascii="Arial" w:hAnsi="Arial" w:cs="Arial"/>
          <w:iCs/>
          <w:sz w:val="20"/>
          <w:szCs w:val="20"/>
          <w:lang w:val="en-US" w:eastAsia="en-US"/>
        </w:rPr>
      </w:pPr>
      <w:r>
        <w:rPr>
          <w:rFonts w:ascii="Arial" w:hAnsi="Arial" w:cs="Arial"/>
          <w:iCs/>
          <w:sz w:val="20"/>
          <w:szCs w:val="20"/>
          <w:lang w:val="en-US" w:eastAsia="en-US"/>
        </w:rPr>
        <w:t>communities (who are central to the identification and safeguarding of ICH)</w:t>
      </w:r>
    </w:p>
    <w:p w14:paraId="0A777F47" w14:textId="1B77E0DC" w:rsidR="00C93AB1" w:rsidRDefault="00C93AB1" w:rsidP="00C93AB1">
      <w:pPr>
        <w:pStyle w:val="ListParagraph"/>
        <w:widowControl w:val="0"/>
        <w:numPr>
          <w:ilvl w:val="1"/>
          <w:numId w:val="24"/>
        </w:numPr>
        <w:spacing w:after="60" w:line="280" w:lineRule="exact"/>
        <w:rPr>
          <w:rFonts w:ascii="Arial" w:hAnsi="Arial" w:cs="Arial"/>
          <w:iCs/>
          <w:sz w:val="20"/>
          <w:szCs w:val="20"/>
          <w:lang w:val="en-US" w:eastAsia="en-US"/>
        </w:rPr>
      </w:pPr>
      <w:r>
        <w:rPr>
          <w:rFonts w:ascii="Arial" w:hAnsi="Arial" w:cs="Arial"/>
          <w:iCs/>
          <w:sz w:val="20"/>
          <w:szCs w:val="20"/>
          <w:lang w:val="en-US" w:eastAsia="en-US"/>
        </w:rPr>
        <w:t>states parties and national agencies</w:t>
      </w:r>
    </w:p>
    <w:p w14:paraId="1469818A" w14:textId="46981CD5" w:rsidR="00C93AB1" w:rsidRDefault="00C93AB1" w:rsidP="00C93AB1">
      <w:pPr>
        <w:pStyle w:val="ListParagraph"/>
        <w:widowControl w:val="0"/>
        <w:numPr>
          <w:ilvl w:val="1"/>
          <w:numId w:val="24"/>
        </w:numPr>
        <w:spacing w:after="60" w:line="280" w:lineRule="exact"/>
        <w:rPr>
          <w:rFonts w:ascii="Arial" w:hAnsi="Arial" w:cs="Arial"/>
          <w:iCs/>
          <w:sz w:val="20"/>
          <w:szCs w:val="20"/>
          <w:lang w:val="en-US" w:eastAsia="en-US"/>
        </w:rPr>
      </w:pPr>
      <w:r>
        <w:rPr>
          <w:rFonts w:ascii="Arial" w:hAnsi="Arial" w:cs="Arial"/>
          <w:iCs/>
          <w:sz w:val="20"/>
          <w:szCs w:val="20"/>
          <w:lang w:val="en-US" w:eastAsia="en-US"/>
        </w:rPr>
        <w:t>disaster relief and risk reduction managers</w:t>
      </w:r>
    </w:p>
    <w:p w14:paraId="4877F529" w14:textId="7865C23A" w:rsidR="00C93AB1" w:rsidRDefault="00C93AB1" w:rsidP="00647163">
      <w:pPr>
        <w:pStyle w:val="ListParagraph"/>
        <w:widowControl w:val="0"/>
        <w:numPr>
          <w:ilvl w:val="0"/>
          <w:numId w:val="22"/>
        </w:numPr>
        <w:spacing w:after="60" w:line="280" w:lineRule="exact"/>
        <w:rPr>
          <w:rFonts w:ascii="Arial" w:hAnsi="Arial" w:cs="Arial"/>
          <w:iCs/>
          <w:sz w:val="20"/>
          <w:szCs w:val="20"/>
          <w:lang w:val="en-US" w:eastAsia="en-US"/>
        </w:rPr>
      </w:pPr>
      <w:r w:rsidRPr="00C93AB1">
        <w:rPr>
          <w:rFonts w:ascii="Arial" w:hAnsi="Arial" w:cs="Arial"/>
          <w:b/>
          <w:iCs/>
          <w:sz w:val="20"/>
          <w:szCs w:val="20"/>
          <w:lang w:val="en-US" w:eastAsia="en-US"/>
        </w:rPr>
        <w:t>Planning and Assessment</w:t>
      </w:r>
      <w:r>
        <w:rPr>
          <w:rFonts w:ascii="Arial" w:hAnsi="Arial" w:cs="Arial"/>
          <w:iCs/>
          <w:sz w:val="20"/>
          <w:szCs w:val="20"/>
          <w:lang w:val="en-US" w:eastAsia="en-US"/>
        </w:rPr>
        <w:t>, in all phases, must involve:</w:t>
      </w:r>
    </w:p>
    <w:p w14:paraId="2C9E4F88" w14:textId="69454115" w:rsidR="00C93AB1" w:rsidRDefault="009B70D2" w:rsidP="00C93AB1">
      <w:pPr>
        <w:pStyle w:val="ListParagraph"/>
        <w:widowControl w:val="0"/>
        <w:numPr>
          <w:ilvl w:val="1"/>
          <w:numId w:val="22"/>
        </w:numPr>
        <w:spacing w:after="60" w:line="280" w:lineRule="exact"/>
        <w:rPr>
          <w:rFonts w:ascii="Arial" w:hAnsi="Arial" w:cs="Arial"/>
          <w:iCs/>
          <w:sz w:val="20"/>
          <w:szCs w:val="20"/>
          <w:lang w:val="en-US" w:eastAsia="en-US"/>
        </w:rPr>
      </w:pPr>
      <w:r>
        <w:rPr>
          <w:rFonts w:ascii="Arial" w:hAnsi="Arial" w:cs="Arial"/>
          <w:iCs/>
          <w:sz w:val="20"/>
          <w:szCs w:val="20"/>
          <w:lang w:val="en-US" w:eastAsia="en-US"/>
        </w:rPr>
        <w:t xml:space="preserve">input from and </w:t>
      </w:r>
      <w:r w:rsidR="00C93AB1">
        <w:rPr>
          <w:rFonts w:ascii="Arial" w:hAnsi="Arial" w:cs="Arial"/>
          <w:iCs/>
          <w:sz w:val="20"/>
          <w:szCs w:val="20"/>
          <w:lang w:val="en-US" w:eastAsia="en-US"/>
        </w:rPr>
        <w:t xml:space="preserve">adequate resourcing of </w:t>
      </w:r>
      <w:r>
        <w:rPr>
          <w:rFonts w:ascii="Arial" w:hAnsi="Arial" w:cs="Arial"/>
          <w:iCs/>
          <w:sz w:val="20"/>
          <w:szCs w:val="20"/>
          <w:lang w:val="en-US" w:eastAsia="en-US"/>
        </w:rPr>
        <w:t xml:space="preserve">all </w:t>
      </w:r>
      <w:r w:rsidR="00C93AB1">
        <w:rPr>
          <w:rFonts w:ascii="Arial" w:hAnsi="Arial" w:cs="Arial"/>
          <w:iCs/>
          <w:sz w:val="20"/>
          <w:szCs w:val="20"/>
          <w:lang w:val="en-US" w:eastAsia="en-US"/>
        </w:rPr>
        <w:t>actors, especially communities</w:t>
      </w:r>
    </w:p>
    <w:p w14:paraId="5EF9686A" w14:textId="66302665" w:rsidR="00C93AB1" w:rsidRDefault="009B70D2" w:rsidP="00C93AB1">
      <w:pPr>
        <w:pStyle w:val="ListParagraph"/>
        <w:widowControl w:val="0"/>
        <w:numPr>
          <w:ilvl w:val="1"/>
          <w:numId w:val="22"/>
        </w:numPr>
        <w:spacing w:after="60" w:line="280" w:lineRule="exact"/>
        <w:rPr>
          <w:rFonts w:ascii="Arial" w:hAnsi="Arial" w:cs="Arial"/>
          <w:iCs/>
          <w:sz w:val="20"/>
          <w:szCs w:val="20"/>
          <w:lang w:val="en-US" w:eastAsia="en-US"/>
        </w:rPr>
      </w:pPr>
      <w:r>
        <w:rPr>
          <w:rFonts w:ascii="Arial" w:hAnsi="Arial" w:cs="Arial"/>
          <w:iCs/>
          <w:sz w:val="20"/>
          <w:szCs w:val="20"/>
          <w:lang w:val="en-US" w:eastAsia="en-US"/>
        </w:rPr>
        <w:t xml:space="preserve">consideration, </w:t>
      </w:r>
      <w:r w:rsidR="00C93AB1">
        <w:rPr>
          <w:rFonts w:ascii="Arial" w:hAnsi="Arial" w:cs="Arial"/>
          <w:iCs/>
          <w:sz w:val="20"/>
          <w:szCs w:val="20"/>
          <w:lang w:val="en-US" w:eastAsia="en-US"/>
        </w:rPr>
        <w:t>integration and incorporation of ICH safeguarding and mitigation at all levels from local to national</w:t>
      </w:r>
      <w:r>
        <w:rPr>
          <w:rFonts w:ascii="Arial" w:hAnsi="Arial" w:cs="Arial"/>
          <w:iCs/>
          <w:sz w:val="20"/>
          <w:szCs w:val="20"/>
          <w:lang w:val="en-US" w:eastAsia="en-US"/>
        </w:rPr>
        <w:t xml:space="preserve"> (including PDNAs)</w:t>
      </w:r>
    </w:p>
    <w:p w14:paraId="59F92C04" w14:textId="6D1620A2" w:rsidR="00C93AB1" w:rsidRDefault="00C93AB1" w:rsidP="00C93AB1">
      <w:pPr>
        <w:pStyle w:val="ListParagraph"/>
        <w:widowControl w:val="0"/>
        <w:numPr>
          <w:ilvl w:val="1"/>
          <w:numId w:val="22"/>
        </w:numPr>
        <w:spacing w:after="60" w:line="280" w:lineRule="exact"/>
        <w:rPr>
          <w:rFonts w:ascii="Arial" w:hAnsi="Arial" w:cs="Arial"/>
          <w:iCs/>
          <w:sz w:val="20"/>
          <w:szCs w:val="20"/>
          <w:lang w:val="en-US" w:eastAsia="en-US"/>
        </w:rPr>
      </w:pPr>
      <w:r>
        <w:rPr>
          <w:rFonts w:ascii="Arial" w:hAnsi="Arial" w:cs="Arial"/>
          <w:iCs/>
          <w:sz w:val="20"/>
          <w:szCs w:val="20"/>
          <w:lang w:val="en-US" w:eastAsia="en-US"/>
        </w:rPr>
        <w:t xml:space="preserve">sharing of information </w:t>
      </w:r>
      <w:r w:rsidR="009B70D2">
        <w:rPr>
          <w:rFonts w:ascii="Arial" w:hAnsi="Arial" w:cs="Arial"/>
          <w:iCs/>
          <w:sz w:val="20"/>
          <w:szCs w:val="20"/>
          <w:lang w:val="en-US" w:eastAsia="en-US"/>
        </w:rPr>
        <w:t xml:space="preserve">and results </w:t>
      </w:r>
      <w:r>
        <w:rPr>
          <w:rFonts w:ascii="Arial" w:hAnsi="Arial" w:cs="Arial"/>
          <w:iCs/>
          <w:sz w:val="20"/>
          <w:szCs w:val="20"/>
          <w:lang w:val="en-US" w:eastAsia="en-US"/>
        </w:rPr>
        <w:t>across all levels</w:t>
      </w:r>
    </w:p>
    <w:p w14:paraId="37F56A39" w14:textId="4982DA49" w:rsidR="002D293A" w:rsidRDefault="002D293A" w:rsidP="005F4004">
      <w:pPr>
        <w:widowControl w:val="0"/>
        <w:spacing w:after="60" w:line="280" w:lineRule="exact"/>
        <w:rPr>
          <w:rFonts w:ascii="Arial" w:hAnsi="Arial" w:cs="Arial"/>
          <w:b/>
          <w:bCs/>
          <w:iCs/>
          <w:sz w:val="20"/>
          <w:szCs w:val="20"/>
          <w:lang w:val="en-US" w:eastAsia="en-US"/>
        </w:rPr>
      </w:pPr>
    </w:p>
    <w:p w14:paraId="70F26290" w14:textId="6F11CB30" w:rsidR="0033013E" w:rsidRPr="005F4004" w:rsidRDefault="0033013E" w:rsidP="0033013E">
      <w:pPr>
        <w:pStyle w:val="Heading6"/>
        <w:keepNext w:val="0"/>
        <w:keepLines w:val="0"/>
        <w:widowControl w:val="0"/>
        <w:spacing w:before="0" w:line="280" w:lineRule="exact"/>
        <w:rPr>
          <w:rFonts w:cs="Arial"/>
          <w:sz w:val="20"/>
          <w:szCs w:val="20"/>
        </w:rPr>
      </w:pPr>
      <w:r>
        <w:rPr>
          <w:rFonts w:cs="Arial"/>
          <w:sz w:val="20"/>
          <w:szCs w:val="20"/>
        </w:rPr>
        <w:t>SLIDE 4</w:t>
      </w:r>
    </w:p>
    <w:p w14:paraId="1DBC22E7" w14:textId="13270B16" w:rsidR="0033013E" w:rsidRPr="00870D2A" w:rsidRDefault="0033013E" w:rsidP="0033013E">
      <w:pPr>
        <w:widowControl w:val="0"/>
        <w:spacing w:after="60" w:line="280" w:lineRule="exact"/>
        <w:rPr>
          <w:rFonts w:ascii="Arial" w:hAnsi="Arial" w:cs="Arial"/>
          <w:b/>
          <w:bCs/>
          <w:iCs/>
          <w:sz w:val="20"/>
          <w:szCs w:val="20"/>
          <w:lang w:val="en-US" w:eastAsia="en-US"/>
        </w:rPr>
      </w:pPr>
      <w:r w:rsidRPr="005F4004">
        <w:rPr>
          <w:rFonts w:ascii="Arial" w:hAnsi="Arial" w:cs="Arial"/>
          <w:b/>
          <w:bCs/>
          <w:iCs/>
          <w:sz w:val="20"/>
          <w:szCs w:val="20"/>
          <w:lang w:val="en-US" w:eastAsia="en-US"/>
        </w:rPr>
        <w:t xml:space="preserve">Identifying ICH in Disasters: </w:t>
      </w:r>
      <w:r>
        <w:rPr>
          <w:rFonts w:ascii="Arial" w:hAnsi="Arial" w:cs="Arial"/>
          <w:b/>
          <w:bCs/>
          <w:iCs/>
          <w:sz w:val="20"/>
          <w:szCs w:val="20"/>
          <w:lang w:val="en-US" w:eastAsia="en-US"/>
        </w:rPr>
        <w:t>People, Place</w:t>
      </w:r>
      <w:r w:rsidR="00246A3A">
        <w:rPr>
          <w:rFonts w:ascii="Arial" w:hAnsi="Arial" w:cs="Arial"/>
          <w:b/>
          <w:bCs/>
          <w:iCs/>
          <w:sz w:val="20"/>
          <w:szCs w:val="20"/>
          <w:lang w:val="en-US" w:eastAsia="en-US"/>
        </w:rPr>
        <w:t>,</w:t>
      </w:r>
      <w:r>
        <w:rPr>
          <w:rFonts w:ascii="Arial" w:hAnsi="Arial" w:cs="Arial"/>
          <w:b/>
          <w:bCs/>
          <w:iCs/>
          <w:sz w:val="20"/>
          <w:szCs w:val="20"/>
          <w:lang w:val="en-US" w:eastAsia="en-US"/>
        </w:rPr>
        <w:t xml:space="preserve"> Story</w:t>
      </w:r>
      <w:r w:rsidRPr="005F4004">
        <w:rPr>
          <w:rFonts w:ascii="Arial" w:hAnsi="Arial" w:cs="Arial"/>
          <w:b/>
          <w:bCs/>
          <w:iCs/>
          <w:sz w:val="20"/>
          <w:szCs w:val="20"/>
          <w:lang w:val="en-US" w:eastAsia="en-US"/>
        </w:rPr>
        <w:t xml:space="preserve"> </w:t>
      </w:r>
    </w:p>
    <w:p w14:paraId="5593C3AB" w14:textId="2A044B54" w:rsidR="0033013E" w:rsidRPr="00870D2A" w:rsidRDefault="0033013E" w:rsidP="0033013E">
      <w:pPr>
        <w:spacing w:after="60" w:line="280" w:lineRule="exact"/>
        <w:rPr>
          <w:rFonts w:ascii="Arial" w:eastAsia="Calibri" w:hAnsi="Arial" w:cs="Arial"/>
          <w:sz w:val="20"/>
          <w:szCs w:val="20"/>
          <w:lang w:val="en-AU" w:eastAsia="en-US"/>
        </w:rPr>
      </w:pPr>
      <w:r w:rsidRPr="00870D2A">
        <w:rPr>
          <w:rFonts w:ascii="Arial" w:eastAsia="Calibri" w:hAnsi="Arial" w:cs="Arial"/>
          <w:sz w:val="20"/>
          <w:szCs w:val="20"/>
          <w:lang w:val="en-AU" w:eastAsia="en-US"/>
        </w:rPr>
        <w:t>‘People, Place</w:t>
      </w:r>
      <w:r w:rsidR="00246A3A">
        <w:rPr>
          <w:rFonts w:ascii="Arial" w:eastAsia="Calibri" w:hAnsi="Arial" w:cs="Arial"/>
          <w:sz w:val="20"/>
          <w:szCs w:val="20"/>
          <w:lang w:val="en-AU" w:eastAsia="en-US"/>
        </w:rPr>
        <w:t>,</w:t>
      </w:r>
      <w:r w:rsidRPr="00870D2A">
        <w:rPr>
          <w:rFonts w:ascii="Arial" w:eastAsia="Calibri" w:hAnsi="Arial" w:cs="Arial"/>
          <w:sz w:val="20"/>
          <w:szCs w:val="20"/>
          <w:lang w:val="en-AU" w:eastAsia="en-US"/>
        </w:rPr>
        <w:t xml:space="preserve"> Story’ is a</w:t>
      </w:r>
      <w:r w:rsidR="00D72BB7">
        <w:rPr>
          <w:rFonts w:ascii="Arial" w:eastAsia="Calibri" w:hAnsi="Arial" w:cs="Arial"/>
          <w:sz w:val="20"/>
          <w:szCs w:val="20"/>
          <w:lang w:val="en-AU" w:eastAsia="en-US"/>
        </w:rPr>
        <w:t>n informal</w:t>
      </w:r>
      <w:r w:rsidRPr="00870D2A">
        <w:rPr>
          <w:rFonts w:ascii="Arial" w:eastAsia="Calibri" w:hAnsi="Arial" w:cs="Arial"/>
          <w:sz w:val="20"/>
          <w:szCs w:val="20"/>
          <w:lang w:val="en-AU" w:eastAsia="en-US"/>
        </w:rPr>
        <w:t xml:space="preserve"> framework that allows us to understand how ICH elements draw on practices and connections that </w:t>
      </w:r>
      <w:r>
        <w:rPr>
          <w:rFonts w:ascii="Arial" w:eastAsia="Calibri" w:hAnsi="Arial" w:cs="Arial"/>
          <w:sz w:val="20"/>
          <w:szCs w:val="20"/>
          <w:lang w:val="en-AU" w:eastAsia="en-US"/>
        </w:rPr>
        <w:t>link a</w:t>
      </w:r>
      <w:r w:rsidRPr="00870D2A">
        <w:rPr>
          <w:rFonts w:ascii="Arial" w:eastAsia="Calibri" w:hAnsi="Arial" w:cs="Arial"/>
          <w:sz w:val="20"/>
          <w:szCs w:val="20"/>
          <w:lang w:val="en-AU" w:eastAsia="en-US"/>
        </w:rPr>
        <w:t xml:space="preserve"> community, its </w:t>
      </w:r>
      <w:r>
        <w:rPr>
          <w:rFonts w:ascii="Arial" w:eastAsia="Calibri" w:hAnsi="Arial" w:cs="Arial"/>
          <w:sz w:val="20"/>
          <w:szCs w:val="20"/>
          <w:lang w:val="en-AU" w:eastAsia="en-US"/>
        </w:rPr>
        <w:t xml:space="preserve">material </w:t>
      </w:r>
      <w:r w:rsidRPr="00870D2A">
        <w:rPr>
          <w:rFonts w:ascii="Arial" w:eastAsia="Calibri" w:hAnsi="Arial" w:cs="Arial"/>
          <w:sz w:val="20"/>
          <w:szCs w:val="20"/>
          <w:lang w:val="en-AU" w:eastAsia="en-US"/>
        </w:rPr>
        <w:t xml:space="preserve">environment, and its local knowledge. Distinguishing between the human, tangible and intangible aspects of all ICH allows us to better understand its transmission, and thus the </w:t>
      </w:r>
      <w:r>
        <w:rPr>
          <w:rFonts w:ascii="Arial" w:eastAsia="Calibri" w:hAnsi="Arial" w:cs="Arial"/>
          <w:sz w:val="20"/>
          <w:szCs w:val="20"/>
          <w:lang w:val="en-AU" w:eastAsia="en-US"/>
        </w:rPr>
        <w:t xml:space="preserve">challenges and </w:t>
      </w:r>
      <w:r w:rsidRPr="00870D2A">
        <w:rPr>
          <w:rFonts w:ascii="Arial" w:eastAsia="Calibri" w:hAnsi="Arial" w:cs="Arial"/>
          <w:sz w:val="20"/>
          <w:szCs w:val="20"/>
          <w:lang w:val="en-AU" w:eastAsia="en-US"/>
        </w:rPr>
        <w:t>requirements of safeguarding.</w:t>
      </w:r>
    </w:p>
    <w:p w14:paraId="20C66977" w14:textId="146300EB" w:rsidR="0033013E" w:rsidRDefault="0033013E" w:rsidP="0033013E">
      <w:pPr>
        <w:spacing w:after="60" w:line="280" w:lineRule="exact"/>
        <w:rPr>
          <w:rFonts w:ascii="Arial" w:eastAsia="Calibri" w:hAnsi="Arial" w:cs="Arial"/>
          <w:sz w:val="20"/>
          <w:szCs w:val="20"/>
          <w:lang w:val="en-AU" w:eastAsia="en-US"/>
        </w:rPr>
      </w:pPr>
      <w:r w:rsidRPr="00870D2A">
        <w:rPr>
          <w:rFonts w:ascii="Arial" w:eastAsia="Calibri" w:hAnsi="Arial" w:cs="Arial"/>
          <w:b/>
          <w:bCs/>
          <w:sz w:val="20"/>
          <w:szCs w:val="20"/>
          <w:lang w:val="en-AU" w:eastAsia="en-US"/>
        </w:rPr>
        <w:lastRenderedPageBreak/>
        <w:t xml:space="preserve">People </w:t>
      </w:r>
      <w:r w:rsidRPr="00870D2A">
        <w:rPr>
          <w:rFonts w:ascii="Arial" w:eastAsia="Calibri" w:hAnsi="Arial" w:cs="Arial"/>
          <w:sz w:val="20"/>
          <w:szCs w:val="20"/>
          <w:lang w:val="en-AU" w:eastAsia="en-US"/>
        </w:rPr>
        <w:t xml:space="preserve">are the human agents of ICH (individuals, communities, bearers); </w:t>
      </w:r>
      <w:r w:rsidRPr="00870D2A">
        <w:rPr>
          <w:rFonts w:ascii="Arial" w:eastAsia="Calibri" w:hAnsi="Arial" w:cs="Arial"/>
          <w:b/>
          <w:bCs/>
          <w:sz w:val="20"/>
          <w:szCs w:val="20"/>
          <w:lang w:val="en-AU" w:eastAsia="en-US"/>
        </w:rPr>
        <w:t xml:space="preserve">Place </w:t>
      </w:r>
      <w:r w:rsidRPr="00870D2A">
        <w:rPr>
          <w:rFonts w:ascii="Arial" w:eastAsia="Calibri" w:hAnsi="Arial" w:cs="Arial"/>
          <w:sz w:val="20"/>
          <w:szCs w:val="20"/>
          <w:lang w:val="en-AU" w:eastAsia="en-US"/>
        </w:rPr>
        <w:t xml:space="preserve">is the tangible, material world (landscapes, objects, artefacts, resources); and </w:t>
      </w:r>
      <w:r w:rsidRPr="00870D2A">
        <w:rPr>
          <w:rFonts w:ascii="Arial" w:eastAsia="Calibri" w:hAnsi="Arial" w:cs="Arial"/>
          <w:b/>
          <w:bCs/>
          <w:sz w:val="20"/>
          <w:szCs w:val="20"/>
          <w:lang w:val="en-AU" w:eastAsia="en-US"/>
        </w:rPr>
        <w:t xml:space="preserve">Story </w:t>
      </w:r>
      <w:r w:rsidRPr="00870D2A">
        <w:rPr>
          <w:rFonts w:ascii="Arial" w:eastAsia="Calibri" w:hAnsi="Arial" w:cs="Arial"/>
          <w:sz w:val="20"/>
          <w:szCs w:val="20"/>
          <w:lang w:val="en-AU" w:eastAsia="en-US"/>
        </w:rPr>
        <w:t xml:space="preserve">represents the immaterial or the intangible (knowledge, narrative, tradition). </w:t>
      </w:r>
    </w:p>
    <w:p w14:paraId="3526F8A2" w14:textId="64D9A2B4" w:rsidR="00246A3A" w:rsidRDefault="00246A3A" w:rsidP="0033013E">
      <w:pPr>
        <w:spacing w:after="60" w:line="280" w:lineRule="exact"/>
        <w:rPr>
          <w:rFonts w:ascii="Arial" w:eastAsia="Calibri" w:hAnsi="Arial" w:cs="Arial"/>
          <w:sz w:val="20"/>
          <w:szCs w:val="20"/>
          <w:lang w:val="en-AU" w:eastAsia="en-US"/>
        </w:rPr>
      </w:pPr>
    </w:p>
    <w:p w14:paraId="010033C9" w14:textId="39CA61E3" w:rsidR="00246A3A" w:rsidRPr="005F4004" w:rsidRDefault="00246A3A" w:rsidP="00246A3A">
      <w:pPr>
        <w:pStyle w:val="Heading6"/>
        <w:keepNext w:val="0"/>
        <w:keepLines w:val="0"/>
        <w:widowControl w:val="0"/>
        <w:spacing w:before="0" w:line="280" w:lineRule="exact"/>
        <w:rPr>
          <w:rFonts w:cs="Arial"/>
          <w:sz w:val="20"/>
          <w:szCs w:val="20"/>
        </w:rPr>
      </w:pPr>
      <w:r>
        <w:rPr>
          <w:rFonts w:cs="Arial"/>
          <w:sz w:val="20"/>
          <w:szCs w:val="20"/>
        </w:rPr>
        <w:t>SLIDE 5</w:t>
      </w:r>
    </w:p>
    <w:p w14:paraId="284354EF" w14:textId="39372FD7" w:rsidR="00246A3A" w:rsidRPr="00246A3A" w:rsidRDefault="00246A3A" w:rsidP="0033013E">
      <w:pPr>
        <w:spacing w:after="60" w:line="280" w:lineRule="exact"/>
        <w:rPr>
          <w:rFonts w:ascii="Arial" w:eastAsia="Calibri" w:hAnsi="Arial" w:cs="Arial"/>
          <w:sz w:val="20"/>
          <w:szCs w:val="20"/>
          <w:lang w:val="en-AU" w:eastAsia="en-US"/>
        </w:rPr>
      </w:pPr>
      <w:r w:rsidRPr="00246A3A">
        <w:rPr>
          <w:rFonts w:ascii="Arial" w:eastAsia="Calibri" w:hAnsi="Arial" w:cs="Arial"/>
          <w:b/>
          <w:bCs/>
          <w:sz w:val="20"/>
          <w:szCs w:val="20"/>
          <w:lang w:val="en-AU" w:eastAsia="en-US"/>
        </w:rPr>
        <w:t>Identifying ICH in Disasters: Articulation, Transmission and Safeguarding</w:t>
      </w:r>
    </w:p>
    <w:p w14:paraId="08CB002D" w14:textId="77777777" w:rsidR="00246A3A" w:rsidRDefault="0033013E" w:rsidP="0033013E">
      <w:pPr>
        <w:spacing w:after="60" w:line="280" w:lineRule="exact"/>
        <w:rPr>
          <w:rFonts w:ascii="Arial" w:eastAsia="Calibri" w:hAnsi="Arial" w:cs="Arial"/>
          <w:sz w:val="20"/>
          <w:szCs w:val="20"/>
          <w:lang w:val="en-AU" w:eastAsia="en-US"/>
        </w:rPr>
      </w:pPr>
      <w:r w:rsidRPr="00870D2A">
        <w:rPr>
          <w:rFonts w:ascii="Arial" w:eastAsia="Calibri" w:hAnsi="Arial" w:cs="Arial"/>
          <w:sz w:val="20"/>
          <w:szCs w:val="20"/>
          <w:lang w:val="en-AU" w:eastAsia="en-US"/>
        </w:rPr>
        <w:t>These three modalities</w:t>
      </w:r>
      <w:r w:rsidR="00246A3A">
        <w:rPr>
          <w:rFonts w:ascii="Arial" w:eastAsia="Calibri" w:hAnsi="Arial" w:cs="Arial"/>
          <w:sz w:val="20"/>
          <w:szCs w:val="20"/>
          <w:lang w:val="en-AU" w:eastAsia="en-US"/>
        </w:rPr>
        <w:t xml:space="preserve"> (People, Place and Story)</w:t>
      </w:r>
      <w:r w:rsidRPr="00870D2A">
        <w:rPr>
          <w:rFonts w:ascii="Arial" w:eastAsia="Calibri" w:hAnsi="Arial" w:cs="Arial"/>
          <w:sz w:val="20"/>
          <w:szCs w:val="20"/>
          <w:lang w:val="en-AU" w:eastAsia="en-US"/>
        </w:rPr>
        <w:t xml:space="preserve"> come together </w:t>
      </w:r>
      <w:r w:rsidR="00D72BB7">
        <w:rPr>
          <w:rFonts w:ascii="Arial" w:eastAsia="Calibri" w:hAnsi="Arial" w:cs="Arial"/>
          <w:sz w:val="20"/>
          <w:szCs w:val="20"/>
          <w:lang w:val="en-AU" w:eastAsia="en-US"/>
        </w:rPr>
        <w:t>in</w:t>
      </w:r>
      <w:r w:rsidRPr="00870D2A">
        <w:rPr>
          <w:rFonts w:ascii="Arial" w:eastAsia="Calibri" w:hAnsi="Arial" w:cs="Arial"/>
          <w:sz w:val="20"/>
          <w:szCs w:val="20"/>
          <w:lang w:val="en-AU" w:eastAsia="en-US"/>
        </w:rPr>
        <w:t xml:space="preserve"> the </w:t>
      </w:r>
      <w:r w:rsidRPr="00870D2A">
        <w:rPr>
          <w:rFonts w:ascii="Arial" w:eastAsia="Calibri" w:hAnsi="Arial" w:cs="Arial"/>
          <w:b/>
          <w:bCs/>
          <w:sz w:val="20"/>
          <w:szCs w:val="20"/>
          <w:lang w:val="en-AU" w:eastAsia="en-US"/>
        </w:rPr>
        <w:t xml:space="preserve">Articulation </w:t>
      </w:r>
      <w:r w:rsidRPr="00870D2A">
        <w:rPr>
          <w:rFonts w:ascii="Arial" w:eastAsia="Calibri" w:hAnsi="Arial" w:cs="Arial"/>
          <w:sz w:val="20"/>
          <w:szCs w:val="20"/>
          <w:lang w:val="en-AU" w:eastAsia="en-US"/>
        </w:rPr>
        <w:t xml:space="preserve">of dynamic acts of performance, </w:t>
      </w:r>
      <w:proofErr w:type="gramStart"/>
      <w:r w:rsidRPr="00870D2A">
        <w:rPr>
          <w:rFonts w:ascii="Arial" w:eastAsia="Calibri" w:hAnsi="Arial" w:cs="Arial"/>
          <w:sz w:val="20"/>
          <w:szCs w:val="20"/>
          <w:lang w:val="en-AU" w:eastAsia="en-US"/>
        </w:rPr>
        <w:t>practice</w:t>
      </w:r>
      <w:proofErr w:type="gramEnd"/>
      <w:r w:rsidRPr="00870D2A">
        <w:rPr>
          <w:rFonts w:ascii="Arial" w:eastAsia="Calibri" w:hAnsi="Arial" w:cs="Arial"/>
          <w:sz w:val="20"/>
          <w:szCs w:val="20"/>
          <w:lang w:val="en-AU" w:eastAsia="en-US"/>
        </w:rPr>
        <w:t xml:space="preserve"> or production of ICH. </w:t>
      </w:r>
    </w:p>
    <w:p w14:paraId="088352B4" w14:textId="77777777" w:rsidR="00246A3A" w:rsidRDefault="0033013E" w:rsidP="0033013E">
      <w:pPr>
        <w:spacing w:after="60" w:line="280" w:lineRule="exact"/>
        <w:rPr>
          <w:rFonts w:ascii="Arial" w:eastAsia="Calibri" w:hAnsi="Arial" w:cs="Arial"/>
          <w:sz w:val="20"/>
          <w:szCs w:val="20"/>
          <w:lang w:val="en-AU" w:eastAsia="en-US"/>
        </w:rPr>
      </w:pPr>
      <w:r w:rsidRPr="00870D2A">
        <w:rPr>
          <w:rFonts w:ascii="Arial" w:eastAsia="Calibri" w:hAnsi="Arial" w:cs="Arial"/>
          <w:b/>
          <w:bCs/>
          <w:sz w:val="20"/>
          <w:szCs w:val="20"/>
          <w:lang w:val="en-AU" w:eastAsia="en-US"/>
        </w:rPr>
        <w:t xml:space="preserve">Transmission </w:t>
      </w:r>
      <w:r w:rsidRPr="00870D2A">
        <w:rPr>
          <w:rFonts w:ascii="Arial" w:eastAsia="Calibri" w:hAnsi="Arial" w:cs="Arial"/>
          <w:sz w:val="20"/>
          <w:szCs w:val="20"/>
          <w:lang w:val="en-AU" w:eastAsia="en-US"/>
        </w:rPr>
        <w:t xml:space="preserve">is the communication of </w:t>
      </w:r>
      <w:r w:rsidR="00D72BB7">
        <w:rPr>
          <w:rFonts w:ascii="Arial" w:eastAsia="Calibri" w:hAnsi="Arial" w:cs="Arial"/>
          <w:sz w:val="20"/>
          <w:szCs w:val="20"/>
          <w:lang w:val="en-AU" w:eastAsia="en-US"/>
        </w:rPr>
        <w:t xml:space="preserve">that </w:t>
      </w:r>
      <w:r w:rsidRPr="00870D2A">
        <w:rPr>
          <w:rFonts w:ascii="Arial" w:eastAsia="Calibri" w:hAnsi="Arial" w:cs="Arial"/>
          <w:sz w:val="20"/>
          <w:szCs w:val="20"/>
          <w:lang w:val="en-AU" w:eastAsia="en-US"/>
        </w:rPr>
        <w:t xml:space="preserve">ICH </w:t>
      </w:r>
      <w:r w:rsidR="00D72BB7">
        <w:rPr>
          <w:rFonts w:ascii="Arial" w:eastAsia="Calibri" w:hAnsi="Arial" w:cs="Arial"/>
          <w:sz w:val="20"/>
          <w:szCs w:val="20"/>
          <w:lang w:val="en-AU" w:eastAsia="en-US"/>
        </w:rPr>
        <w:t xml:space="preserve">(as knowledge and practice) </w:t>
      </w:r>
      <w:r w:rsidRPr="00870D2A">
        <w:rPr>
          <w:rFonts w:ascii="Arial" w:eastAsia="Calibri" w:hAnsi="Arial" w:cs="Arial"/>
          <w:sz w:val="20"/>
          <w:szCs w:val="20"/>
          <w:lang w:val="en-AU" w:eastAsia="en-US"/>
        </w:rPr>
        <w:t xml:space="preserve">across </w:t>
      </w:r>
      <w:r w:rsidR="00D72BB7">
        <w:rPr>
          <w:rFonts w:ascii="Arial" w:eastAsia="Calibri" w:hAnsi="Arial" w:cs="Arial"/>
          <w:sz w:val="20"/>
          <w:szCs w:val="20"/>
          <w:lang w:val="en-AU" w:eastAsia="en-US"/>
        </w:rPr>
        <w:t xml:space="preserve">both </w:t>
      </w:r>
      <w:r w:rsidRPr="00870D2A">
        <w:rPr>
          <w:rFonts w:ascii="Arial" w:eastAsia="Calibri" w:hAnsi="Arial" w:cs="Arial"/>
          <w:sz w:val="20"/>
          <w:szCs w:val="20"/>
          <w:lang w:val="en-AU" w:eastAsia="en-US"/>
        </w:rPr>
        <w:t xml:space="preserve">space and time. </w:t>
      </w:r>
    </w:p>
    <w:p w14:paraId="76C8B4BF" w14:textId="555A6937" w:rsidR="0033013E" w:rsidRDefault="0033013E" w:rsidP="0033013E">
      <w:pPr>
        <w:spacing w:after="60" w:line="280" w:lineRule="exact"/>
        <w:rPr>
          <w:rFonts w:ascii="Arial" w:eastAsia="Calibri" w:hAnsi="Arial" w:cs="Arial"/>
          <w:sz w:val="20"/>
          <w:szCs w:val="20"/>
          <w:lang w:val="en-AU" w:eastAsia="en-US"/>
        </w:rPr>
      </w:pPr>
      <w:r w:rsidRPr="00870D2A">
        <w:rPr>
          <w:rFonts w:ascii="Arial" w:eastAsia="Calibri" w:hAnsi="Arial" w:cs="Arial"/>
          <w:sz w:val="20"/>
          <w:szCs w:val="20"/>
          <w:lang w:val="en-AU" w:eastAsia="en-US"/>
        </w:rPr>
        <w:t xml:space="preserve">Finally, </w:t>
      </w:r>
      <w:r w:rsidRPr="00870D2A">
        <w:rPr>
          <w:rFonts w:ascii="Arial" w:eastAsia="Calibri" w:hAnsi="Arial" w:cs="Arial"/>
          <w:b/>
          <w:bCs/>
          <w:sz w:val="20"/>
          <w:szCs w:val="20"/>
          <w:lang w:val="en-AU" w:eastAsia="en-US"/>
        </w:rPr>
        <w:t xml:space="preserve">Safeguarding </w:t>
      </w:r>
      <w:r w:rsidRPr="00870D2A">
        <w:rPr>
          <w:rFonts w:ascii="Arial" w:eastAsia="Calibri" w:hAnsi="Arial" w:cs="Arial"/>
          <w:sz w:val="20"/>
          <w:szCs w:val="20"/>
          <w:lang w:val="en-AU" w:eastAsia="en-US"/>
        </w:rPr>
        <w:t xml:space="preserve">covers the full suite of strategies (from local through to international) that </w:t>
      </w:r>
      <w:r w:rsidR="00D72BB7">
        <w:rPr>
          <w:rFonts w:ascii="Arial" w:eastAsia="Calibri" w:hAnsi="Arial" w:cs="Arial"/>
          <w:sz w:val="20"/>
          <w:szCs w:val="20"/>
          <w:lang w:val="en-AU" w:eastAsia="en-US"/>
        </w:rPr>
        <w:t>understand and aim</w:t>
      </w:r>
      <w:r w:rsidRPr="00870D2A">
        <w:rPr>
          <w:rFonts w:ascii="Arial" w:eastAsia="Calibri" w:hAnsi="Arial" w:cs="Arial"/>
          <w:sz w:val="20"/>
          <w:szCs w:val="20"/>
          <w:lang w:val="en-AU" w:eastAsia="en-US"/>
        </w:rPr>
        <w:t xml:space="preserve"> to support and enhance the viability of each of the different components of the People, Place and Story framework.</w:t>
      </w:r>
    </w:p>
    <w:p w14:paraId="0CCAFE46" w14:textId="77777777" w:rsidR="0033013E" w:rsidRDefault="0033013E" w:rsidP="0033013E">
      <w:pPr>
        <w:spacing w:after="60" w:line="280" w:lineRule="exact"/>
        <w:rPr>
          <w:rFonts w:ascii="Arial" w:eastAsia="Calibri" w:hAnsi="Arial" w:cs="Arial"/>
          <w:sz w:val="20"/>
          <w:szCs w:val="20"/>
          <w:lang w:val="en-AU" w:eastAsia="en-US"/>
        </w:rPr>
      </w:pPr>
      <w:r>
        <w:rPr>
          <w:rFonts w:ascii="Arial" w:eastAsia="Calibri" w:hAnsi="Arial" w:cs="Arial"/>
          <w:sz w:val="20"/>
          <w:szCs w:val="20"/>
          <w:lang w:val="en-AU" w:eastAsia="en-US"/>
        </w:rPr>
        <w:t>Handout 1 below can be circulated to assist participants in identifying disaster risks to the transmission and safeguarding of familiar ICH elements in the exercises for this unit.</w:t>
      </w:r>
    </w:p>
    <w:p w14:paraId="0E073130" w14:textId="77777777" w:rsidR="00246A3A" w:rsidRDefault="00246A3A" w:rsidP="00246A3A">
      <w:pPr>
        <w:pStyle w:val="Heading6"/>
        <w:keepNext w:val="0"/>
        <w:keepLines w:val="0"/>
        <w:widowControl w:val="0"/>
        <w:spacing w:before="0" w:line="280" w:lineRule="exact"/>
        <w:rPr>
          <w:rFonts w:cs="Arial"/>
          <w:sz w:val="20"/>
          <w:szCs w:val="20"/>
        </w:rPr>
      </w:pPr>
    </w:p>
    <w:p w14:paraId="7187FE61" w14:textId="64DB6AA8" w:rsidR="00246A3A" w:rsidRPr="005F4004" w:rsidRDefault="00246A3A" w:rsidP="00246A3A">
      <w:pPr>
        <w:pStyle w:val="Heading6"/>
        <w:keepNext w:val="0"/>
        <w:keepLines w:val="0"/>
        <w:widowControl w:val="0"/>
        <w:spacing w:before="0" w:line="280" w:lineRule="exact"/>
        <w:rPr>
          <w:rFonts w:cs="Arial"/>
          <w:sz w:val="20"/>
          <w:szCs w:val="20"/>
        </w:rPr>
      </w:pPr>
      <w:r>
        <w:rPr>
          <w:rFonts w:cs="Arial"/>
          <w:sz w:val="20"/>
          <w:szCs w:val="20"/>
        </w:rPr>
        <w:t>SLIDE 6</w:t>
      </w:r>
    </w:p>
    <w:p w14:paraId="0936D357" w14:textId="20C1F6D9" w:rsidR="00246A3A" w:rsidRPr="00870D2A" w:rsidRDefault="00246A3A" w:rsidP="00246A3A">
      <w:pPr>
        <w:widowControl w:val="0"/>
        <w:spacing w:after="60" w:line="280" w:lineRule="exact"/>
        <w:rPr>
          <w:rFonts w:ascii="Arial" w:hAnsi="Arial" w:cs="Arial"/>
          <w:b/>
          <w:bCs/>
          <w:iCs/>
          <w:sz w:val="20"/>
          <w:szCs w:val="20"/>
          <w:lang w:val="en-US" w:eastAsia="en-US"/>
        </w:rPr>
      </w:pPr>
      <w:r w:rsidRPr="005F4004">
        <w:rPr>
          <w:rFonts w:ascii="Arial" w:hAnsi="Arial" w:cs="Arial"/>
          <w:b/>
          <w:bCs/>
          <w:iCs/>
          <w:sz w:val="20"/>
          <w:szCs w:val="20"/>
          <w:lang w:val="en-US" w:eastAsia="en-US"/>
        </w:rPr>
        <w:t xml:space="preserve">Identifying ICH in Disasters: </w:t>
      </w:r>
      <w:proofErr w:type="gramStart"/>
      <w:r>
        <w:rPr>
          <w:rFonts w:ascii="Arial" w:hAnsi="Arial" w:cs="Arial"/>
          <w:b/>
          <w:bCs/>
          <w:iCs/>
          <w:sz w:val="20"/>
          <w:szCs w:val="20"/>
          <w:lang w:val="en-US" w:eastAsia="en-US"/>
        </w:rPr>
        <w:t>the</w:t>
      </w:r>
      <w:proofErr w:type="gramEnd"/>
      <w:r>
        <w:rPr>
          <w:rFonts w:ascii="Arial" w:hAnsi="Arial" w:cs="Arial"/>
          <w:b/>
          <w:bCs/>
          <w:iCs/>
          <w:sz w:val="20"/>
          <w:szCs w:val="20"/>
          <w:lang w:val="en-US" w:eastAsia="en-US"/>
        </w:rPr>
        <w:t xml:space="preserve"> People, Place, Story</w:t>
      </w:r>
      <w:r w:rsidRPr="005F4004">
        <w:rPr>
          <w:rFonts w:ascii="Arial" w:hAnsi="Arial" w:cs="Arial"/>
          <w:b/>
          <w:bCs/>
          <w:iCs/>
          <w:sz w:val="20"/>
          <w:szCs w:val="20"/>
          <w:lang w:val="en-US" w:eastAsia="en-US"/>
        </w:rPr>
        <w:t xml:space="preserve"> </w:t>
      </w:r>
      <w:r>
        <w:rPr>
          <w:rFonts w:ascii="Arial" w:hAnsi="Arial" w:cs="Arial"/>
          <w:b/>
          <w:bCs/>
          <w:iCs/>
          <w:sz w:val="20"/>
          <w:szCs w:val="20"/>
          <w:lang w:val="en-US" w:eastAsia="en-US"/>
        </w:rPr>
        <w:t>Framework</w:t>
      </w:r>
    </w:p>
    <w:p w14:paraId="628972B5" w14:textId="77777777" w:rsidR="0033013E" w:rsidRPr="00246A3A" w:rsidRDefault="0033013E" w:rsidP="0033013E">
      <w:pPr>
        <w:spacing w:after="60" w:line="280" w:lineRule="exact"/>
        <w:rPr>
          <w:rFonts w:ascii="Arial" w:eastAsia="Calibri" w:hAnsi="Arial" w:cs="Arial"/>
          <w:sz w:val="20"/>
          <w:szCs w:val="20"/>
          <w:lang w:val="en-US" w:eastAsia="en-US"/>
        </w:rPr>
      </w:pPr>
    </w:p>
    <w:tbl>
      <w:tblPr>
        <w:tblStyle w:val="TableGrid"/>
        <w:tblW w:w="8784" w:type="dxa"/>
        <w:tblLook w:val="04A0" w:firstRow="1" w:lastRow="0" w:firstColumn="1" w:lastColumn="0" w:noHBand="0" w:noVBand="1"/>
      </w:tblPr>
      <w:tblGrid>
        <w:gridCol w:w="1028"/>
        <w:gridCol w:w="2852"/>
        <w:gridCol w:w="1524"/>
        <w:gridCol w:w="1713"/>
        <w:gridCol w:w="1667"/>
      </w:tblGrid>
      <w:tr w:rsidR="0033013E" w:rsidRPr="008A0D6D" w14:paraId="503D0727" w14:textId="77777777" w:rsidTr="00BD4818">
        <w:tc>
          <w:tcPr>
            <w:tcW w:w="8784" w:type="dxa"/>
            <w:gridSpan w:val="5"/>
          </w:tcPr>
          <w:p w14:paraId="4E027B32" w14:textId="77777777" w:rsidR="0033013E" w:rsidRPr="00870D2A" w:rsidRDefault="0033013E" w:rsidP="00BD4818">
            <w:pPr>
              <w:spacing w:after="60" w:line="280" w:lineRule="exact"/>
              <w:rPr>
                <w:rFonts w:ascii="Arial" w:eastAsia="Calibri" w:hAnsi="Arial" w:cs="Arial"/>
                <w:b/>
                <w:sz w:val="20"/>
                <w:szCs w:val="20"/>
                <w:lang w:val="en-AU" w:eastAsia="en-US"/>
              </w:rPr>
            </w:pPr>
            <w:r>
              <w:rPr>
                <w:rFonts w:ascii="Arial" w:eastAsia="Calibri" w:hAnsi="Arial" w:cs="Arial"/>
                <w:b/>
                <w:sz w:val="20"/>
                <w:szCs w:val="20"/>
                <w:lang w:val="en-AU" w:eastAsia="en-US"/>
              </w:rPr>
              <w:t>Handout</w:t>
            </w:r>
            <w:r w:rsidRPr="00870D2A">
              <w:rPr>
                <w:rFonts w:ascii="Arial" w:eastAsia="Calibri" w:hAnsi="Arial" w:cs="Arial"/>
                <w:b/>
                <w:sz w:val="20"/>
                <w:szCs w:val="20"/>
                <w:lang w:val="en-AU" w:eastAsia="en-US"/>
              </w:rPr>
              <w:t xml:space="preserve"> 1: People, Place, Story: </w:t>
            </w:r>
            <w:proofErr w:type="gramStart"/>
            <w:r w:rsidRPr="00870D2A">
              <w:rPr>
                <w:rFonts w:ascii="Arial" w:eastAsia="Calibri" w:hAnsi="Arial" w:cs="Arial"/>
                <w:b/>
                <w:sz w:val="20"/>
                <w:szCs w:val="20"/>
                <w:lang w:val="en-AU" w:eastAsia="en-US"/>
              </w:rPr>
              <w:t>a</w:t>
            </w:r>
            <w:proofErr w:type="gramEnd"/>
            <w:r w:rsidRPr="00870D2A">
              <w:rPr>
                <w:rFonts w:ascii="Arial" w:eastAsia="Calibri" w:hAnsi="Arial" w:cs="Arial"/>
                <w:b/>
                <w:sz w:val="20"/>
                <w:szCs w:val="20"/>
                <w:lang w:val="en-AU" w:eastAsia="en-US"/>
              </w:rPr>
              <w:t xml:space="preserve"> Framework for ICH Transmission and Safeguarding</w:t>
            </w:r>
          </w:p>
        </w:tc>
      </w:tr>
      <w:tr w:rsidR="0033013E" w:rsidRPr="001F09E4" w14:paraId="59B7BB4E" w14:textId="77777777" w:rsidTr="00BD4818">
        <w:tc>
          <w:tcPr>
            <w:tcW w:w="1028" w:type="dxa"/>
            <w:shd w:val="clear" w:color="auto" w:fill="F2DBDB" w:themeFill="accent2" w:themeFillTint="33"/>
          </w:tcPr>
          <w:p w14:paraId="504842C7" w14:textId="77777777" w:rsidR="0033013E" w:rsidRPr="001F09E4" w:rsidRDefault="0033013E" w:rsidP="00BD4818">
            <w:pPr>
              <w:spacing w:after="60" w:line="280" w:lineRule="exact"/>
              <w:rPr>
                <w:rFonts w:ascii="Arial" w:eastAsia="Calibri" w:hAnsi="Arial" w:cs="Arial"/>
                <w:b/>
                <w:i/>
                <w:sz w:val="20"/>
                <w:szCs w:val="20"/>
                <w:lang w:val="en-AU" w:eastAsia="en-US"/>
              </w:rPr>
            </w:pPr>
            <w:r w:rsidRPr="001F09E4">
              <w:rPr>
                <w:rFonts w:ascii="Arial" w:eastAsia="Calibri" w:hAnsi="Arial" w:cs="Arial"/>
                <w:b/>
                <w:i/>
                <w:sz w:val="20"/>
                <w:szCs w:val="20"/>
                <w:lang w:val="en-AU" w:eastAsia="en-US"/>
              </w:rPr>
              <w:t>Modality</w:t>
            </w:r>
          </w:p>
        </w:tc>
        <w:tc>
          <w:tcPr>
            <w:tcW w:w="2852" w:type="dxa"/>
            <w:shd w:val="clear" w:color="auto" w:fill="F2DBDB" w:themeFill="accent2" w:themeFillTint="33"/>
          </w:tcPr>
          <w:p w14:paraId="7F369D70" w14:textId="77777777" w:rsidR="0033013E" w:rsidRPr="001F09E4" w:rsidRDefault="0033013E" w:rsidP="00BD4818">
            <w:pPr>
              <w:spacing w:after="60" w:line="280" w:lineRule="exact"/>
              <w:rPr>
                <w:rFonts w:ascii="Arial" w:eastAsia="Calibri" w:hAnsi="Arial" w:cs="Arial"/>
                <w:b/>
                <w:i/>
                <w:sz w:val="20"/>
                <w:szCs w:val="20"/>
                <w:lang w:val="en-AU" w:eastAsia="en-US"/>
              </w:rPr>
            </w:pPr>
            <w:r>
              <w:rPr>
                <w:rFonts w:ascii="Arial" w:eastAsia="Calibri" w:hAnsi="Arial" w:cs="Arial"/>
                <w:b/>
                <w:i/>
                <w:sz w:val="20"/>
                <w:szCs w:val="20"/>
                <w:lang w:val="en-AU" w:eastAsia="en-US"/>
              </w:rPr>
              <w:t>Form</w:t>
            </w:r>
            <w:r w:rsidRPr="001F09E4">
              <w:rPr>
                <w:rFonts w:ascii="Arial" w:eastAsia="Calibri" w:hAnsi="Arial" w:cs="Arial"/>
                <w:b/>
                <w:i/>
                <w:sz w:val="20"/>
                <w:szCs w:val="20"/>
                <w:lang w:val="en-AU" w:eastAsia="en-US"/>
              </w:rPr>
              <w:sym w:font="Wingdings" w:char="F0E0"/>
            </w:r>
          </w:p>
        </w:tc>
        <w:tc>
          <w:tcPr>
            <w:tcW w:w="1524" w:type="dxa"/>
            <w:shd w:val="clear" w:color="auto" w:fill="EAF1DD" w:themeFill="accent3" w:themeFillTint="33"/>
          </w:tcPr>
          <w:p w14:paraId="6D42C706" w14:textId="77777777" w:rsidR="0033013E" w:rsidRPr="001F09E4" w:rsidRDefault="0033013E" w:rsidP="00BD4818">
            <w:pPr>
              <w:spacing w:after="60" w:line="280" w:lineRule="exact"/>
              <w:rPr>
                <w:rFonts w:ascii="Arial" w:eastAsia="Calibri" w:hAnsi="Arial" w:cs="Arial"/>
                <w:b/>
                <w:i/>
                <w:sz w:val="20"/>
                <w:szCs w:val="20"/>
                <w:lang w:val="en-AU" w:eastAsia="en-US"/>
              </w:rPr>
            </w:pPr>
            <w:r w:rsidRPr="001F09E4">
              <w:rPr>
                <w:rFonts w:ascii="Arial" w:eastAsia="Calibri" w:hAnsi="Arial" w:cs="Arial"/>
                <w:b/>
                <w:i/>
                <w:sz w:val="20"/>
                <w:szCs w:val="20"/>
                <w:lang w:val="en-AU" w:eastAsia="en-US"/>
              </w:rPr>
              <w:t>Articulation</w:t>
            </w:r>
            <w:r w:rsidRPr="001F09E4">
              <w:rPr>
                <w:rFonts w:ascii="Arial" w:eastAsia="Calibri" w:hAnsi="Arial" w:cs="Arial"/>
                <w:b/>
                <w:i/>
                <w:sz w:val="20"/>
                <w:szCs w:val="20"/>
                <w:lang w:val="en-AU" w:eastAsia="en-US"/>
              </w:rPr>
              <w:sym w:font="Wingdings" w:char="F0E0"/>
            </w:r>
          </w:p>
        </w:tc>
        <w:tc>
          <w:tcPr>
            <w:tcW w:w="1713" w:type="dxa"/>
            <w:shd w:val="clear" w:color="auto" w:fill="DBE5F1" w:themeFill="accent1" w:themeFillTint="33"/>
          </w:tcPr>
          <w:p w14:paraId="35DA1C67" w14:textId="77777777" w:rsidR="0033013E" w:rsidRPr="001F09E4" w:rsidRDefault="0033013E" w:rsidP="00BD4818">
            <w:pPr>
              <w:spacing w:after="60" w:line="280" w:lineRule="exact"/>
              <w:rPr>
                <w:rFonts w:ascii="Arial" w:eastAsia="Calibri" w:hAnsi="Arial" w:cs="Arial"/>
                <w:b/>
                <w:i/>
                <w:sz w:val="20"/>
                <w:szCs w:val="20"/>
                <w:lang w:val="en-AU" w:eastAsia="en-US"/>
              </w:rPr>
            </w:pPr>
            <w:r w:rsidRPr="001F09E4">
              <w:rPr>
                <w:rFonts w:ascii="Arial" w:eastAsia="Calibri" w:hAnsi="Arial" w:cs="Arial"/>
                <w:b/>
                <w:i/>
                <w:sz w:val="20"/>
                <w:szCs w:val="20"/>
                <w:lang w:val="en-AU" w:eastAsia="en-US"/>
              </w:rPr>
              <w:t>Transmission</w:t>
            </w:r>
            <w:r w:rsidRPr="001F09E4">
              <w:rPr>
                <w:rFonts w:ascii="Arial" w:eastAsia="Calibri" w:hAnsi="Arial" w:cs="Arial"/>
                <w:b/>
                <w:i/>
                <w:sz w:val="20"/>
                <w:szCs w:val="20"/>
                <w:lang w:val="en-AU" w:eastAsia="en-US"/>
              </w:rPr>
              <w:sym w:font="Wingdings" w:char="F0E0"/>
            </w:r>
          </w:p>
        </w:tc>
        <w:tc>
          <w:tcPr>
            <w:tcW w:w="1667" w:type="dxa"/>
            <w:shd w:val="clear" w:color="auto" w:fill="FDE9D9" w:themeFill="accent6" w:themeFillTint="33"/>
          </w:tcPr>
          <w:p w14:paraId="0B807290" w14:textId="77777777" w:rsidR="0033013E" w:rsidRPr="001F09E4" w:rsidRDefault="0033013E" w:rsidP="00BD4818">
            <w:pPr>
              <w:spacing w:after="60" w:line="280" w:lineRule="exact"/>
              <w:rPr>
                <w:rFonts w:ascii="Arial" w:eastAsia="Calibri" w:hAnsi="Arial" w:cs="Arial"/>
                <w:b/>
                <w:i/>
                <w:sz w:val="20"/>
                <w:szCs w:val="20"/>
                <w:lang w:val="en-AU" w:eastAsia="en-US"/>
              </w:rPr>
            </w:pPr>
            <w:r w:rsidRPr="001F09E4">
              <w:rPr>
                <w:rFonts w:ascii="Arial" w:eastAsia="Calibri" w:hAnsi="Arial" w:cs="Arial"/>
                <w:b/>
                <w:i/>
                <w:sz w:val="20"/>
                <w:szCs w:val="20"/>
                <w:lang w:val="en-AU" w:eastAsia="en-US"/>
              </w:rPr>
              <w:t>Safeguarding</w:t>
            </w:r>
          </w:p>
        </w:tc>
      </w:tr>
      <w:tr w:rsidR="0033013E" w:rsidRPr="008A0D6D" w14:paraId="61A5E235" w14:textId="77777777" w:rsidTr="00BD4818">
        <w:tc>
          <w:tcPr>
            <w:tcW w:w="1028" w:type="dxa"/>
            <w:shd w:val="clear" w:color="auto" w:fill="F2DBDB" w:themeFill="accent2" w:themeFillTint="33"/>
          </w:tcPr>
          <w:p w14:paraId="789973A1" w14:textId="77777777" w:rsidR="0033013E" w:rsidRPr="00870D2A" w:rsidRDefault="0033013E" w:rsidP="00BD4818">
            <w:pPr>
              <w:spacing w:after="60" w:line="280" w:lineRule="exact"/>
              <w:rPr>
                <w:rFonts w:ascii="Arial" w:eastAsia="Calibri" w:hAnsi="Arial" w:cs="Arial"/>
                <w:b/>
                <w:sz w:val="20"/>
                <w:szCs w:val="20"/>
                <w:lang w:val="en-AU" w:eastAsia="en-US"/>
              </w:rPr>
            </w:pPr>
            <w:r w:rsidRPr="00870D2A">
              <w:rPr>
                <w:rFonts w:ascii="Arial" w:eastAsia="Calibri" w:hAnsi="Arial" w:cs="Arial"/>
                <w:b/>
                <w:sz w:val="20"/>
                <w:szCs w:val="20"/>
                <w:lang w:val="en-AU" w:eastAsia="en-US"/>
              </w:rPr>
              <w:t>People</w:t>
            </w:r>
          </w:p>
        </w:tc>
        <w:tc>
          <w:tcPr>
            <w:tcW w:w="2852" w:type="dxa"/>
            <w:shd w:val="clear" w:color="auto" w:fill="F2DBDB" w:themeFill="accent2" w:themeFillTint="33"/>
          </w:tcPr>
          <w:p w14:paraId="31F5CE97" w14:textId="77777777" w:rsidR="0033013E" w:rsidRPr="00870D2A" w:rsidRDefault="0033013E" w:rsidP="00BD4818">
            <w:pPr>
              <w:spacing w:after="60" w:line="280" w:lineRule="exact"/>
              <w:rPr>
                <w:rFonts w:ascii="Arial" w:eastAsia="Calibri" w:hAnsi="Arial" w:cs="Arial"/>
                <w:sz w:val="20"/>
                <w:szCs w:val="20"/>
                <w:lang w:val="en-AU" w:eastAsia="en-US"/>
              </w:rPr>
            </w:pPr>
            <w:r w:rsidRPr="00870D2A">
              <w:rPr>
                <w:rFonts w:ascii="Arial" w:eastAsia="Calibri" w:hAnsi="Arial" w:cs="Arial"/>
                <w:sz w:val="20"/>
                <w:szCs w:val="20"/>
                <w:lang w:val="en-AU" w:eastAsia="en-US"/>
              </w:rPr>
              <w:t>Individuals, communities, agents, transmitters, transactors, institutions, states</w:t>
            </w:r>
          </w:p>
        </w:tc>
        <w:tc>
          <w:tcPr>
            <w:tcW w:w="1524" w:type="dxa"/>
            <w:vMerge w:val="restart"/>
            <w:shd w:val="clear" w:color="auto" w:fill="EAF1DD" w:themeFill="accent3" w:themeFillTint="33"/>
          </w:tcPr>
          <w:p w14:paraId="3E034E4C" w14:textId="77777777" w:rsidR="0033013E" w:rsidRPr="00870D2A" w:rsidRDefault="0033013E" w:rsidP="00BD4818">
            <w:pPr>
              <w:spacing w:after="60" w:line="280" w:lineRule="exact"/>
              <w:rPr>
                <w:rFonts w:ascii="Arial" w:eastAsia="Calibri" w:hAnsi="Arial" w:cs="Arial"/>
                <w:sz w:val="20"/>
                <w:szCs w:val="20"/>
                <w:lang w:val="en-AU" w:eastAsia="en-US"/>
              </w:rPr>
            </w:pPr>
            <w:r w:rsidRPr="00870D2A">
              <w:rPr>
                <w:rFonts w:ascii="Arial" w:eastAsia="Calibri" w:hAnsi="Arial" w:cs="Arial"/>
                <w:sz w:val="20"/>
                <w:szCs w:val="20"/>
                <w:lang w:val="en-AU" w:eastAsia="en-US"/>
              </w:rPr>
              <w:t>Performance, expression, language, practice, mobilisation, production</w:t>
            </w:r>
          </w:p>
        </w:tc>
        <w:tc>
          <w:tcPr>
            <w:tcW w:w="1713" w:type="dxa"/>
            <w:vMerge w:val="restart"/>
            <w:shd w:val="clear" w:color="auto" w:fill="DBE5F1" w:themeFill="accent1" w:themeFillTint="33"/>
          </w:tcPr>
          <w:p w14:paraId="1FDF927A" w14:textId="77777777" w:rsidR="0033013E" w:rsidRPr="00870D2A" w:rsidRDefault="0033013E" w:rsidP="00BD4818">
            <w:pPr>
              <w:spacing w:after="60" w:line="280" w:lineRule="exact"/>
              <w:rPr>
                <w:rFonts w:ascii="Arial" w:eastAsia="Calibri" w:hAnsi="Arial" w:cs="Arial"/>
                <w:sz w:val="20"/>
                <w:szCs w:val="20"/>
                <w:lang w:val="en-AU" w:eastAsia="en-US"/>
              </w:rPr>
            </w:pPr>
            <w:r w:rsidRPr="00870D2A">
              <w:rPr>
                <w:rFonts w:ascii="Arial" w:eastAsia="Calibri" w:hAnsi="Arial" w:cs="Arial"/>
                <w:b/>
                <w:sz w:val="20"/>
                <w:szCs w:val="20"/>
                <w:lang w:val="en-AU" w:eastAsia="en-US"/>
              </w:rPr>
              <w:t>Space:</w:t>
            </w:r>
            <w:r w:rsidRPr="00870D2A">
              <w:rPr>
                <w:rFonts w:ascii="Arial" w:eastAsia="Calibri" w:hAnsi="Arial" w:cs="Arial"/>
                <w:sz w:val="20"/>
                <w:szCs w:val="20"/>
                <w:lang w:val="en-AU" w:eastAsia="en-US"/>
              </w:rPr>
              <w:t xml:space="preserve"> Intra-group, external, exchange, trade, theft, conquest</w:t>
            </w:r>
          </w:p>
          <w:p w14:paraId="5F031621" w14:textId="77777777" w:rsidR="0033013E" w:rsidRPr="00870D2A" w:rsidRDefault="0033013E" w:rsidP="00BD4818">
            <w:pPr>
              <w:spacing w:after="60" w:line="280" w:lineRule="exact"/>
              <w:rPr>
                <w:rFonts w:ascii="Arial" w:eastAsia="Calibri" w:hAnsi="Arial" w:cs="Arial"/>
                <w:sz w:val="20"/>
                <w:szCs w:val="20"/>
                <w:lang w:val="en-AU" w:eastAsia="en-US"/>
              </w:rPr>
            </w:pPr>
            <w:r w:rsidRPr="00870D2A">
              <w:rPr>
                <w:rFonts w:ascii="Arial" w:eastAsia="Calibri" w:hAnsi="Arial" w:cs="Arial"/>
                <w:b/>
                <w:sz w:val="20"/>
                <w:szCs w:val="20"/>
                <w:lang w:val="en-AU" w:eastAsia="en-US"/>
              </w:rPr>
              <w:t xml:space="preserve">Time: </w:t>
            </w:r>
            <w:r w:rsidRPr="00870D2A">
              <w:rPr>
                <w:rFonts w:ascii="Arial" w:eastAsia="Calibri" w:hAnsi="Arial" w:cs="Arial"/>
                <w:sz w:val="20"/>
                <w:szCs w:val="20"/>
                <w:lang w:val="en-AU" w:eastAsia="en-US"/>
              </w:rPr>
              <w:t>Inter-generational, monumental, archival</w:t>
            </w:r>
          </w:p>
        </w:tc>
        <w:tc>
          <w:tcPr>
            <w:tcW w:w="1667" w:type="dxa"/>
            <w:vMerge w:val="restart"/>
            <w:shd w:val="clear" w:color="auto" w:fill="FDE9D9" w:themeFill="accent6" w:themeFillTint="33"/>
          </w:tcPr>
          <w:p w14:paraId="1474D897" w14:textId="77777777" w:rsidR="0033013E" w:rsidRPr="00870D2A" w:rsidRDefault="0033013E" w:rsidP="00BD4818">
            <w:pPr>
              <w:spacing w:after="60" w:line="280" w:lineRule="exact"/>
              <w:rPr>
                <w:rFonts w:ascii="Arial" w:eastAsia="Calibri" w:hAnsi="Arial" w:cs="Arial"/>
                <w:sz w:val="20"/>
                <w:szCs w:val="20"/>
                <w:lang w:val="en-AU" w:eastAsia="en-US"/>
              </w:rPr>
            </w:pPr>
            <w:r w:rsidRPr="00870D2A">
              <w:rPr>
                <w:rFonts w:ascii="Arial" w:eastAsia="Calibri" w:hAnsi="Arial" w:cs="Arial"/>
                <w:sz w:val="20"/>
                <w:szCs w:val="20"/>
                <w:lang w:val="en-AU" w:eastAsia="en-US"/>
              </w:rPr>
              <w:t xml:space="preserve">Local, national, </w:t>
            </w:r>
            <w:proofErr w:type="gramStart"/>
            <w:r w:rsidRPr="00870D2A">
              <w:rPr>
                <w:rFonts w:ascii="Arial" w:eastAsia="Calibri" w:hAnsi="Arial" w:cs="Arial"/>
                <w:sz w:val="20"/>
                <w:szCs w:val="20"/>
                <w:lang w:val="en-AU" w:eastAsia="en-US"/>
              </w:rPr>
              <w:t>regional</w:t>
            </w:r>
            <w:proofErr w:type="gramEnd"/>
            <w:r w:rsidRPr="00870D2A">
              <w:rPr>
                <w:rFonts w:ascii="Arial" w:eastAsia="Calibri" w:hAnsi="Arial" w:cs="Arial"/>
                <w:sz w:val="20"/>
                <w:szCs w:val="20"/>
                <w:lang w:val="en-AU" w:eastAsia="en-US"/>
              </w:rPr>
              <w:t xml:space="preserve"> and international strategies to enhance the viability of the forms, articulation and transmission of ICH</w:t>
            </w:r>
          </w:p>
        </w:tc>
      </w:tr>
      <w:tr w:rsidR="0033013E" w:rsidRPr="008A0D6D" w14:paraId="32E01985" w14:textId="77777777" w:rsidTr="00BD4818">
        <w:tc>
          <w:tcPr>
            <w:tcW w:w="1028" w:type="dxa"/>
            <w:shd w:val="clear" w:color="auto" w:fill="F2DBDB" w:themeFill="accent2" w:themeFillTint="33"/>
          </w:tcPr>
          <w:p w14:paraId="33E404CA" w14:textId="77777777" w:rsidR="0033013E" w:rsidRPr="00870D2A" w:rsidRDefault="0033013E" w:rsidP="00BD4818">
            <w:pPr>
              <w:spacing w:after="60" w:line="280" w:lineRule="exact"/>
              <w:rPr>
                <w:rFonts w:ascii="Arial" w:eastAsia="Calibri" w:hAnsi="Arial" w:cs="Arial"/>
                <w:b/>
                <w:sz w:val="20"/>
                <w:szCs w:val="20"/>
                <w:lang w:val="en-AU" w:eastAsia="en-US"/>
              </w:rPr>
            </w:pPr>
            <w:r w:rsidRPr="00870D2A">
              <w:rPr>
                <w:rFonts w:ascii="Arial" w:eastAsia="Calibri" w:hAnsi="Arial" w:cs="Arial"/>
                <w:b/>
                <w:sz w:val="20"/>
                <w:szCs w:val="20"/>
                <w:lang w:val="en-AU" w:eastAsia="en-US"/>
              </w:rPr>
              <w:t>Place</w:t>
            </w:r>
          </w:p>
        </w:tc>
        <w:tc>
          <w:tcPr>
            <w:tcW w:w="2852" w:type="dxa"/>
            <w:shd w:val="clear" w:color="auto" w:fill="F2DBDB" w:themeFill="accent2" w:themeFillTint="33"/>
          </w:tcPr>
          <w:p w14:paraId="4D9884AF" w14:textId="77777777" w:rsidR="0033013E" w:rsidRPr="00870D2A" w:rsidRDefault="0033013E" w:rsidP="00BD4818">
            <w:pPr>
              <w:spacing w:after="60" w:line="280" w:lineRule="exact"/>
              <w:rPr>
                <w:rFonts w:ascii="Arial" w:eastAsia="Calibri" w:hAnsi="Arial" w:cs="Arial"/>
                <w:sz w:val="20"/>
                <w:szCs w:val="20"/>
                <w:lang w:val="en-AU" w:eastAsia="en-US"/>
              </w:rPr>
            </w:pPr>
            <w:r w:rsidRPr="00870D2A">
              <w:rPr>
                <w:rFonts w:ascii="Arial" w:eastAsia="Calibri" w:hAnsi="Arial" w:cs="Arial"/>
                <w:sz w:val="20"/>
                <w:szCs w:val="20"/>
                <w:lang w:val="en-AU" w:eastAsia="en-US"/>
              </w:rPr>
              <w:t>Material or tangible settings, sites, environments, resources, settlements, objects, artefacts</w:t>
            </w:r>
          </w:p>
        </w:tc>
        <w:tc>
          <w:tcPr>
            <w:tcW w:w="1524" w:type="dxa"/>
            <w:vMerge/>
            <w:shd w:val="clear" w:color="auto" w:fill="EAF1DD" w:themeFill="accent3" w:themeFillTint="33"/>
          </w:tcPr>
          <w:p w14:paraId="6F271C77" w14:textId="77777777" w:rsidR="0033013E" w:rsidRPr="00870D2A" w:rsidRDefault="0033013E" w:rsidP="00BD4818">
            <w:pPr>
              <w:spacing w:after="60" w:line="280" w:lineRule="exact"/>
              <w:rPr>
                <w:rFonts w:ascii="Arial" w:eastAsia="Calibri" w:hAnsi="Arial" w:cs="Arial"/>
                <w:sz w:val="20"/>
                <w:szCs w:val="20"/>
                <w:lang w:val="en-AU" w:eastAsia="en-US"/>
              </w:rPr>
            </w:pPr>
          </w:p>
        </w:tc>
        <w:tc>
          <w:tcPr>
            <w:tcW w:w="1713" w:type="dxa"/>
            <w:vMerge/>
            <w:shd w:val="clear" w:color="auto" w:fill="DBE5F1" w:themeFill="accent1" w:themeFillTint="33"/>
          </w:tcPr>
          <w:p w14:paraId="4A7BFAD7" w14:textId="77777777" w:rsidR="0033013E" w:rsidRPr="00870D2A" w:rsidRDefault="0033013E" w:rsidP="00BD4818">
            <w:pPr>
              <w:spacing w:after="60" w:line="280" w:lineRule="exact"/>
              <w:rPr>
                <w:rFonts w:ascii="Arial" w:eastAsia="Calibri" w:hAnsi="Arial" w:cs="Arial"/>
                <w:sz w:val="20"/>
                <w:szCs w:val="20"/>
                <w:lang w:val="en-AU" w:eastAsia="en-US"/>
              </w:rPr>
            </w:pPr>
          </w:p>
        </w:tc>
        <w:tc>
          <w:tcPr>
            <w:tcW w:w="1667" w:type="dxa"/>
            <w:vMerge/>
            <w:shd w:val="clear" w:color="auto" w:fill="FDE9D9" w:themeFill="accent6" w:themeFillTint="33"/>
          </w:tcPr>
          <w:p w14:paraId="1152DC74" w14:textId="77777777" w:rsidR="0033013E" w:rsidRPr="00870D2A" w:rsidRDefault="0033013E" w:rsidP="00BD4818">
            <w:pPr>
              <w:spacing w:after="60" w:line="280" w:lineRule="exact"/>
              <w:rPr>
                <w:rFonts w:ascii="Arial" w:eastAsia="Calibri" w:hAnsi="Arial" w:cs="Arial"/>
                <w:sz w:val="20"/>
                <w:szCs w:val="20"/>
                <w:lang w:val="en-AU" w:eastAsia="en-US"/>
              </w:rPr>
            </w:pPr>
          </w:p>
        </w:tc>
      </w:tr>
      <w:tr w:rsidR="0033013E" w:rsidRPr="008A0D6D" w14:paraId="42F501F2" w14:textId="77777777" w:rsidTr="00BD4818">
        <w:tc>
          <w:tcPr>
            <w:tcW w:w="1028" w:type="dxa"/>
            <w:shd w:val="clear" w:color="auto" w:fill="F2DBDB" w:themeFill="accent2" w:themeFillTint="33"/>
          </w:tcPr>
          <w:p w14:paraId="5A3FD2D0" w14:textId="77777777" w:rsidR="0033013E" w:rsidRPr="00870D2A" w:rsidRDefault="0033013E" w:rsidP="00BD4818">
            <w:pPr>
              <w:spacing w:after="60" w:line="280" w:lineRule="exact"/>
              <w:rPr>
                <w:rFonts w:ascii="Arial" w:eastAsia="Calibri" w:hAnsi="Arial" w:cs="Arial"/>
                <w:b/>
                <w:sz w:val="20"/>
                <w:szCs w:val="20"/>
                <w:lang w:val="en-AU" w:eastAsia="en-US"/>
              </w:rPr>
            </w:pPr>
            <w:r w:rsidRPr="00870D2A">
              <w:rPr>
                <w:rFonts w:ascii="Arial" w:eastAsia="Calibri" w:hAnsi="Arial" w:cs="Arial"/>
                <w:b/>
                <w:sz w:val="20"/>
                <w:szCs w:val="20"/>
                <w:lang w:val="en-AU" w:eastAsia="en-US"/>
              </w:rPr>
              <w:t>Story</w:t>
            </w:r>
          </w:p>
        </w:tc>
        <w:tc>
          <w:tcPr>
            <w:tcW w:w="2852" w:type="dxa"/>
            <w:shd w:val="clear" w:color="auto" w:fill="F2DBDB" w:themeFill="accent2" w:themeFillTint="33"/>
          </w:tcPr>
          <w:p w14:paraId="5D876B0C" w14:textId="77777777" w:rsidR="0033013E" w:rsidRPr="00870D2A" w:rsidRDefault="0033013E" w:rsidP="00BD4818">
            <w:pPr>
              <w:spacing w:after="60" w:line="280" w:lineRule="exact"/>
              <w:rPr>
                <w:rFonts w:ascii="Arial" w:eastAsia="Calibri" w:hAnsi="Arial" w:cs="Arial"/>
                <w:sz w:val="20"/>
                <w:szCs w:val="20"/>
                <w:lang w:val="en-AU" w:eastAsia="en-US"/>
              </w:rPr>
            </w:pPr>
            <w:r w:rsidRPr="00870D2A">
              <w:rPr>
                <w:rFonts w:ascii="Arial" w:eastAsia="Calibri" w:hAnsi="Arial" w:cs="Arial"/>
                <w:sz w:val="20"/>
                <w:szCs w:val="20"/>
                <w:lang w:val="en-AU" w:eastAsia="en-US"/>
              </w:rPr>
              <w:t>Immaterial or intangible, knowledge, narrative, tradition</w:t>
            </w:r>
          </w:p>
        </w:tc>
        <w:tc>
          <w:tcPr>
            <w:tcW w:w="1524" w:type="dxa"/>
            <w:vMerge/>
            <w:shd w:val="clear" w:color="auto" w:fill="EAF1DD" w:themeFill="accent3" w:themeFillTint="33"/>
          </w:tcPr>
          <w:p w14:paraId="2F22A45F" w14:textId="77777777" w:rsidR="0033013E" w:rsidRPr="00870D2A" w:rsidRDefault="0033013E" w:rsidP="00BD4818">
            <w:pPr>
              <w:spacing w:after="60" w:line="280" w:lineRule="exact"/>
              <w:rPr>
                <w:rFonts w:ascii="Arial" w:eastAsia="Calibri" w:hAnsi="Arial" w:cs="Arial"/>
                <w:sz w:val="20"/>
                <w:szCs w:val="20"/>
                <w:lang w:val="en-AU" w:eastAsia="en-US"/>
              </w:rPr>
            </w:pPr>
          </w:p>
        </w:tc>
        <w:tc>
          <w:tcPr>
            <w:tcW w:w="1713" w:type="dxa"/>
            <w:vMerge/>
            <w:shd w:val="clear" w:color="auto" w:fill="DBE5F1" w:themeFill="accent1" w:themeFillTint="33"/>
          </w:tcPr>
          <w:p w14:paraId="5F089166" w14:textId="77777777" w:rsidR="0033013E" w:rsidRPr="00870D2A" w:rsidRDefault="0033013E" w:rsidP="00BD4818">
            <w:pPr>
              <w:spacing w:after="60" w:line="280" w:lineRule="exact"/>
              <w:rPr>
                <w:rFonts w:ascii="Arial" w:eastAsia="Calibri" w:hAnsi="Arial" w:cs="Arial"/>
                <w:sz w:val="20"/>
                <w:szCs w:val="20"/>
                <w:lang w:val="en-AU" w:eastAsia="en-US"/>
              </w:rPr>
            </w:pPr>
          </w:p>
        </w:tc>
        <w:tc>
          <w:tcPr>
            <w:tcW w:w="1667" w:type="dxa"/>
            <w:vMerge/>
            <w:shd w:val="clear" w:color="auto" w:fill="FDE9D9" w:themeFill="accent6" w:themeFillTint="33"/>
          </w:tcPr>
          <w:p w14:paraId="66BEDB6E" w14:textId="77777777" w:rsidR="0033013E" w:rsidRPr="00870D2A" w:rsidRDefault="0033013E" w:rsidP="00BD4818">
            <w:pPr>
              <w:spacing w:after="60" w:line="280" w:lineRule="exact"/>
              <w:rPr>
                <w:rFonts w:ascii="Arial" w:eastAsia="Calibri" w:hAnsi="Arial" w:cs="Arial"/>
                <w:sz w:val="20"/>
                <w:szCs w:val="20"/>
                <w:lang w:val="en-AU" w:eastAsia="en-US"/>
              </w:rPr>
            </w:pPr>
          </w:p>
        </w:tc>
      </w:tr>
    </w:tbl>
    <w:p w14:paraId="61076B01" w14:textId="77777777" w:rsidR="0033013E" w:rsidRPr="00870D2A" w:rsidRDefault="0033013E" w:rsidP="0033013E">
      <w:pPr>
        <w:pStyle w:val="Soustitre"/>
        <w:keepNext w:val="0"/>
        <w:widowControl w:val="0"/>
        <w:tabs>
          <w:tab w:val="left" w:pos="5040"/>
        </w:tabs>
        <w:spacing w:before="0"/>
        <w:rPr>
          <w:b w:val="0"/>
          <w:bCs w:val="0"/>
          <w:i w:val="0"/>
          <w:iCs/>
          <w:lang w:val="en-AU"/>
        </w:rPr>
      </w:pPr>
    </w:p>
    <w:p w14:paraId="0E4F3DD2" w14:textId="2C775770" w:rsidR="00264B1C" w:rsidRPr="005F4004" w:rsidRDefault="00F414E7" w:rsidP="005F4004">
      <w:pPr>
        <w:pStyle w:val="Heading6"/>
        <w:keepNext w:val="0"/>
        <w:keepLines w:val="0"/>
        <w:widowControl w:val="0"/>
        <w:spacing w:before="0" w:line="280" w:lineRule="exact"/>
        <w:rPr>
          <w:rFonts w:cs="Arial"/>
          <w:sz w:val="20"/>
          <w:szCs w:val="20"/>
        </w:rPr>
      </w:pPr>
      <w:r w:rsidRPr="005F4004">
        <w:rPr>
          <w:rFonts w:cs="Arial"/>
          <w:sz w:val="20"/>
          <w:szCs w:val="20"/>
        </w:rPr>
        <w:t xml:space="preserve">SLIDE </w:t>
      </w:r>
      <w:r w:rsidR="00246A3A">
        <w:rPr>
          <w:rFonts w:cs="Arial"/>
          <w:sz w:val="20"/>
          <w:szCs w:val="20"/>
        </w:rPr>
        <w:t>7</w:t>
      </w:r>
    </w:p>
    <w:p w14:paraId="5CF8D097" w14:textId="3EAD2A82" w:rsidR="002D293A" w:rsidRPr="005F4004" w:rsidRDefault="002D293A" w:rsidP="005F4004">
      <w:pPr>
        <w:widowControl w:val="0"/>
        <w:spacing w:after="60" w:line="280" w:lineRule="exact"/>
        <w:rPr>
          <w:rFonts w:ascii="Arial" w:hAnsi="Arial" w:cs="Arial"/>
          <w:b/>
          <w:bCs/>
          <w:iCs/>
          <w:sz w:val="20"/>
          <w:szCs w:val="20"/>
          <w:lang w:val="en-US" w:eastAsia="en-US"/>
        </w:rPr>
      </w:pPr>
      <w:r w:rsidRPr="005F4004">
        <w:rPr>
          <w:rFonts w:ascii="Arial" w:hAnsi="Arial" w:cs="Arial"/>
          <w:b/>
          <w:bCs/>
          <w:iCs/>
          <w:sz w:val="20"/>
          <w:szCs w:val="20"/>
          <w:lang w:val="en-US" w:eastAsia="en-US"/>
        </w:rPr>
        <w:t xml:space="preserve">Identifying ICH in Disasters: </w:t>
      </w:r>
      <w:r w:rsidR="00EB631F">
        <w:rPr>
          <w:rFonts w:ascii="Arial" w:hAnsi="Arial" w:cs="Arial"/>
          <w:b/>
          <w:bCs/>
          <w:iCs/>
          <w:sz w:val="20"/>
          <w:szCs w:val="20"/>
          <w:lang w:val="en-US" w:eastAsia="en-US"/>
        </w:rPr>
        <w:t>Introducing the Case Studies</w:t>
      </w:r>
      <w:r w:rsidRPr="005F4004">
        <w:rPr>
          <w:rFonts w:ascii="Arial" w:hAnsi="Arial" w:cs="Arial"/>
          <w:b/>
          <w:bCs/>
          <w:iCs/>
          <w:sz w:val="20"/>
          <w:szCs w:val="20"/>
          <w:lang w:val="en-US" w:eastAsia="en-US"/>
        </w:rPr>
        <w:t xml:space="preserve"> </w:t>
      </w:r>
    </w:p>
    <w:p w14:paraId="01D681C4" w14:textId="43B39260" w:rsidR="001F09E4" w:rsidRDefault="001F09E4" w:rsidP="001F09E4">
      <w:pPr>
        <w:pStyle w:val="Soustitre"/>
        <w:keepNext w:val="0"/>
        <w:widowControl w:val="0"/>
        <w:tabs>
          <w:tab w:val="left" w:pos="5040"/>
        </w:tabs>
        <w:spacing w:before="0"/>
        <w:rPr>
          <w:b w:val="0"/>
          <w:bCs w:val="0"/>
          <w:i w:val="0"/>
          <w:iCs/>
          <w:lang w:val="en-US"/>
        </w:rPr>
      </w:pPr>
      <w:r>
        <w:rPr>
          <w:b w:val="0"/>
          <w:bCs w:val="0"/>
          <w:i w:val="0"/>
          <w:iCs/>
          <w:lang w:val="en-US"/>
        </w:rPr>
        <w:t>If we want to understand how disasters interact with ICH, we need to take a long-term perspective on the ways that ICH is successfully transmitted, and thus safeguarded. Communities with a long history of familiarity with natural hazards, such as cyclones or volcanoes, develop ICH that is often adapted to ensure continued transmission and survival, and that may also play a role in reducing the risk or mitigating the effects of disaster. Long-term disaster histories for particular locations and communities thus provide us with a platform for understanding how ICH is generated, transmitted and safeguarded across multiple disaster cycles.</w:t>
      </w:r>
    </w:p>
    <w:p w14:paraId="5B0333FB" w14:textId="5A20B639" w:rsidR="0033013E" w:rsidRDefault="0033013E" w:rsidP="001F09E4">
      <w:pPr>
        <w:pStyle w:val="Soustitre"/>
        <w:keepNext w:val="0"/>
        <w:widowControl w:val="0"/>
        <w:tabs>
          <w:tab w:val="left" w:pos="5040"/>
        </w:tabs>
        <w:spacing w:before="0"/>
        <w:rPr>
          <w:b w:val="0"/>
          <w:bCs w:val="0"/>
          <w:i w:val="0"/>
          <w:iCs/>
          <w:lang w:val="en-US"/>
        </w:rPr>
      </w:pPr>
      <w:r>
        <w:rPr>
          <w:b w:val="0"/>
          <w:bCs w:val="0"/>
          <w:i w:val="0"/>
          <w:iCs/>
          <w:lang w:val="en-US"/>
        </w:rPr>
        <w:t>Through a short series of Case Studies, explore with participants and identify examples of:</w:t>
      </w:r>
    </w:p>
    <w:p w14:paraId="3C264FA2" w14:textId="77777777" w:rsidR="0033013E" w:rsidRPr="0033013E" w:rsidRDefault="0033013E" w:rsidP="0033013E">
      <w:pPr>
        <w:pStyle w:val="Soustitre"/>
        <w:keepNext w:val="0"/>
        <w:widowControl w:val="0"/>
        <w:numPr>
          <w:ilvl w:val="0"/>
          <w:numId w:val="18"/>
        </w:numPr>
        <w:tabs>
          <w:tab w:val="left" w:pos="5040"/>
        </w:tabs>
        <w:spacing w:before="0"/>
        <w:rPr>
          <w:b w:val="0"/>
          <w:bCs w:val="0"/>
          <w:i w:val="0"/>
          <w:iCs/>
          <w:lang w:val="en-US"/>
        </w:rPr>
      </w:pPr>
      <w:r w:rsidRPr="0033013E">
        <w:rPr>
          <w:b w:val="0"/>
          <w:i w:val="0"/>
          <w:iCs/>
          <w:lang w:val="en-US" w:eastAsia="en-US"/>
        </w:rPr>
        <w:t xml:space="preserve">the </w:t>
      </w:r>
      <w:r w:rsidRPr="0033013E">
        <w:rPr>
          <w:i w:val="0"/>
          <w:iCs/>
          <w:lang w:val="en-US" w:eastAsia="en-US"/>
        </w:rPr>
        <w:t>impact</w:t>
      </w:r>
      <w:r w:rsidRPr="0033013E">
        <w:rPr>
          <w:b w:val="0"/>
          <w:i w:val="0"/>
          <w:iCs/>
          <w:lang w:val="en-US" w:eastAsia="en-US"/>
        </w:rPr>
        <w:t xml:space="preserve"> of disasters on ICH, and </w:t>
      </w:r>
    </w:p>
    <w:p w14:paraId="24C9D112" w14:textId="77777777" w:rsidR="0033013E" w:rsidRPr="0033013E" w:rsidRDefault="0033013E" w:rsidP="0033013E">
      <w:pPr>
        <w:pStyle w:val="Soustitre"/>
        <w:keepNext w:val="0"/>
        <w:widowControl w:val="0"/>
        <w:numPr>
          <w:ilvl w:val="0"/>
          <w:numId w:val="18"/>
        </w:numPr>
        <w:tabs>
          <w:tab w:val="left" w:pos="5040"/>
        </w:tabs>
        <w:spacing w:before="0"/>
        <w:rPr>
          <w:b w:val="0"/>
          <w:bCs w:val="0"/>
          <w:i w:val="0"/>
          <w:iCs/>
          <w:lang w:val="en-US"/>
        </w:rPr>
      </w:pPr>
      <w:r w:rsidRPr="0033013E">
        <w:rPr>
          <w:b w:val="0"/>
          <w:i w:val="0"/>
          <w:iCs/>
          <w:lang w:val="en-US" w:eastAsia="en-US"/>
        </w:rPr>
        <w:lastRenderedPageBreak/>
        <w:t xml:space="preserve">the </w:t>
      </w:r>
      <w:r w:rsidRPr="0033013E">
        <w:rPr>
          <w:i w:val="0"/>
          <w:iCs/>
          <w:lang w:val="en-US" w:eastAsia="en-US"/>
        </w:rPr>
        <w:t>role</w:t>
      </w:r>
      <w:r w:rsidRPr="0033013E">
        <w:rPr>
          <w:b w:val="0"/>
          <w:i w:val="0"/>
          <w:iCs/>
          <w:lang w:val="en-US" w:eastAsia="en-US"/>
        </w:rPr>
        <w:t xml:space="preserve"> of ICH in reducing or mitigating risk in disaster contexts. </w:t>
      </w:r>
    </w:p>
    <w:p w14:paraId="33FB9953" w14:textId="78253924" w:rsidR="0033013E" w:rsidRPr="00DE38B7" w:rsidRDefault="0033013E" w:rsidP="001F09E4">
      <w:pPr>
        <w:pStyle w:val="Soustitre"/>
        <w:keepNext w:val="0"/>
        <w:widowControl w:val="0"/>
        <w:tabs>
          <w:tab w:val="left" w:pos="5040"/>
        </w:tabs>
        <w:spacing w:before="0"/>
        <w:rPr>
          <w:b w:val="0"/>
          <w:bCs w:val="0"/>
          <w:i w:val="0"/>
          <w:iCs/>
          <w:lang w:val="en-US"/>
        </w:rPr>
      </w:pPr>
      <w:r w:rsidRPr="00DE38B7">
        <w:rPr>
          <w:b w:val="0"/>
          <w:bCs w:val="0"/>
          <w:i w:val="0"/>
          <w:iCs/>
          <w:lang w:val="en-US"/>
        </w:rPr>
        <w:t>The Case Studies include:</w:t>
      </w:r>
    </w:p>
    <w:p w14:paraId="61CB1901" w14:textId="662541A1" w:rsidR="0033013E" w:rsidRPr="00DE38B7" w:rsidRDefault="0033013E" w:rsidP="0033013E">
      <w:pPr>
        <w:pStyle w:val="ListParagraph"/>
        <w:widowControl w:val="0"/>
        <w:numPr>
          <w:ilvl w:val="0"/>
          <w:numId w:val="13"/>
        </w:numPr>
        <w:spacing w:after="60" w:line="280" w:lineRule="exact"/>
        <w:rPr>
          <w:rFonts w:ascii="Arial" w:hAnsi="Arial" w:cs="Arial"/>
          <w:iCs/>
          <w:sz w:val="20"/>
          <w:szCs w:val="20"/>
          <w:lang w:val="en-US" w:eastAsia="en-US"/>
        </w:rPr>
      </w:pPr>
      <w:r w:rsidRPr="00DE38B7">
        <w:rPr>
          <w:rFonts w:ascii="Arial" w:hAnsi="Arial" w:cs="Arial"/>
          <w:iCs/>
          <w:sz w:val="20"/>
          <w:szCs w:val="20"/>
          <w:lang w:val="en-US" w:eastAsia="en-US"/>
        </w:rPr>
        <w:t xml:space="preserve">Case Study 1: </w:t>
      </w:r>
      <w:r w:rsidR="00D37D24" w:rsidRPr="00DE38B7">
        <w:rPr>
          <w:rFonts w:ascii="Arial" w:hAnsi="Arial" w:cs="Arial"/>
          <w:iCs/>
          <w:sz w:val="20"/>
          <w:szCs w:val="20"/>
          <w:lang w:val="en-US" w:eastAsia="en-US"/>
        </w:rPr>
        <w:t>C</w:t>
      </w:r>
      <w:r w:rsidRPr="00DE38B7">
        <w:rPr>
          <w:rFonts w:ascii="Arial" w:hAnsi="Arial" w:cs="Arial"/>
          <w:iCs/>
          <w:sz w:val="20"/>
          <w:szCs w:val="20"/>
          <w:lang w:val="en-US" w:eastAsia="en-US"/>
        </w:rPr>
        <w:t>yclones</w:t>
      </w:r>
      <w:r w:rsidR="00DE38B7">
        <w:rPr>
          <w:rFonts w:ascii="Arial" w:hAnsi="Arial" w:cs="Arial"/>
          <w:iCs/>
          <w:sz w:val="20"/>
          <w:szCs w:val="20"/>
          <w:lang w:val="en-US" w:eastAsia="en-US"/>
        </w:rPr>
        <w:t xml:space="preserve"> and ICH</w:t>
      </w:r>
      <w:r w:rsidRPr="00DE38B7">
        <w:rPr>
          <w:rFonts w:ascii="Arial" w:hAnsi="Arial" w:cs="Arial"/>
          <w:iCs/>
          <w:sz w:val="20"/>
          <w:szCs w:val="20"/>
          <w:lang w:val="en-US" w:eastAsia="en-US"/>
        </w:rPr>
        <w:t xml:space="preserve"> </w:t>
      </w:r>
      <w:r w:rsidR="006F26AB" w:rsidRPr="00DE38B7">
        <w:rPr>
          <w:rFonts w:ascii="Arial" w:hAnsi="Arial" w:cs="Arial"/>
          <w:iCs/>
          <w:sz w:val="20"/>
          <w:szCs w:val="20"/>
          <w:lang w:val="en-US" w:eastAsia="en-US"/>
        </w:rPr>
        <w:t>in</w:t>
      </w:r>
      <w:r w:rsidRPr="00DE38B7">
        <w:rPr>
          <w:rFonts w:ascii="Arial" w:hAnsi="Arial" w:cs="Arial"/>
          <w:iCs/>
          <w:sz w:val="20"/>
          <w:szCs w:val="20"/>
          <w:lang w:val="en-US" w:eastAsia="en-US"/>
        </w:rPr>
        <w:t xml:space="preserve"> </w:t>
      </w:r>
      <w:r w:rsidR="00D37D24" w:rsidRPr="00DE38B7">
        <w:rPr>
          <w:rFonts w:ascii="Arial" w:hAnsi="Arial" w:cs="Arial"/>
          <w:iCs/>
          <w:sz w:val="20"/>
          <w:szCs w:val="20"/>
          <w:lang w:val="en-US" w:eastAsia="en-US"/>
        </w:rPr>
        <w:t>N</w:t>
      </w:r>
      <w:r w:rsidR="00251766" w:rsidRPr="00DE38B7">
        <w:rPr>
          <w:rFonts w:ascii="Arial" w:hAnsi="Arial" w:cs="Arial"/>
          <w:iCs/>
          <w:sz w:val="20"/>
          <w:szCs w:val="20"/>
          <w:lang w:val="en-US" w:eastAsia="en-US"/>
        </w:rPr>
        <w:t xml:space="preserve">orthern </w:t>
      </w:r>
      <w:r w:rsidRPr="00DE38B7">
        <w:rPr>
          <w:rFonts w:ascii="Arial" w:hAnsi="Arial" w:cs="Arial"/>
          <w:iCs/>
          <w:sz w:val="20"/>
          <w:szCs w:val="20"/>
          <w:lang w:val="en-US" w:eastAsia="en-US"/>
        </w:rPr>
        <w:t>Vanuatu</w:t>
      </w:r>
    </w:p>
    <w:p w14:paraId="478B2D2E" w14:textId="4BC57EBD" w:rsidR="0033013E" w:rsidRPr="00DE38B7" w:rsidRDefault="0033013E" w:rsidP="00DE007C">
      <w:pPr>
        <w:pStyle w:val="ListParagraph"/>
        <w:widowControl w:val="0"/>
        <w:numPr>
          <w:ilvl w:val="0"/>
          <w:numId w:val="13"/>
        </w:numPr>
        <w:spacing w:after="60" w:line="280" w:lineRule="exact"/>
        <w:rPr>
          <w:rFonts w:ascii="Arial" w:hAnsi="Arial" w:cs="Arial"/>
          <w:iCs/>
          <w:sz w:val="20"/>
          <w:szCs w:val="20"/>
          <w:lang w:val="en-US" w:eastAsia="en-US"/>
        </w:rPr>
      </w:pPr>
      <w:r w:rsidRPr="00DE38B7">
        <w:rPr>
          <w:rFonts w:ascii="Arial" w:hAnsi="Arial" w:cs="Arial"/>
          <w:iCs/>
          <w:sz w:val="20"/>
          <w:szCs w:val="20"/>
          <w:lang w:val="en-US" w:eastAsia="en-US"/>
        </w:rPr>
        <w:t xml:space="preserve">Case Study 2: </w:t>
      </w:r>
      <w:r w:rsidR="00DE007C" w:rsidRPr="00DE38B7">
        <w:rPr>
          <w:rFonts w:ascii="Arial" w:hAnsi="Arial" w:cs="Arial"/>
          <w:iCs/>
          <w:sz w:val="20"/>
          <w:szCs w:val="20"/>
          <w:lang w:val="en-US" w:eastAsia="en-US"/>
        </w:rPr>
        <w:t xml:space="preserve">Mount Merapi, Indonesia: living on a </w:t>
      </w:r>
      <w:proofErr w:type="gramStart"/>
      <w:r w:rsidR="00DE007C" w:rsidRPr="00DE38B7">
        <w:rPr>
          <w:rFonts w:ascii="Arial" w:hAnsi="Arial" w:cs="Arial"/>
          <w:iCs/>
          <w:sz w:val="20"/>
          <w:szCs w:val="20"/>
          <w:lang w:val="en-US" w:eastAsia="en-US"/>
        </w:rPr>
        <w:t>volcano</w:t>
      </w:r>
      <w:proofErr w:type="gramEnd"/>
    </w:p>
    <w:p w14:paraId="36849BDF" w14:textId="4331FE63" w:rsidR="002D293A" w:rsidRPr="0033013E" w:rsidRDefault="00D37D24" w:rsidP="00B0708C">
      <w:pPr>
        <w:pStyle w:val="Soustitre"/>
        <w:keepNext w:val="0"/>
        <w:widowControl w:val="0"/>
        <w:tabs>
          <w:tab w:val="left" w:pos="5040"/>
        </w:tabs>
        <w:spacing w:before="0"/>
        <w:rPr>
          <w:b w:val="0"/>
          <w:bCs w:val="0"/>
          <w:i w:val="0"/>
          <w:iCs/>
          <w:lang w:val="en-US"/>
        </w:rPr>
      </w:pPr>
      <w:r>
        <w:rPr>
          <w:b w:val="0"/>
          <w:i w:val="0"/>
          <w:iCs/>
          <w:lang w:val="en-US" w:eastAsia="en-US"/>
        </w:rPr>
        <w:t xml:space="preserve">Depending on the time available for this unit, and the relevance of the case studies to the participants, either one, two or all three of the case studies can be presented. </w:t>
      </w:r>
      <w:r w:rsidR="0033013E" w:rsidRPr="0033013E">
        <w:rPr>
          <w:b w:val="0"/>
          <w:i w:val="0"/>
          <w:iCs/>
          <w:lang w:val="en-US" w:eastAsia="en-US"/>
        </w:rPr>
        <w:t>As you present</w:t>
      </w:r>
      <w:r w:rsidR="002D293A" w:rsidRPr="0033013E">
        <w:rPr>
          <w:b w:val="0"/>
          <w:i w:val="0"/>
          <w:iCs/>
          <w:lang w:val="en-US" w:eastAsia="en-US"/>
        </w:rPr>
        <w:t xml:space="preserve"> the </w:t>
      </w:r>
      <w:r w:rsidR="00CD7D0D" w:rsidRPr="0033013E">
        <w:rPr>
          <w:b w:val="0"/>
          <w:i w:val="0"/>
          <w:iCs/>
          <w:lang w:val="en-US" w:eastAsia="en-US"/>
        </w:rPr>
        <w:t>case studies,</w:t>
      </w:r>
      <w:r w:rsidR="002D293A" w:rsidRPr="0033013E">
        <w:rPr>
          <w:b w:val="0"/>
          <w:i w:val="0"/>
          <w:iCs/>
          <w:lang w:val="en-US" w:eastAsia="en-US"/>
        </w:rPr>
        <w:t xml:space="preserve"> </w:t>
      </w:r>
      <w:r w:rsidR="0033013E" w:rsidRPr="0033013E">
        <w:rPr>
          <w:b w:val="0"/>
          <w:i w:val="0"/>
          <w:iCs/>
          <w:lang w:val="en-US" w:eastAsia="en-US"/>
        </w:rPr>
        <w:t xml:space="preserve">invite </w:t>
      </w:r>
      <w:r w:rsidR="002D293A" w:rsidRPr="0033013E">
        <w:rPr>
          <w:b w:val="0"/>
          <w:i w:val="0"/>
          <w:iCs/>
          <w:lang w:val="en-US" w:eastAsia="en-US"/>
        </w:rPr>
        <w:t xml:space="preserve">participants </w:t>
      </w:r>
      <w:r w:rsidR="0033013E" w:rsidRPr="0033013E">
        <w:rPr>
          <w:b w:val="0"/>
          <w:i w:val="0"/>
          <w:iCs/>
          <w:lang w:val="en-US" w:eastAsia="en-US"/>
        </w:rPr>
        <w:t>to write down</w:t>
      </w:r>
      <w:r w:rsidR="002D293A" w:rsidRPr="0033013E">
        <w:rPr>
          <w:b w:val="0"/>
          <w:i w:val="0"/>
          <w:iCs/>
          <w:lang w:val="en-US" w:eastAsia="en-US"/>
        </w:rPr>
        <w:t xml:space="preserve"> </w:t>
      </w:r>
      <w:r w:rsidR="0033013E" w:rsidRPr="0033013E">
        <w:rPr>
          <w:b w:val="0"/>
          <w:i w:val="0"/>
          <w:iCs/>
          <w:lang w:val="en-US" w:eastAsia="en-US"/>
        </w:rPr>
        <w:t xml:space="preserve">similar </w:t>
      </w:r>
      <w:r w:rsidR="0015363F" w:rsidRPr="0033013E">
        <w:rPr>
          <w:b w:val="0"/>
          <w:i w:val="0"/>
          <w:iCs/>
          <w:lang w:val="en-US" w:eastAsia="en-US"/>
        </w:rPr>
        <w:t>examples of ICH from their own or other</w:t>
      </w:r>
      <w:r w:rsidR="002D293A" w:rsidRPr="0033013E">
        <w:rPr>
          <w:b w:val="0"/>
          <w:i w:val="0"/>
          <w:iCs/>
          <w:lang w:val="en-US" w:eastAsia="en-US"/>
        </w:rPr>
        <w:t xml:space="preserve"> countries and communities</w:t>
      </w:r>
      <w:r w:rsidR="0033013E" w:rsidRPr="0033013E">
        <w:rPr>
          <w:b w:val="0"/>
          <w:i w:val="0"/>
          <w:iCs/>
          <w:lang w:val="en-US" w:eastAsia="en-US"/>
        </w:rPr>
        <w:t xml:space="preserve"> that have either been impacted by or played mitigating roles in disaster contexts</w:t>
      </w:r>
      <w:r w:rsidR="002D293A" w:rsidRPr="0033013E">
        <w:rPr>
          <w:b w:val="0"/>
          <w:i w:val="0"/>
          <w:iCs/>
          <w:lang w:val="en-US" w:eastAsia="en-US"/>
        </w:rPr>
        <w:t xml:space="preserve">. </w:t>
      </w:r>
      <w:r w:rsidR="00251766">
        <w:rPr>
          <w:b w:val="0"/>
          <w:i w:val="0"/>
          <w:iCs/>
          <w:lang w:val="en-US" w:eastAsia="en-US"/>
        </w:rPr>
        <w:t>These examples will then be used in the next two exercises.</w:t>
      </w:r>
      <w:r w:rsidR="002D293A" w:rsidRPr="0033013E">
        <w:rPr>
          <w:b w:val="0"/>
          <w:bCs w:val="0"/>
          <w:i w:val="0"/>
          <w:iCs/>
          <w:lang w:val="en-US"/>
        </w:rPr>
        <w:t xml:space="preserve"> </w:t>
      </w:r>
    </w:p>
    <w:p w14:paraId="02F3B882" w14:textId="193DB9F1" w:rsidR="00CD7D0D" w:rsidRPr="005F4004" w:rsidRDefault="00CD7D0D" w:rsidP="005F4004">
      <w:pPr>
        <w:pStyle w:val="Soustitre"/>
        <w:keepNext w:val="0"/>
        <w:widowControl w:val="0"/>
        <w:tabs>
          <w:tab w:val="left" w:pos="5040"/>
        </w:tabs>
        <w:spacing w:before="0"/>
        <w:rPr>
          <w:b w:val="0"/>
          <w:bCs w:val="0"/>
          <w:i w:val="0"/>
          <w:iCs/>
          <w:lang w:val="en-US"/>
        </w:rPr>
      </w:pPr>
    </w:p>
    <w:p w14:paraId="72E3297B" w14:textId="24D25069" w:rsidR="00264B1C" w:rsidRPr="005F4004" w:rsidRDefault="00F414E7" w:rsidP="005F4004">
      <w:pPr>
        <w:pStyle w:val="Heading6"/>
        <w:keepNext w:val="0"/>
        <w:keepLines w:val="0"/>
        <w:widowControl w:val="0"/>
        <w:spacing w:before="0" w:line="280" w:lineRule="exact"/>
        <w:rPr>
          <w:rFonts w:cs="Arial"/>
          <w:sz w:val="20"/>
          <w:szCs w:val="20"/>
        </w:rPr>
      </w:pPr>
      <w:r w:rsidRPr="005F4004">
        <w:rPr>
          <w:rFonts w:cs="Arial"/>
          <w:sz w:val="20"/>
          <w:szCs w:val="20"/>
        </w:rPr>
        <w:t xml:space="preserve">SLIDE </w:t>
      </w:r>
      <w:r w:rsidR="007A6DC8">
        <w:rPr>
          <w:rFonts w:cs="Arial"/>
          <w:sz w:val="20"/>
          <w:szCs w:val="20"/>
        </w:rPr>
        <w:t>8</w:t>
      </w:r>
    </w:p>
    <w:p w14:paraId="7CC4BE33" w14:textId="32A3ED60" w:rsidR="002D293A" w:rsidRPr="005F4004" w:rsidRDefault="00D436C0" w:rsidP="005F4004">
      <w:pPr>
        <w:pStyle w:val="Soustitre"/>
        <w:keepNext w:val="0"/>
        <w:widowControl w:val="0"/>
        <w:tabs>
          <w:tab w:val="left" w:pos="5040"/>
        </w:tabs>
        <w:spacing w:before="0"/>
        <w:rPr>
          <w:i w:val="0"/>
          <w:iCs/>
          <w:lang w:val="en-US"/>
        </w:rPr>
      </w:pPr>
      <w:r w:rsidRPr="00D436C0">
        <w:rPr>
          <w:i w:val="0"/>
          <w:iCs/>
          <w:lang w:val="en-US"/>
        </w:rPr>
        <w:t xml:space="preserve">Exercise 1: </w:t>
      </w:r>
      <w:r w:rsidR="007A6DC8">
        <w:rPr>
          <w:i w:val="0"/>
          <w:iCs/>
          <w:lang w:val="en-US"/>
        </w:rPr>
        <w:t>Impact of disater on ICH</w:t>
      </w:r>
    </w:p>
    <w:p w14:paraId="6C944EB8" w14:textId="69D60D55" w:rsidR="00D475ED" w:rsidRPr="005F4004" w:rsidRDefault="00D475ED" w:rsidP="00D475ED">
      <w:pPr>
        <w:pStyle w:val="Soustitre"/>
        <w:keepNext w:val="0"/>
        <w:widowControl w:val="0"/>
        <w:tabs>
          <w:tab w:val="left" w:pos="5040"/>
        </w:tabs>
        <w:spacing w:before="0"/>
        <w:rPr>
          <w:b w:val="0"/>
          <w:bCs w:val="0"/>
          <w:i w:val="0"/>
          <w:iCs/>
          <w:lang w:val="en-US"/>
        </w:rPr>
      </w:pPr>
      <w:r>
        <w:rPr>
          <w:b w:val="0"/>
          <w:bCs w:val="0"/>
          <w:i w:val="0"/>
          <w:iCs/>
          <w:lang w:val="en-US"/>
        </w:rPr>
        <w:t>A</w:t>
      </w:r>
      <w:r w:rsidRPr="005F4004">
        <w:rPr>
          <w:b w:val="0"/>
          <w:bCs w:val="0"/>
          <w:i w:val="0"/>
          <w:iCs/>
          <w:lang w:val="en-US"/>
        </w:rPr>
        <w:t>sk the participants</w:t>
      </w:r>
      <w:r w:rsidR="00505D12" w:rsidRPr="00505D12">
        <w:rPr>
          <w:b w:val="0"/>
          <w:bCs w:val="0"/>
          <w:i w:val="0"/>
          <w:iCs/>
          <w:lang w:val="en-US"/>
        </w:rPr>
        <w:t xml:space="preserve"> </w:t>
      </w:r>
      <w:r w:rsidR="00505D12" w:rsidRPr="005F4004">
        <w:rPr>
          <w:b w:val="0"/>
          <w:bCs w:val="0"/>
          <w:i w:val="0"/>
          <w:iCs/>
          <w:lang w:val="en-US"/>
        </w:rPr>
        <w:t>or breakout group</w:t>
      </w:r>
      <w:r w:rsidR="00505D12">
        <w:rPr>
          <w:b w:val="0"/>
          <w:bCs w:val="0"/>
          <w:i w:val="0"/>
          <w:iCs/>
          <w:lang w:val="en-US"/>
        </w:rPr>
        <w:t>s, drawing</w:t>
      </w:r>
      <w:r w:rsidRPr="005F4004">
        <w:rPr>
          <w:b w:val="0"/>
          <w:bCs w:val="0"/>
          <w:i w:val="0"/>
          <w:iCs/>
          <w:lang w:val="en-US"/>
        </w:rPr>
        <w:t xml:space="preserve"> </w:t>
      </w:r>
      <w:r w:rsidR="00505D12">
        <w:rPr>
          <w:b w:val="0"/>
          <w:bCs w:val="0"/>
          <w:i w:val="0"/>
          <w:iCs/>
          <w:lang w:val="en-US"/>
        </w:rPr>
        <w:t>on</w:t>
      </w:r>
      <w:r>
        <w:rPr>
          <w:b w:val="0"/>
          <w:bCs w:val="0"/>
          <w:i w:val="0"/>
          <w:iCs/>
          <w:lang w:val="en-US"/>
        </w:rPr>
        <w:t xml:space="preserve"> their </w:t>
      </w:r>
      <w:r w:rsidR="00505D12">
        <w:rPr>
          <w:b w:val="0"/>
          <w:bCs w:val="0"/>
          <w:i w:val="0"/>
          <w:iCs/>
          <w:lang w:val="en-US"/>
        </w:rPr>
        <w:t xml:space="preserve">own </w:t>
      </w:r>
      <w:r>
        <w:rPr>
          <w:b w:val="0"/>
          <w:bCs w:val="0"/>
          <w:i w:val="0"/>
          <w:iCs/>
          <w:lang w:val="en-US"/>
        </w:rPr>
        <w:t>knowledge or experience</w:t>
      </w:r>
      <w:r w:rsidR="00505D12">
        <w:rPr>
          <w:b w:val="0"/>
          <w:bCs w:val="0"/>
          <w:i w:val="0"/>
          <w:iCs/>
          <w:lang w:val="en-US"/>
        </w:rPr>
        <w:t>,</w:t>
      </w:r>
      <w:r w:rsidR="00505D12" w:rsidRPr="00505D12">
        <w:rPr>
          <w:b w:val="0"/>
          <w:bCs w:val="0"/>
          <w:i w:val="0"/>
          <w:iCs/>
          <w:lang w:val="en-US"/>
        </w:rPr>
        <w:t xml:space="preserve"> </w:t>
      </w:r>
      <w:r w:rsidR="00505D12" w:rsidRPr="005F4004">
        <w:rPr>
          <w:b w:val="0"/>
          <w:bCs w:val="0"/>
          <w:i w:val="0"/>
          <w:iCs/>
          <w:lang w:val="en-US"/>
        </w:rPr>
        <w:t>to write down an example</w:t>
      </w:r>
      <w:r>
        <w:rPr>
          <w:b w:val="0"/>
          <w:bCs w:val="0"/>
          <w:i w:val="0"/>
          <w:iCs/>
          <w:lang w:val="en-US"/>
        </w:rPr>
        <w:t xml:space="preserve"> </w:t>
      </w:r>
      <w:r w:rsidRPr="005F4004">
        <w:rPr>
          <w:b w:val="0"/>
          <w:bCs w:val="0"/>
          <w:i w:val="0"/>
          <w:iCs/>
          <w:lang w:val="en-US"/>
        </w:rPr>
        <w:t>of ICH that has been impacted over a long period by disasters. Ask each participant or breakout group to s</w:t>
      </w:r>
      <w:r w:rsidR="00870D2A">
        <w:rPr>
          <w:b w:val="0"/>
          <w:bCs w:val="0"/>
          <w:i w:val="0"/>
          <w:iCs/>
          <w:lang w:val="en-US"/>
        </w:rPr>
        <w:t>hare one example and record it o</w:t>
      </w:r>
      <w:r w:rsidRPr="005F4004">
        <w:rPr>
          <w:b w:val="0"/>
          <w:bCs w:val="0"/>
          <w:i w:val="0"/>
          <w:iCs/>
          <w:lang w:val="en-US"/>
        </w:rPr>
        <w:t xml:space="preserve">n </w:t>
      </w:r>
      <w:r w:rsidR="00870D2A">
        <w:rPr>
          <w:i w:val="0"/>
          <w:iCs/>
          <w:lang w:val="en-US"/>
        </w:rPr>
        <w:t>Handout 2</w:t>
      </w:r>
      <w:r w:rsidRPr="005F4004">
        <w:rPr>
          <w:b w:val="0"/>
          <w:bCs w:val="0"/>
          <w:i w:val="0"/>
          <w:iCs/>
          <w:lang w:val="en-US"/>
        </w:rPr>
        <w:t xml:space="preserve">. </w:t>
      </w:r>
    </w:p>
    <w:p w14:paraId="796988FE" w14:textId="3108C7B3" w:rsidR="002D293A" w:rsidRDefault="002D293A" w:rsidP="005F4004">
      <w:pPr>
        <w:pStyle w:val="Soustitre"/>
        <w:keepNext w:val="0"/>
        <w:widowControl w:val="0"/>
        <w:tabs>
          <w:tab w:val="left" w:pos="5040"/>
        </w:tabs>
        <w:spacing w:before="0"/>
        <w:rPr>
          <w:b w:val="0"/>
          <w:bCs w:val="0"/>
          <w:i w:val="0"/>
          <w:iCs/>
          <w:lang w:val="en-US"/>
        </w:rPr>
      </w:pPr>
      <w:r w:rsidRPr="005F4004">
        <w:rPr>
          <w:b w:val="0"/>
          <w:bCs w:val="0"/>
          <w:i w:val="0"/>
          <w:iCs/>
          <w:lang w:val="en-US"/>
        </w:rPr>
        <w:t xml:space="preserve">Faciliators should note that </w:t>
      </w:r>
      <w:r w:rsidR="009C773F" w:rsidRPr="005F4004">
        <w:rPr>
          <w:b w:val="0"/>
          <w:bCs w:val="0"/>
          <w:i w:val="0"/>
          <w:iCs/>
          <w:lang w:val="en-US"/>
        </w:rPr>
        <w:t xml:space="preserve">the righthand </w:t>
      </w:r>
      <w:r w:rsidRPr="005F4004">
        <w:rPr>
          <w:b w:val="0"/>
          <w:bCs w:val="0"/>
          <w:i w:val="0"/>
          <w:iCs/>
          <w:lang w:val="en-US"/>
        </w:rPr>
        <w:t xml:space="preserve">column of this </w:t>
      </w:r>
      <w:r w:rsidR="00D436C0">
        <w:rPr>
          <w:b w:val="0"/>
          <w:bCs w:val="0"/>
          <w:i w:val="0"/>
          <w:iCs/>
          <w:lang w:val="en-US"/>
        </w:rPr>
        <w:t>handout</w:t>
      </w:r>
      <w:r w:rsidRPr="005F4004">
        <w:rPr>
          <w:b w:val="0"/>
          <w:bCs w:val="0"/>
          <w:i w:val="0"/>
          <w:iCs/>
          <w:lang w:val="en-US"/>
        </w:rPr>
        <w:t xml:space="preserve"> reflects the questions asked in </w:t>
      </w:r>
      <w:r w:rsidRPr="005F4004">
        <w:rPr>
          <w:i w:val="0"/>
          <w:iCs/>
          <w:lang w:val="en-US"/>
        </w:rPr>
        <w:t xml:space="preserve">Section 3 of the Sample Framework for Inventorying – State of the </w:t>
      </w:r>
      <w:r w:rsidR="00B0708C">
        <w:rPr>
          <w:i w:val="0"/>
          <w:iCs/>
          <w:lang w:val="en-US"/>
        </w:rPr>
        <w:t>Element: V</w:t>
      </w:r>
      <w:r w:rsidRPr="005F4004">
        <w:rPr>
          <w:i w:val="0"/>
          <w:iCs/>
          <w:lang w:val="en-US"/>
        </w:rPr>
        <w:t xml:space="preserve">iability </w:t>
      </w:r>
      <w:r w:rsidRPr="005F4004">
        <w:rPr>
          <w:b w:val="0"/>
          <w:bCs w:val="0"/>
          <w:i w:val="0"/>
          <w:iCs/>
          <w:lang w:val="en-US"/>
        </w:rPr>
        <w:t>(see Unit 19).</w:t>
      </w:r>
    </w:p>
    <w:p w14:paraId="2D22614F" w14:textId="77777777" w:rsidR="006D6BC4" w:rsidRPr="005F4004" w:rsidRDefault="006D6BC4" w:rsidP="005F4004">
      <w:pPr>
        <w:pStyle w:val="Soustitre"/>
        <w:keepNext w:val="0"/>
        <w:widowControl w:val="0"/>
        <w:tabs>
          <w:tab w:val="left" w:pos="5040"/>
        </w:tabs>
        <w:spacing w:before="0"/>
        <w:rPr>
          <w:b w:val="0"/>
          <w:bCs w:val="0"/>
          <w:i w:val="0"/>
          <w:iCs/>
          <w:lang w:val="en-US"/>
        </w:rPr>
      </w:pPr>
    </w:p>
    <w:p w14:paraId="17280D44" w14:textId="54005077" w:rsidR="006D6BC4" w:rsidRDefault="006D6BC4" w:rsidP="006D6BC4">
      <w:pPr>
        <w:pStyle w:val="Heading6"/>
        <w:keepNext w:val="0"/>
        <w:keepLines w:val="0"/>
        <w:widowControl w:val="0"/>
        <w:spacing w:before="0" w:line="280" w:lineRule="exact"/>
        <w:rPr>
          <w:rFonts w:cs="Arial"/>
          <w:sz w:val="20"/>
          <w:szCs w:val="20"/>
        </w:rPr>
      </w:pPr>
      <w:r>
        <w:rPr>
          <w:rFonts w:cs="Arial"/>
          <w:sz w:val="20"/>
          <w:szCs w:val="20"/>
        </w:rPr>
        <w:t>Slide 9:</w:t>
      </w:r>
    </w:p>
    <w:p w14:paraId="7070D38D" w14:textId="77777777" w:rsidR="002D293A" w:rsidRPr="005F4004" w:rsidRDefault="002D293A" w:rsidP="005F4004">
      <w:pPr>
        <w:widowControl w:val="0"/>
        <w:spacing w:after="60" w:line="280" w:lineRule="exact"/>
        <w:rPr>
          <w:rFonts w:ascii="Arial" w:hAnsi="Arial" w:cs="Arial"/>
          <w:iCs/>
          <w:sz w:val="20"/>
          <w:szCs w:val="20"/>
          <w:lang w:val="en-US" w:eastAsia="en-US"/>
        </w:rPr>
      </w:pPr>
    </w:p>
    <w:tbl>
      <w:tblPr>
        <w:tblStyle w:val="TableGrid"/>
        <w:tblW w:w="0" w:type="auto"/>
        <w:tblLook w:val="04A0" w:firstRow="1" w:lastRow="0" w:firstColumn="1" w:lastColumn="0" w:noHBand="0" w:noVBand="1"/>
      </w:tblPr>
      <w:tblGrid>
        <w:gridCol w:w="3005"/>
        <w:gridCol w:w="3005"/>
        <w:gridCol w:w="3006"/>
      </w:tblGrid>
      <w:tr w:rsidR="00783D37" w:rsidRPr="008A0D6D" w14:paraId="3BA98BC6" w14:textId="77777777" w:rsidTr="002C0F8D">
        <w:tc>
          <w:tcPr>
            <w:tcW w:w="9016" w:type="dxa"/>
            <w:gridSpan w:val="3"/>
            <w:shd w:val="clear" w:color="auto" w:fill="C6D9F1" w:themeFill="text2" w:themeFillTint="33"/>
          </w:tcPr>
          <w:p w14:paraId="3E28BB63" w14:textId="55D65543" w:rsidR="00783D37" w:rsidRPr="00783D37" w:rsidRDefault="00D436C0" w:rsidP="00AA60E2">
            <w:pPr>
              <w:widowControl w:val="0"/>
              <w:spacing w:after="60" w:line="280" w:lineRule="exact"/>
              <w:rPr>
                <w:rFonts w:ascii="Arial" w:hAnsi="Arial" w:cs="Arial"/>
                <w:b/>
                <w:bCs/>
                <w:iCs/>
                <w:sz w:val="20"/>
                <w:szCs w:val="20"/>
                <w:lang w:val="en-US" w:eastAsia="en-US"/>
              </w:rPr>
            </w:pPr>
            <w:r>
              <w:rPr>
                <w:rFonts w:ascii="Arial" w:hAnsi="Arial" w:cs="Arial"/>
                <w:b/>
                <w:bCs/>
                <w:iCs/>
                <w:sz w:val="20"/>
                <w:szCs w:val="20"/>
                <w:lang w:val="en-US" w:eastAsia="en-US"/>
              </w:rPr>
              <w:t>Handout</w:t>
            </w:r>
            <w:r w:rsidR="00870D2A">
              <w:rPr>
                <w:rFonts w:ascii="Arial" w:hAnsi="Arial" w:cs="Arial"/>
                <w:b/>
                <w:bCs/>
                <w:iCs/>
                <w:sz w:val="20"/>
                <w:szCs w:val="20"/>
                <w:lang w:val="en-US" w:eastAsia="en-US"/>
              </w:rPr>
              <w:t xml:space="preserve"> 2</w:t>
            </w:r>
            <w:r w:rsidR="00783D37" w:rsidRPr="00783D37">
              <w:rPr>
                <w:rFonts w:ascii="Arial" w:hAnsi="Arial" w:cs="Arial"/>
                <w:b/>
                <w:bCs/>
                <w:iCs/>
                <w:sz w:val="20"/>
                <w:szCs w:val="20"/>
                <w:lang w:val="en-US" w:eastAsia="en-US"/>
              </w:rPr>
              <w:t xml:space="preserve">: </w:t>
            </w:r>
            <w:r w:rsidR="00251766">
              <w:rPr>
                <w:rFonts w:ascii="Arial" w:hAnsi="Arial" w:cs="Arial"/>
                <w:b/>
                <w:bCs/>
                <w:iCs/>
                <w:sz w:val="20"/>
                <w:szCs w:val="20"/>
                <w:lang w:val="en-US" w:eastAsia="en-US"/>
              </w:rPr>
              <w:t xml:space="preserve">Exercise 1 – </w:t>
            </w:r>
            <w:r w:rsidR="00E16DE9" w:rsidRPr="00E16DE9">
              <w:rPr>
                <w:rFonts w:ascii="Arial" w:hAnsi="Arial" w:cs="Arial"/>
                <w:b/>
                <w:bCs/>
                <w:iCs/>
                <w:sz w:val="20"/>
                <w:szCs w:val="20"/>
                <w:lang w:val="en-AU" w:eastAsia="en-US"/>
              </w:rPr>
              <w:t>ICH Impacted by Disaster</w:t>
            </w:r>
          </w:p>
        </w:tc>
      </w:tr>
      <w:tr w:rsidR="002D293A" w:rsidRPr="00A204A4" w14:paraId="4870A88E" w14:textId="77777777" w:rsidTr="007E32E1">
        <w:tc>
          <w:tcPr>
            <w:tcW w:w="3005" w:type="dxa"/>
            <w:shd w:val="clear" w:color="auto" w:fill="C6D9F1" w:themeFill="text2" w:themeFillTint="33"/>
          </w:tcPr>
          <w:p w14:paraId="3370C9C6" w14:textId="77777777" w:rsidR="002D293A" w:rsidRPr="005F4004" w:rsidRDefault="002D293A" w:rsidP="005F4004">
            <w:pPr>
              <w:widowControl w:val="0"/>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Name of element and a basic description</w:t>
            </w:r>
          </w:p>
        </w:tc>
        <w:tc>
          <w:tcPr>
            <w:tcW w:w="3005" w:type="dxa"/>
            <w:shd w:val="clear" w:color="auto" w:fill="C6D9F1" w:themeFill="text2" w:themeFillTint="33"/>
          </w:tcPr>
          <w:p w14:paraId="08F98D05" w14:textId="77777777" w:rsidR="002D293A" w:rsidRPr="005F4004" w:rsidRDefault="002D293A" w:rsidP="005F4004">
            <w:pPr>
              <w:widowControl w:val="0"/>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 xml:space="preserve">How has this ICH element been impacted by disaster over time (type of hazard; reasons for impact)? </w:t>
            </w:r>
          </w:p>
        </w:tc>
        <w:tc>
          <w:tcPr>
            <w:tcW w:w="3006" w:type="dxa"/>
            <w:shd w:val="clear" w:color="auto" w:fill="C6D9F1" w:themeFill="text2" w:themeFillTint="33"/>
          </w:tcPr>
          <w:p w14:paraId="68A3B55B" w14:textId="77777777" w:rsidR="002D293A" w:rsidRPr="005F4004" w:rsidRDefault="002D293A" w:rsidP="005F4004">
            <w:pPr>
              <w:widowControl w:val="0"/>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Consider which aspects of the elements have been threatened or impacted:</w:t>
            </w:r>
          </w:p>
          <w:p w14:paraId="6B715B44" w14:textId="77777777" w:rsidR="002D293A" w:rsidRPr="005F4004" w:rsidRDefault="002D293A" w:rsidP="002F54C9">
            <w:pPr>
              <w:widowControl w:val="0"/>
              <w:numPr>
                <w:ilvl w:val="0"/>
                <w:numId w:val="9"/>
              </w:numPr>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Practice</w:t>
            </w:r>
          </w:p>
          <w:p w14:paraId="76C73F87" w14:textId="77777777" w:rsidR="002D293A" w:rsidRPr="005F4004" w:rsidRDefault="002D293A" w:rsidP="002F54C9">
            <w:pPr>
              <w:widowControl w:val="0"/>
              <w:numPr>
                <w:ilvl w:val="0"/>
                <w:numId w:val="9"/>
              </w:numPr>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Transmission</w:t>
            </w:r>
          </w:p>
          <w:p w14:paraId="54DD19C0" w14:textId="600DBADD" w:rsidR="002D293A" w:rsidRPr="005F4004" w:rsidRDefault="00B0708C" w:rsidP="002F54C9">
            <w:pPr>
              <w:widowControl w:val="0"/>
              <w:numPr>
                <w:ilvl w:val="0"/>
                <w:numId w:val="9"/>
              </w:numPr>
              <w:spacing w:after="60" w:line="280" w:lineRule="exact"/>
              <w:rPr>
                <w:rFonts w:ascii="Arial" w:hAnsi="Arial" w:cs="Arial"/>
                <w:iCs/>
                <w:sz w:val="20"/>
                <w:szCs w:val="20"/>
                <w:lang w:val="en-US" w:eastAsia="en-US"/>
              </w:rPr>
            </w:pPr>
            <w:r>
              <w:rPr>
                <w:rFonts w:ascii="Arial" w:hAnsi="Arial" w:cs="Arial"/>
                <w:iCs/>
                <w:sz w:val="20"/>
                <w:szCs w:val="20"/>
                <w:lang w:val="en-US" w:eastAsia="en-US"/>
              </w:rPr>
              <w:t xml:space="preserve">Place / </w:t>
            </w:r>
            <w:r w:rsidR="002D293A" w:rsidRPr="005F4004">
              <w:rPr>
                <w:rFonts w:ascii="Arial" w:hAnsi="Arial" w:cs="Arial"/>
                <w:iCs/>
                <w:sz w:val="20"/>
                <w:szCs w:val="20"/>
                <w:lang w:val="en-US" w:eastAsia="en-US"/>
              </w:rPr>
              <w:t xml:space="preserve">Tangible resources </w:t>
            </w:r>
          </w:p>
          <w:p w14:paraId="4131B065" w14:textId="5429FAD8" w:rsidR="002D293A" w:rsidRPr="005F4004" w:rsidRDefault="00B0708C" w:rsidP="002F54C9">
            <w:pPr>
              <w:widowControl w:val="0"/>
              <w:numPr>
                <w:ilvl w:val="0"/>
                <w:numId w:val="9"/>
              </w:numPr>
              <w:spacing w:after="60" w:line="280" w:lineRule="exact"/>
              <w:rPr>
                <w:rFonts w:ascii="Arial" w:hAnsi="Arial" w:cs="Arial"/>
                <w:iCs/>
                <w:sz w:val="20"/>
                <w:szCs w:val="20"/>
                <w:lang w:val="en-US" w:eastAsia="en-US"/>
              </w:rPr>
            </w:pPr>
            <w:r>
              <w:rPr>
                <w:rFonts w:ascii="Arial" w:hAnsi="Arial" w:cs="Arial"/>
                <w:iCs/>
                <w:sz w:val="20"/>
                <w:szCs w:val="20"/>
                <w:lang w:val="en-US" w:eastAsia="en-US"/>
              </w:rPr>
              <w:t xml:space="preserve">Story / </w:t>
            </w:r>
            <w:r w:rsidR="002D293A" w:rsidRPr="005F4004">
              <w:rPr>
                <w:rFonts w:ascii="Arial" w:hAnsi="Arial" w:cs="Arial"/>
                <w:iCs/>
                <w:sz w:val="20"/>
                <w:szCs w:val="20"/>
                <w:lang w:val="en-US" w:eastAsia="en-US"/>
              </w:rPr>
              <w:t xml:space="preserve">Intangible resources </w:t>
            </w:r>
          </w:p>
          <w:p w14:paraId="2A48DDC5" w14:textId="1DC8B819" w:rsidR="002D293A" w:rsidRPr="005F4004" w:rsidRDefault="002D293A" w:rsidP="002F54C9">
            <w:pPr>
              <w:widowControl w:val="0"/>
              <w:numPr>
                <w:ilvl w:val="0"/>
                <w:numId w:val="9"/>
              </w:numPr>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 xml:space="preserve">People </w:t>
            </w:r>
          </w:p>
        </w:tc>
      </w:tr>
      <w:tr w:rsidR="002D293A" w:rsidRPr="00A204A4" w14:paraId="2651527E" w14:textId="77777777" w:rsidTr="007E32E1">
        <w:tc>
          <w:tcPr>
            <w:tcW w:w="3005" w:type="dxa"/>
          </w:tcPr>
          <w:p w14:paraId="24FF2F32" w14:textId="77777777" w:rsidR="002D293A" w:rsidRPr="005F4004" w:rsidRDefault="002D293A" w:rsidP="005F4004">
            <w:pPr>
              <w:widowControl w:val="0"/>
              <w:spacing w:after="60" w:line="280" w:lineRule="exact"/>
              <w:rPr>
                <w:rFonts w:ascii="Arial" w:hAnsi="Arial" w:cs="Arial"/>
                <w:iCs/>
                <w:sz w:val="20"/>
                <w:szCs w:val="20"/>
                <w:lang w:val="en-US" w:eastAsia="en-US"/>
              </w:rPr>
            </w:pPr>
          </w:p>
        </w:tc>
        <w:tc>
          <w:tcPr>
            <w:tcW w:w="3005" w:type="dxa"/>
          </w:tcPr>
          <w:p w14:paraId="6CC2624F" w14:textId="77777777" w:rsidR="002D293A" w:rsidRPr="005F4004" w:rsidRDefault="002D293A" w:rsidP="005F4004">
            <w:pPr>
              <w:widowControl w:val="0"/>
              <w:spacing w:after="60" w:line="280" w:lineRule="exact"/>
              <w:rPr>
                <w:rFonts w:ascii="Arial" w:hAnsi="Arial" w:cs="Arial"/>
                <w:iCs/>
                <w:sz w:val="20"/>
                <w:szCs w:val="20"/>
                <w:lang w:val="en-US" w:eastAsia="en-US"/>
              </w:rPr>
            </w:pPr>
          </w:p>
        </w:tc>
        <w:tc>
          <w:tcPr>
            <w:tcW w:w="3006" w:type="dxa"/>
          </w:tcPr>
          <w:p w14:paraId="78426609" w14:textId="77777777" w:rsidR="002D293A" w:rsidRPr="005F4004" w:rsidRDefault="002D293A" w:rsidP="005F4004">
            <w:pPr>
              <w:widowControl w:val="0"/>
              <w:spacing w:after="60" w:line="280" w:lineRule="exact"/>
              <w:rPr>
                <w:rFonts w:ascii="Arial" w:hAnsi="Arial" w:cs="Arial"/>
                <w:iCs/>
                <w:sz w:val="20"/>
                <w:szCs w:val="20"/>
                <w:lang w:val="en-US" w:eastAsia="en-US"/>
              </w:rPr>
            </w:pPr>
          </w:p>
        </w:tc>
      </w:tr>
      <w:tr w:rsidR="002D293A" w:rsidRPr="00A204A4" w14:paraId="706C3870" w14:textId="77777777" w:rsidTr="007E32E1">
        <w:tc>
          <w:tcPr>
            <w:tcW w:w="3005" w:type="dxa"/>
          </w:tcPr>
          <w:p w14:paraId="18D682EB" w14:textId="77777777" w:rsidR="002D293A" w:rsidRPr="005F4004" w:rsidRDefault="002D293A" w:rsidP="005F4004">
            <w:pPr>
              <w:widowControl w:val="0"/>
              <w:spacing w:after="60" w:line="280" w:lineRule="exact"/>
              <w:rPr>
                <w:rFonts w:ascii="Arial" w:hAnsi="Arial" w:cs="Arial"/>
                <w:iCs/>
                <w:sz w:val="20"/>
                <w:szCs w:val="20"/>
                <w:lang w:val="en-US" w:eastAsia="en-US"/>
              </w:rPr>
            </w:pPr>
          </w:p>
        </w:tc>
        <w:tc>
          <w:tcPr>
            <w:tcW w:w="3005" w:type="dxa"/>
          </w:tcPr>
          <w:p w14:paraId="78692E5C" w14:textId="77777777" w:rsidR="002D293A" w:rsidRPr="005F4004" w:rsidRDefault="002D293A" w:rsidP="005F4004">
            <w:pPr>
              <w:widowControl w:val="0"/>
              <w:spacing w:after="60" w:line="280" w:lineRule="exact"/>
              <w:rPr>
                <w:rFonts w:ascii="Arial" w:hAnsi="Arial" w:cs="Arial"/>
                <w:iCs/>
                <w:sz w:val="20"/>
                <w:szCs w:val="20"/>
                <w:lang w:val="en-US" w:eastAsia="en-US"/>
              </w:rPr>
            </w:pPr>
          </w:p>
        </w:tc>
        <w:tc>
          <w:tcPr>
            <w:tcW w:w="3006" w:type="dxa"/>
          </w:tcPr>
          <w:p w14:paraId="76247A14" w14:textId="77777777" w:rsidR="002D293A" w:rsidRPr="005F4004" w:rsidRDefault="002D293A" w:rsidP="005F4004">
            <w:pPr>
              <w:widowControl w:val="0"/>
              <w:spacing w:after="60" w:line="280" w:lineRule="exact"/>
              <w:rPr>
                <w:rFonts w:ascii="Arial" w:hAnsi="Arial" w:cs="Arial"/>
                <w:iCs/>
                <w:sz w:val="20"/>
                <w:szCs w:val="20"/>
                <w:lang w:val="en-US" w:eastAsia="en-US"/>
              </w:rPr>
            </w:pPr>
          </w:p>
        </w:tc>
      </w:tr>
      <w:tr w:rsidR="002D293A" w:rsidRPr="00A204A4" w14:paraId="7443ED84" w14:textId="77777777" w:rsidTr="007E32E1">
        <w:tc>
          <w:tcPr>
            <w:tcW w:w="3005" w:type="dxa"/>
          </w:tcPr>
          <w:p w14:paraId="02BE258A" w14:textId="77777777" w:rsidR="002D293A" w:rsidRPr="005F4004" w:rsidRDefault="002D293A" w:rsidP="005F4004">
            <w:pPr>
              <w:widowControl w:val="0"/>
              <w:spacing w:after="60" w:line="280" w:lineRule="exact"/>
              <w:rPr>
                <w:rFonts w:ascii="Arial" w:hAnsi="Arial" w:cs="Arial"/>
                <w:iCs/>
                <w:sz w:val="20"/>
                <w:szCs w:val="20"/>
                <w:lang w:val="en-US" w:eastAsia="en-US"/>
              </w:rPr>
            </w:pPr>
          </w:p>
        </w:tc>
        <w:tc>
          <w:tcPr>
            <w:tcW w:w="3005" w:type="dxa"/>
          </w:tcPr>
          <w:p w14:paraId="53B2D48E" w14:textId="77777777" w:rsidR="002D293A" w:rsidRPr="005F4004" w:rsidRDefault="002D293A" w:rsidP="005F4004">
            <w:pPr>
              <w:widowControl w:val="0"/>
              <w:spacing w:after="60" w:line="280" w:lineRule="exact"/>
              <w:rPr>
                <w:rFonts w:ascii="Arial" w:hAnsi="Arial" w:cs="Arial"/>
                <w:iCs/>
                <w:sz w:val="20"/>
                <w:szCs w:val="20"/>
                <w:lang w:val="en-US" w:eastAsia="en-US"/>
              </w:rPr>
            </w:pPr>
          </w:p>
        </w:tc>
        <w:tc>
          <w:tcPr>
            <w:tcW w:w="3006" w:type="dxa"/>
          </w:tcPr>
          <w:p w14:paraId="0E9138FD" w14:textId="77777777" w:rsidR="002D293A" w:rsidRPr="005F4004" w:rsidRDefault="002D293A" w:rsidP="005F4004">
            <w:pPr>
              <w:widowControl w:val="0"/>
              <w:spacing w:after="60" w:line="280" w:lineRule="exact"/>
              <w:rPr>
                <w:rFonts w:ascii="Arial" w:hAnsi="Arial" w:cs="Arial"/>
                <w:iCs/>
                <w:sz w:val="20"/>
                <w:szCs w:val="20"/>
                <w:lang w:val="en-US" w:eastAsia="en-US"/>
              </w:rPr>
            </w:pPr>
          </w:p>
        </w:tc>
      </w:tr>
    </w:tbl>
    <w:p w14:paraId="6CFBD637" w14:textId="77777777" w:rsidR="002D293A" w:rsidRPr="005F4004" w:rsidRDefault="002D293A" w:rsidP="005F4004">
      <w:pPr>
        <w:widowControl w:val="0"/>
        <w:spacing w:after="60" w:line="280" w:lineRule="exact"/>
        <w:rPr>
          <w:rFonts w:ascii="Arial" w:hAnsi="Arial" w:cs="Arial"/>
          <w:iCs/>
          <w:sz w:val="20"/>
          <w:szCs w:val="20"/>
          <w:lang w:val="en-US" w:eastAsia="en-US"/>
        </w:rPr>
      </w:pPr>
    </w:p>
    <w:p w14:paraId="69487936" w14:textId="26006834" w:rsidR="007A6DC8" w:rsidRDefault="007A6DC8" w:rsidP="005F4004">
      <w:pPr>
        <w:pStyle w:val="Heading6"/>
        <w:keepNext w:val="0"/>
        <w:keepLines w:val="0"/>
        <w:widowControl w:val="0"/>
        <w:spacing w:before="0" w:line="280" w:lineRule="exact"/>
        <w:rPr>
          <w:rFonts w:cs="Arial"/>
          <w:sz w:val="20"/>
          <w:szCs w:val="20"/>
        </w:rPr>
      </w:pPr>
      <w:r>
        <w:rPr>
          <w:rFonts w:cs="Arial"/>
          <w:sz w:val="20"/>
          <w:szCs w:val="20"/>
        </w:rPr>
        <w:t>Slide 10:</w:t>
      </w:r>
    </w:p>
    <w:p w14:paraId="101A6947" w14:textId="5C4D5B11" w:rsidR="00E3430E" w:rsidRDefault="00E3430E" w:rsidP="00E3430E">
      <w:pPr>
        <w:widowControl w:val="0"/>
        <w:spacing w:after="60" w:line="280" w:lineRule="exact"/>
        <w:rPr>
          <w:rFonts w:ascii="Arial" w:hAnsi="Arial" w:cs="Arial"/>
          <w:b/>
          <w:bCs/>
          <w:iCs/>
          <w:sz w:val="20"/>
          <w:szCs w:val="20"/>
          <w:lang w:val="en-US" w:eastAsia="en-US"/>
        </w:rPr>
      </w:pPr>
      <w:r w:rsidRPr="00E3430E">
        <w:rPr>
          <w:rFonts w:ascii="Arial" w:hAnsi="Arial" w:cs="Arial"/>
          <w:b/>
          <w:bCs/>
          <w:iCs/>
          <w:sz w:val="20"/>
          <w:szCs w:val="20"/>
          <w:lang w:val="it-IT" w:eastAsia="en-US"/>
        </w:rPr>
        <w:t xml:space="preserve">Exercise 2: Group Research on ICH Disaster Risk </w:t>
      </w:r>
    </w:p>
    <w:p w14:paraId="257E7E38" w14:textId="3A5954E3" w:rsidR="007A6DC8" w:rsidRPr="007A6DC8" w:rsidRDefault="007A6DC8" w:rsidP="007A6DC8">
      <w:pPr>
        <w:widowControl w:val="0"/>
        <w:spacing w:after="60" w:line="280" w:lineRule="exact"/>
        <w:ind w:left="720"/>
        <w:rPr>
          <w:rFonts w:ascii="Arial" w:hAnsi="Arial" w:cs="Arial"/>
          <w:b/>
          <w:bCs/>
          <w:iCs/>
          <w:sz w:val="20"/>
          <w:szCs w:val="20"/>
          <w:lang w:val="en-US" w:eastAsia="en-US"/>
        </w:rPr>
      </w:pPr>
      <w:r w:rsidRPr="007A6DC8">
        <w:rPr>
          <w:rFonts w:ascii="Arial" w:hAnsi="Arial" w:cs="Arial"/>
          <w:b/>
          <w:bCs/>
          <w:iCs/>
          <w:sz w:val="20"/>
          <w:szCs w:val="20"/>
          <w:lang w:val="en-US" w:eastAsia="en-US"/>
        </w:rPr>
        <w:t>Goal:</w:t>
      </w:r>
    </w:p>
    <w:p w14:paraId="14269AAA" w14:textId="77777777" w:rsidR="007A6DC8" w:rsidRDefault="007A6DC8" w:rsidP="007A6DC8">
      <w:pPr>
        <w:widowControl w:val="0"/>
        <w:spacing w:after="60" w:line="280" w:lineRule="exact"/>
        <w:rPr>
          <w:rFonts w:ascii="Arial" w:hAnsi="Arial" w:cs="Arial"/>
          <w:iCs/>
          <w:sz w:val="20"/>
          <w:szCs w:val="20"/>
          <w:lang w:val="en-US" w:eastAsia="en-US"/>
        </w:rPr>
      </w:pPr>
      <w:r w:rsidRPr="007A6DC8">
        <w:rPr>
          <w:rFonts w:ascii="Arial" w:hAnsi="Arial" w:cs="Arial"/>
          <w:iCs/>
          <w:sz w:val="20"/>
          <w:szCs w:val="20"/>
          <w:lang w:val="en-US" w:eastAsia="en-US"/>
        </w:rPr>
        <w:t>To complete the ICH Disaster Risk assessment for a selected ICH element</w:t>
      </w:r>
      <w:r>
        <w:rPr>
          <w:rFonts w:ascii="Arial" w:hAnsi="Arial" w:cs="Arial"/>
          <w:iCs/>
          <w:sz w:val="20"/>
          <w:szCs w:val="20"/>
          <w:lang w:val="en-US" w:eastAsia="en-US"/>
        </w:rPr>
        <w:t xml:space="preserve">. </w:t>
      </w:r>
    </w:p>
    <w:p w14:paraId="6BB2CF23" w14:textId="05B82A12" w:rsidR="007A6DC8" w:rsidRPr="007A6DC8" w:rsidRDefault="007A6DC8" w:rsidP="007A6DC8">
      <w:pPr>
        <w:widowControl w:val="0"/>
        <w:spacing w:after="60" w:line="280" w:lineRule="exact"/>
        <w:rPr>
          <w:rFonts w:ascii="Arial" w:hAnsi="Arial" w:cs="Arial"/>
          <w:iCs/>
          <w:sz w:val="20"/>
          <w:szCs w:val="20"/>
          <w:lang w:val="en-US" w:eastAsia="en-US"/>
        </w:rPr>
      </w:pPr>
      <w:r w:rsidRPr="007A6DC8">
        <w:rPr>
          <w:rFonts w:ascii="Arial" w:hAnsi="Arial" w:cs="Arial"/>
          <w:iCs/>
          <w:sz w:val="20"/>
          <w:szCs w:val="20"/>
          <w:lang w:val="en-US" w:eastAsia="en-US"/>
        </w:rPr>
        <w:t xml:space="preserve">This can be started during the </w:t>
      </w:r>
      <w:proofErr w:type="gramStart"/>
      <w:r w:rsidRPr="007A6DC8">
        <w:rPr>
          <w:rFonts w:ascii="Arial" w:hAnsi="Arial" w:cs="Arial"/>
          <w:iCs/>
          <w:sz w:val="20"/>
          <w:szCs w:val="20"/>
          <w:lang w:val="en-US" w:eastAsia="en-US"/>
        </w:rPr>
        <w:t>workshop, or</w:t>
      </w:r>
      <w:proofErr w:type="gramEnd"/>
      <w:r w:rsidRPr="007A6DC8">
        <w:rPr>
          <w:rFonts w:ascii="Arial" w:hAnsi="Arial" w:cs="Arial"/>
          <w:iCs/>
          <w:sz w:val="20"/>
          <w:szCs w:val="20"/>
          <w:lang w:val="en-US" w:eastAsia="en-US"/>
        </w:rPr>
        <w:t xml:space="preserve"> tackled later</w:t>
      </w:r>
      <w:r w:rsidR="005A5A5E">
        <w:rPr>
          <w:rFonts w:ascii="Arial" w:hAnsi="Arial" w:cs="Arial"/>
          <w:iCs/>
          <w:sz w:val="20"/>
          <w:szCs w:val="20"/>
          <w:lang w:val="en-US" w:eastAsia="en-US"/>
        </w:rPr>
        <w:t>.</w:t>
      </w:r>
    </w:p>
    <w:p w14:paraId="45C15479" w14:textId="77777777" w:rsidR="007A6DC8" w:rsidRPr="007A6DC8" w:rsidRDefault="007A6DC8" w:rsidP="007A6DC8">
      <w:pPr>
        <w:widowControl w:val="0"/>
        <w:spacing w:after="60" w:line="280" w:lineRule="exact"/>
        <w:ind w:left="720"/>
        <w:rPr>
          <w:rFonts w:ascii="Arial" w:hAnsi="Arial" w:cs="Arial"/>
          <w:b/>
          <w:bCs/>
          <w:iCs/>
          <w:sz w:val="20"/>
          <w:szCs w:val="20"/>
          <w:lang w:val="en-US" w:eastAsia="en-US"/>
        </w:rPr>
      </w:pPr>
      <w:r w:rsidRPr="007A6DC8">
        <w:rPr>
          <w:rFonts w:ascii="Arial" w:hAnsi="Arial" w:cs="Arial"/>
          <w:b/>
          <w:bCs/>
          <w:iCs/>
          <w:sz w:val="20"/>
          <w:szCs w:val="20"/>
          <w:lang w:val="en-US" w:eastAsia="en-US"/>
        </w:rPr>
        <w:t xml:space="preserve">Learning objective: </w:t>
      </w:r>
    </w:p>
    <w:p w14:paraId="24D27469" w14:textId="77777777" w:rsidR="007A6DC8" w:rsidRPr="007A6DC8" w:rsidRDefault="007A6DC8" w:rsidP="007A6DC8">
      <w:pPr>
        <w:widowControl w:val="0"/>
        <w:spacing w:after="60" w:line="280" w:lineRule="exact"/>
        <w:rPr>
          <w:rFonts w:ascii="Arial" w:hAnsi="Arial" w:cs="Arial"/>
          <w:iCs/>
          <w:sz w:val="20"/>
          <w:szCs w:val="20"/>
          <w:lang w:val="en-US" w:eastAsia="en-US"/>
        </w:rPr>
      </w:pPr>
      <w:r w:rsidRPr="007A6DC8">
        <w:rPr>
          <w:rFonts w:ascii="Arial" w:hAnsi="Arial" w:cs="Arial"/>
          <w:iCs/>
          <w:sz w:val="20"/>
          <w:szCs w:val="20"/>
          <w:lang w:val="en-US" w:eastAsia="en-US"/>
        </w:rPr>
        <w:t xml:space="preserve">This exercise enables participants to consider: </w:t>
      </w:r>
    </w:p>
    <w:p w14:paraId="38C89A71" w14:textId="77777777" w:rsidR="007A6DC8" w:rsidRPr="007A6DC8" w:rsidRDefault="007A6DC8" w:rsidP="007A6DC8">
      <w:pPr>
        <w:widowControl w:val="0"/>
        <w:numPr>
          <w:ilvl w:val="0"/>
          <w:numId w:val="8"/>
        </w:numPr>
        <w:tabs>
          <w:tab w:val="num" w:pos="720"/>
        </w:tabs>
        <w:spacing w:after="60" w:line="280" w:lineRule="exact"/>
        <w:rPr>
          <w:rFonts w:ascii="Arial" w:hAnsi="Arial" w:cs="Arial"/>
          <w:iCs/>
          <w:sz w:val="20"/>
          <w:szCs w:val="20"/>
          <w:lang w:val="en-US" w:eastAsia="en-US"/>
        </w:rPr>
      </w:pPr>
      <w:r w:rsidRPr="007A6DC8">
        <w:rPr>
          <w:rFonts w:ascii="Arial" w:hAnsi="Arial" w:cs="Arial"/>
          <w:iCs/>
          <w:sz w:val="20"/>
          <w:szCs w:val="20"/>
          <w:lang w:val="en-US" w:eastAsia="en-US"/>
        </w:rPr>
        <w:t xml:space="preserve">the impact of one or more hazards and emergencies on the safeguarding or ongoing practice </w:t>
      </w:r>
      <w:r w:rsidRPr="007A6DC8">
        <w:rPr>
          <w:rFonts w:ascii="Arial" w:hAnsi="Arial" w:cs="Arial"/>
          <w:iCs/>
          <w:sz w:val="20"/>
          <w:szCs w:val="20"/>
          <w:lang w:val="en-US" w:eastAsia="en-US"/>
        </w:rPr>
        <w:lastRenderedPageBreak/>
        <w:t>of one or more ICH elements</w:t>
      </w:r>
    </w:p>
    <w:p w14:paraId="02D9A0AB" w14:textId="77777777" w:rsidR="007A6DC8" w:rsidRPr="007A6DC8" w:rsidRDefault="007A6DC8" w:rsidP="007A6DC8">
      <w:pPr>
        <w:widowControl w:val="0"/>
        <w:numPr>
          <w:ilvl w:val="0"/>
          <w:numId w:val="8"/>
        </w:numPr>
        <w:tabs>
          <w:tab w:val="num" w:pos="720"/>
        </w:tabs>
        <w:spacing w:after="60" w:line="280" w:lineRule="exact"/>
        <w:rPr>
          <w:rFonts w:ascii="Arial" w:hAnsi="Arial" w:cs="Arial"/>
          <w:iCs/>
          <w:sz w:val="20"/>
          <w:szCs w:val="20"/>
          <w:lang w:val="en-US" w:eastAsia="en-US"/>
        </w:rPr>
      </w:pPr>
      <w:r w:rsidRPr="007A6DC8">
        <w:rPr>
          <w:rFonts w:ascii="Arial" w:hAnsi="Arial" w:cs="Arial"/>
          <w:iCs/>
          <w:sz w:val="20"/>
          <w:szCs w:val="20"/>
          <w:lang w:val="en-US" w:eastAsia="en-US"/>
        </w:rPr>
        <w:t xml:space="preserve">how the ICH might be </w:t>
      </w:r>
      <w:proofErr w:type="spellStart"/>
      <w:r w:rsidRPr="007A6DC8">
        <w:rPr>
          <w:rFonts w:ascii="Arial" w:hAnsi="Arial" w:cs="Arial"/>
          <w:iCs/>
          <w:sz w:val="20"/>
          <w:szCs w:val="20"/>
          <w:lang w:val="en-US" w:eastAsia="en-US"/>
        </w:rPr>
        <w:t>mobilised</w:t>
      </w:r>
      <w:proofErr w:type="spellEnd"/>
      <w:r w:rsidRPr="007A6DC8">
        <w:rPr>
          <w:rFonts w:ascii="Arial" w:hAnsi="Arial" w:cs="Arial"/>
          <w:iCs/>
          <w:sz w:val="20"/>
          <w:szCs w:val="20"/>
          <w:lang w:val="en-US" w:eastAsia="en-US"/>
        </w:rPr>
        <w:t xml:space="preserve"> during and after the hazard to mitigate the impact of disaster</w:t>
      </w:r>
    </w:p>
    <w:p w14:paraId="71F57BC3" w14:textId="77777777" w:rsidR="007A6DC8" w:rsidRPr="007A6DC8" w:rsidRDefault="007A6DC8" w:rsidP="007A6DC8">
      <w:pPr>
        <w:widowControl w:val="0"/>
        <w:numPr>
          <w:ilvl w:val="0"/>
          <w:numId w:val="8"/>
        </w:numPr>
        <w:tabs>
          <w:tab w:val="num" w:pos="720"/>
        </w:tabs>
        <w:spacing w:after="60" w:line="280" w:lineRule="exact"/>
        <w:rPr>
          <w:rFonts w:ascii="Arial" w:hAnsi="Arial" w:cs="Arial"/>
          <w:iCs/>
          <w:sz w:val="20"/>
          <w:szCs w:val="20"/>
          <w:lang w:val="en-US" w:eastAsia="en-US"/>
        </w:rPr>
      </w:pPr>
      <w:r w:rsidRPr="007A6DC8">
        <w:rPr>
          <w:rFonts w:ascii="Arial" w:hAnsi="Arial" w:cs="Arial"/>
          <w:iCs/>
          <w:sz w:val="20"/>
          <w:szCs w:val="20"/>
          <w:lang w:val="en-US" w:eastAsia="en-US"/>
        </w:rPr>
        <w:t>how the ICH might be transformed by the disaster or adapted by its bearers</w:t>
      </w:r>
    </w:p>
    <w:p w14:paraId="7199D828" w14:textId="77777777" w:rsidR="007A6DC8" w:rsidRPr="007A6DC8" w:rsidRDefault="007A6DC8" w:rsidP="007A6DC8">
      <w:pPr>
        <w:widowControl w:val="0"/>
        <w:numPr>
          <w:ilvl w:val="0"/>
          <w:numId w:val="8"/>
        </w:numPr>
        <w:tabs>
          <w:tab w:val="num" w:pos="720"/>
        </w:tabs>
        <w:spacing w:after="60" w:line="280" w:lineRule="exact"/>
        <w:rPr>
          <w:rFonts w:ascii="Arial" w:hAnsi="Arial" w:cs="Arial"/>
          <w:iCs/>
          <w:sz w:val="20"/>
          <w:szCs w:val="20"/>
          <w:lang w:val="en-US" w:eastAsia="en-US"/>
        </w:rPr>
      </w:pPr>
      <w:r w:rsidRPr="007A6DC8">
        <w:rPr>
          <w:rFonts w:ascii="Arial" w:hAnsi="Arial" w:cs="Arial"/>
          <w:iCs/>
          <w:sz w:val="20"/>
          <w:szCs w:val="20"/>
          <w:lang w:val="en-US" w:eastAsia="en-US"/>
        </w:rPr>
        <w:t xml:space="preserve">what measures need to be put in place to safeguard ICH and strengthen its transmission following </w:t>
      </w:r>
      <w:proofErr w:type="gramStart"/>
      <w:r w:rsidRPr="007A6DC8">
        <w:rPr>
          <w:rFonts w:ascii="Arial" w:hAnsi="Arial" w:cs="Arial"/>
          <w:iCs/>
          <w:sz w:val="20"/>
          <w:szCs w:val="20"/>
          <w:lang w:val="en-US" w:eastAsia="en-US"/>
        </w:rPr>
        <w:t>disaster</w:t>
      </w:r>
      <w:proofErr w:type="gramEnd"/>
    </w:p>
    <w:p w14:paraId="141E6975" w14:textId="0BA548B5" w:rsidR="00E3430E" w:rsidRPr="005F4004" w:rsidRDefault="00E3430E" w:rsidP="00E3430E">
      <w:pPr>
        <w:pStyle w:val="Heading6"/>
        <w:keepNext w:val="0"/>
        <w:keepLines w:val="0"/>
        <w:widowControl w:val="0"/>
        <w:spacing w:before="0" w:line="280" w:lineRule="exact"/>
        <w:rPr>
          <w:rFonts w:cs="Arial"/>
          <w:sz w:val="20"/>
          <w:szCs w:val="20"/>
        </w:rPr>
      </w:pPr>
      <w:r>
        <w:rPr>
          <w:rFonts w:cs="Arial"/>
          <w:sz w:val="20"/>
          <w:szCs w:val="20"/>
        </w:rPr>
        <w:t>SLIDE 11</w:t>
      </w:r>
    </w:p>
    <w:p w14:paraId="37CA05CD" w14:textId="77777777" w:rsidR="001E27D4" w:rsidRDefault="001E27D4" w:rsidP="001E27D4">
      <w:pPr>
        <w:widowControl w:val="0"/>
        <w:spacing w:after="60" w:line="280" w:lineRule="exact"/>
        <w:rPr>
          <w:rFonts w:ascii="Arial" w:hAnsi="Arial" w:cs="Arial"/>
          <w:b/>
          <w:bCs/>
          <w:iCs/>
          <w:sz w:val="20"/>
          <w:szCs w:val="20"/>
          <w:lang w:val="it-IT" w:eastAsia="en-US"/>
        </w:rPr>
      </w:pPr>
      <w:r w:rsidRPr="001E27D4">
        <w:rPr>
          <w:rFonts w:ascii="Arial" w:hAnsi="Arial" w:cs="Arial"/>
          <w:b/>
          <w:bCs/>
          <w:iCs/>
          <w:sz w:val="20"/>
          <w:szCs w:val="20"/>
          <w:lang w:val="it-IT" w:eastAsia="en-US"/>
        </w:rPr>
        <w:t xml:space="preserve">Exercise 2: Group Research on ICH Disaster Risk – steps </w:t>
      </w:r>
    </w:p>
    <w:p w14:paraId="282CE222" w14:textId="6EE08E8F" w:rsidR="00E3430E" w:rsidRPr="00E3430E" w:rsidRDefault="00E3430E" w:rsidP="001E27D4">
      <w:pPr>
        <w:widowControl w:val="0"/>
        <w:spacing w:after="60" w:line="280" w:lineRule="exact"/>
        <w:rPr>
          <w:rFonts w:ascii="Arial" w:hAnsi="Arial" w:cs="Arial"/>
          <w:b/>
          <w:bCs/>
          <w:iCs/>
          <w:sz w:val="20"/>
          <w:szCs w:val="20"/>
          <w:lang w:val="en-US" w:eastAsia="en-US"/>
        </w:rPr>
      </w:pPr>
      <w:r w:rsidRPr="00E3430E">
        <w:rPr>
          <w:rFonts w:ascii="Arial" w:hAnsi="Arial" w:cs="Arial"/>
          <w:b/>
          <w:bCs/>
          <w:iCs/>
          <w:sz w:val="20"/>
          <w:szCs w:val="20"/>
          <w:lang w:val="en-US" w:eastAsia="en-US"/>
        </w:rPr>
        <w:t xml:space="preserve">Steps: </w:t>
      </w:r>
    </w:p>
    <w:p w14:paraId="5CEBF689" w14:textId="77777777" w:rsidR="00E3430E" w:rsidRPr="00E3430E" w:rsidRDefault="00E3430E" w:rsidP="00E3430E">
      <w:pPr>
        <w:widowControl w:val="0"/>
        <w:numPr>
          <w:ilvl w:val="0"/>
          <w:numId w:val="29"/>
        </w:numPr>
        <w:spacing w:after="60" w:line="280" w:lineRule="exact"/>
        <w:rPr>
          <w:rFonts w:ascii="Arial" w:hAnsi="Arial" w:cs="Arial"/>
          <w:iCs/>
          <w:sz w:val="20"/>
          <w:szCs w:val="20"/>
          <w:lang w:val="en-US" w:eastAsia="en-US"/>
        </w:rPr>
      </w:pPr>
      <w:r w:rsidRPr="00E3430E">
        <w:rPr>
          <w:rFonts w:ascii="Arial" w:hAnsi="Arial" w:cs="Arial"/>
          <w:iCs/>
          <w:sz w:val="20"/>
          <w:szCs w:val="20"/>
          <w:lang w:val="en-US" w:eastAsia="en-US"/>
        </w:rPr>
        <w:t>Each group uses the same ICH element considered in last week’s workshop and today’s Exercise 1 - or chooses a new one (or several!)</w:t>
      </w:r>
    </w:p>
    <w:p w14:paraId="635DCAD9" w14:textId="77777777" w:rsidR="00E3430E" w:rsidRPr="00E3430E" w:rsidRDefault="00E3430E" w:rsidP="00E3430E">
      <w:pPr>
        <w:widowControl w:val="0"/>
        <w:numPr>
          <w:ilvl w:val="0"/>
          <w:numId w:val="29"/>
        </w:numPr>
        <w:spacing w:after="60" w:line="280" w:lineRule="exact"/>
        <w:rPr>
          <w:rFonts w:ascii="Arial" w:hAnsi="Arial" w:cs="Arial"/>
          <w:iCs/>
          <w:sz w:val="20"/>
          <w:szCs w:val="20"/>
          <w:lang w:val="en-US" w:eastAsia="en-US"/>
        </w:rPr>
      </w:pPr>
      <w:r w:rsidRPr="00E3430E">
        <w:rPr>
          <w:rFonts w:ascii="Arial" w:hAnsi="Arial" w:cs="Arial"/>
          <w:iCs/>
          <w:sz w:val="20"/>
          <w:szCs w:val="20"/>
          <w:lang w:val="en-US" w:eastAsia="en-US"/>
        </w:rPr>
        <w:t>Confirm cultural permission or FPIC requirements associated with the selected ICH element(s)</w:t>
      </w:r>
    </w:p>
    <w:p w14:paraId="203BC1F2" w14:textId="77777777" w:rsidR="00E3430E" w:rsidRPr="00E3430E" w:rsidRDefault="00E3430E" w:rsidP="00E3430E">
      <w:pPr>
        <w:widowControl w:val="0"/>
        <w:numPr>
          <w:ilvl w:val="0"/>
          <w:numId w:val="29"/>
        </w:numPr>
        <w:spacing w:after="60" w:line="280" w:lineRule="exact"/>
        <w:rPr>
          <w:rFonts w:ascii="Arial" w:hAnsi="Arial" w:cs="Arial"/>
          <w:iCs/>
          <w:sz w:val="20"/>
          <w:szCs w:val="20"/>
          <w:lang w:val="en-US" w:eastAsia="en-US"/>
        </w:rPr>
      </w:pPr>
      <w:r w:rsidRPr="00E3430E">
        <w:rPr>
          <w:rFonts w:ascii="Arial" w:hAnsi="Arial" w:cs="Arial"/>
          <w:iCs/>
          <w:sz w:val="20"/>
          <w:szCs w:val="20"/>
          <w:lang w:val="en-US" w:eastAsia="en-US"/>
        </w:rPr>
        <w:t xml:space="preserve">Each group meets to complete the remaining steps, doing further research as </w:t>
      </w:r>
      <w:proofErr w:type="gramStart"/>
      <w:r w:rsidRPr="00E3430E">
        <w:rPr>
          <w:rFonts w:ascii="Arial" w:hAnsi="Arial" w:cs="Arial"/>
          <w:iCs/>
          <w:sz w:val="20"/>
          <w:szCs w:val="20"/>
          <w:lang w:val="en-US" w:eastAsia="en-US"/>
        </w:rPr>
        <w:t>necessary</w:t>
      </w:r>
      <w:proofErr w:type="gramEnd"/>
    </w:p>
    <w:p w14:paraId="2F8C35F6" w14:textId="77777777" w:rsidR="00E3430E" w:rsidRPr="00E3430E" w:rsidRDefault="00E3430E" w:rsidP="00E3430E">
      <w:pPr>
        <w:widowControl w:val="0"/>
        <w:numPr>
          <w:ilvl w:val="0"/>
          <w:numId w:val="29"/>
        </w:numPr>
        <w:spacing w:after="60" w:line="280" w:lineRule="exact"/>
        <w:rPr>
          <w:rFonts w:ascii="Arial" w:hAnsi="Arial" w:cs="Arial"/>
          <w:iCs/>
          <w:sz w:val="20"/>
          <w:szCs w:val="20"/>
          <w:lang w:val="en-US" w:eastAsia="en-US"/>
        </w:rPr>
      </w:pPr>
      <w:r w:rsidRPr="00E3430E">
        <w:rPr>
          <w:rFonts w:ascii="Arial" w:hAnsi="Arial" w:cs="Arial"/>
          <w:iCs/>
          <w:sz w:val="20"/>
          <w:szCs w:val="20"/>
          <w:lang w:val="en-US" w:eastAsia="en-US"/>
        </w:rPr>
        <w:t xml:space="preserve">Complete any gaps in Handout 1 from Unit 063, and in Handout 2 from this </w:t>
      </w:r>
      <w:proofErr w:type="gramStart"/>
      <w:r w:rsidRPr="00E3430E">
        <w:rPr>
          <w:rFonts w:ascii="Arial" w:hAnsi="Arial" w:cs="Arial"/>
          <w:iCs/>
          <w:sz w:val="20"/>
          <w:szCs w:val="20"/>
          <w:lang w:val="en-US" w:eastAsia="en-US"/>
        </w:rPr>
        <w:t>module</w:t>
      </w:r>
      <w:proofErr w:type="gramEnd"/>
    </w:p>
    <w:p w14:paraId="30FED810" w14:textId="77777777" w:rsidR="00E3430E" w:rsidRPr="00E3430E" w:rsidRDefault="00E3430E" w:rsidP="00E3430E">
      <w:pPr>
        <w:widowControl w:val="0"/>
        <w:numPr>
          <w:ilvl w:val="0"/>
          <w:numId w:val="29"/>
        </w:numPr>
        <w:spacing w:after="60" w:line="280" w:lineRule="exact"/>
        <w:rPr>
          <w:rFonts w:ascii="Arial" w:hAnsi="Arial" w:cs="Arial"/>
          <w:iCs/>
          <w:sz w:val="20"/>
          <w:szCs w:val="20"/>
          <w:lang w:val="en-US" w:eastAsia="en-US"/>
        </w:rPr>
      </w:pPr>
      <w:r w:rsidRPr="00E3430E">
        <w:rPr>
          <w:rFonts w:ascii="Arial" w:hAnsi="Arial" w:cs="Arial"/>
          <w:iCs/>
          <w:sz w:val="20"/>
          <w:szCs w:val="20"/>
          <w:lang w:val="en-US" w:eastAsia="en-US"/>
        </w:rPr>
        <w:t>Respond to the questions and prompts in Handout 3</w:t>
      </w:r>
    </w:p>
    <w:p w14:paraId="3BB3B268" w14:textId="77777777" w:rsidR="00E3430E" w:rsidRPr="00E3430E" w:rsidRDefault="00E3430E" w:rsidP="00E3430E">
      <w:pPr>
        <w:widowControl w:val="0"/>
        <w:numPr>
          <w:ilvl w:val="0"/>
          <w:numId w:val="29"/>
        </w:numPr>
        <w:spacing w:after="60" w:line="280" w:lineRule="exact"/>
        <w:rPr>
          <w:rFonts w:ascii="Arial" w:hAnsi="Arial" w:cs="Arial"/>
          <w:iCs/>
          <w:sz w:val="20"/>
          <w:szCs w:val="20"/>
          <w:lang w:val="en-US" w:eastAsia="en-US"/>
        </w:rPr>
      </w:pPr>
      <w:r w:rsidRPr="00E3430E">
        <w:rPr>
          <w:rFonts w:ascii="Arial" w:hAnsi="Arial" w:cs="Arial"/>
          <w:iCs/>
          <w:sz w:val="20"/>
          <w:szCs w:val="20"/>
          <w:lang w:val="en-US" w:eastAsia="en-US"/>
        </w:rPr>
        <w:t xml:space="preserve">Present the full results for </w:t>
      </w:r>
      <w:proofErr w:type="gramStart"/>
      <w:r w:rsidRPr="00E3430E">
        <w:rPr>
          <w:rFonts w:ascii="Arial" w:hAnsi="Arial" w:cs="Arial"/>
          <w:iCs/>
          <w:sz w:val="20"/>
          <w:szCs w:val="20"/>
          <w:lang w:val="en-US" w:eastAsia="en-US"/>
        </w:rPr>
        <w:t>discussion</w:t>
      </w:r>
      <w:proofErr w:type="gramEnd"/>
    </w:p>
    <w:p w14:paraId="5865039E" w14:textId="72237B95" w:rsidR="004464B2" w:rsidRPr="005F4004" w:rsidRDefault="004464B2" w:rsidP="004464B2">
      <w:pPr>
        <w:pStyle w:val="Heading6"/>
        <w:keepNext w:val="0"/>
        <w:keepLines w:val="0"/>
        <w:widowControl w:val="0"/>
        <w:spacing w:before="0" w:line="280" w:lineRule="exact"/>
        <w:rPr>
          <w:rFonts w:cs="Arial"/>
          <w:sz w:val="20"/>
          <w:szCs w:val="20"/>
        </w:rPr>
      </w:pPr>
      <w:r>
        <w:rPr>
          <w:rFonts w:cs="Arial"/>
          <w:sz w:val="20"/>
          <w:szCs w:val="20"/>
        </w:rPr>
        <w:t>SLIDE 12</w:t>
      </w:r>
    </w:p>
    <w:p w14:paraId="3BA4646B" w14:textId="5FB3730E" w:rsidR="007A6DC8" w:rsidRDefault="00786D08" w:rsidP="00786D08">
      <w:pPr>
        <w:rPr>
          <w:b/>
          <w:bCs/>
          <w:lang w:val="en-AU" w:eastAsia="en-US"/>
        </w:rPr>
      </w:pPr>
      <w:r w:rsidRPr="00786D08">
        <w:rPr>
          <w:b/>
          <w:bCs/>
          <w:lang w:val="en-AU" w:eastAsia="en-US"/>
        </w:rPr>
        <w:t xml:space="preserve">EXERCISE 2a: </w:t>
      </w:r>
      <w:r>
        <w:rPr>
          <w:b/>
          <w:bCs/>
          <w:lang w:val="en-AU" w:eastAsia="en-US"/>
        </w:rPr>
        <w:t xml:space="preserve"> </w:t>
      </w:r>
      <w:r w:rsidRPr="00786D08">
        <w:rPr>
          <w:b/>
          <w:bCs/>
          <w:lang w:val="en-AU" w:eastAsia="en-US"/>
        </w:rPr>
        <w:t>ICH Risk in each phase of the Disaster Management Cycle</w:t>
      </w:r>
    </w:p>
    <w:p w14:paraId="7778EB07" w14:textId="77777777" w:rsidR="00786D08" w:rsidRPr="00786D08" w:rsidRDefault="00786D08" w:rsidP="00786D08">
      <w:pPr>
        <w:rPr>
          <w:lang w:val="en-US" w:eastAsia="en-US"/>
        </w:rPr>
      </w:pPr>
      <w:r w:rsidRPr="00786D08">
        <w:rPr>
          <w:lang w:val="en-AU" w:eastAsia="en-US"/>
        </w:rPr>
        <w:t xml:space="preserve">This exercise allows your group to further develop </w:t>
      </w:r>
      <w:r w:rsidRPr="00786D08">
        <w:rPr>
          <w:lang w:val="en-US" w:eastAsia="en-US"/>
        </w:rPr>
        <w:t>Section 3 of the Sample Inventorying Framework “</w:t>
      </w:r>
      <w:r w:rsidRPr="00786D08">
        <w:rPr>
          <w:lang w:val="en-GB" w:eastAsia="en-US"/>
        </w:rPr>
        <w:t>State of the ICH element: viability” (Handout 1 from Workshop 1)</w:t>
      </w:r>
    </w:p>
    <w:tbl>
      <w:tblPr>
        <w:tblW w:w="8810" w:type="dxa"/>
        <w:tblCellMar>
          <w:left w:w="0" w:type="dxa"/>
          <w:right w:w="0" w:type="dxa"/>
        </w:tblCellMar>
        <w:tblLook w:val="04A0" w:firstRow="1" w:lastRow="0" w:firstColumn="1" w:lastColumn="0" w:noHBand="0" w:noVBand="1"/>
      </w:tblPr>
      <w:tblGrid>
        <w:gridCol w:w="2294"/>
        <w:gridCol w:w="2172"/>
        <w:gridCol w:w="2172"/>
        <w:gridCol w:w="2172"/>
      </w:tblGrid>
      <w:tr w:rsidR="00786D08" w:rsidRPr="00786D08" w14:paraId="453F36D2" w14:textId="77777777" w:rsidTr="00786D08">
        <w:trPr>
          <w:trHeight w:val="416"/>
        </w:trPr>
        <w:tc>
          <w:tcPr>
            <w:tcW w:w="229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6" w:type="dxa"/>
              <w:bottom w:w="0" w:type="dxa"/>
              <w:right w:w="106" w:type="dxa"/>
            </w:tcMar>
            <w:hideMark/>
          </w:tcPr>
          <w:p w14:paraId="215CC282" w14:textId="77777777" w:rsidR="00786D08" w:rsidRPr="00786D08" w:rsidRDefault="00786D08" w:rsidP="00786D08">
            <w:pPr>
              <w:rPr>
                <w:lang w:val="en-US" w:eastAsia="en-US"/>
              </w:rPr>
            </w:pPr>
            <w:r w:rsidRPr="00786D08">
              <w:rPr>
                <w:b/>
                <w:bCs/>
                <w:lang w:val="en-US" w:eastAsia="en-US"/>
              </w:rPr>
              <w:t>Phase:</w:t>
            </w:r>
          </w:p>
        </w:tc>
        <w:tc>
          <w:tcPr>
            <w:tcW w:w="217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6" w:type="dxa"/>
              <w:bottom w:w="0" w:type="dxa"/>
              <w:right w:w="106" w:type="dxa"/>
            </w:tcMar>
            <w:hideMark/>
          </w:tcPr>
          <w:p w14:paraId="7E9EB476" w14:textId="77777777" w:rsidR="00786D08" w:rsidRPr="00786D08" w:rsidRDefault="00786D08" w:rsidP="00786D08">
            <w:pPr>
              <w:rPr>
                <w:lang w:val="en-US" w:eastAsia="en-US"/>
              </w:rPr>
            </w:pPr>
            <w:r w:rsidRPr="00786D08">
              <w:rPr>
                <w:b/>
                <w:bCs/>
                <w:lang w:val="en-US" w:eastAsia="en-US"/>
              </w:rPr>
              <w:t>Response</w:t>
            </w:r>
          </w:p>
        </w:tc>
        <w:tc>
          <w:tcPr>
            <w:tcW w:w="217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6" w:type="dxa"/>
              <w:bottom w:w="0" w:type="dxa"/>
              <w:right w:w="106" w:type="dxa"/>
            </w:tcMar>
            <w:hideMark/>
          </w:tcPr>
          <w:p w14:paraId="297E1EC3" w14:textId="77777777" w:rsidR="00786D08" w:rsidRPr="00786D08" w:rsidRDefault="00786D08" w:rsidP="00786D08">
            <w:pPr>
              <w:rPr>
                <w:lang w:val="en-US" w:eastAsia="en-US"/>
              </w:rPr>
            </w:pPr>
            <w:r w:rsidRPr="00786D08">
              <w:rPr>
                <w:b/>
                <w:bCs/>
                <w:lang w:val="en-US" w:eastAsia="en-US"/>
              </w:rPr>
              <w:t>Recovery</w:t>
            </w:r>
          </w:p>
        </w:tc>
        <w:tc>
          <w:tcPr>
            <w:tcW w:w="217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6" w:type="dxa"/>
              <w:bottom w:w="0" w:type="dxa"/>
              <w:right w:w="106" w:type="dxa"/>
            </w:tcMar>
            <w:hideMark/>
          </w:tcPr>
          <w:p w14:paraId="666ED71C" w14:textId="77777777" w:rsidR="00786D08" w:rsidRPr="00786D08" w:rsidRDefault="00786D08" w:rsidP="00786D08">
            <w:pPr>
              <w:ind w:left="567"/>
              <w:rPr>
                <w:lang w:val="en-US" w:eastAsia="en-US"/>
              </w:rPr>
            </w:pPr>
            <w:r w:rsidRPr="00786D08">
              <w:rPr>
                <w:b/>
                <w:bCs/>
                <w:lang w:val="en-US" w:eastAsia="en-US"/>
              </w:rPr>
              <w:t>Preparedness</w:t>
            </w:r>
          </w:p>
        </w:tc>
      </w:tr>
      <w:tr w:rsidR="00786D08" w:rsidRPr="00786D08" w14:paraId="4CCC6C0A" w14:textId="77777777" w:rsidTr="00786D08">
        <w:trPr>
          <w:trHeight w:val="930"/>
        </w:trPr>
        <w:tc>
          <w:tcPr>
            <w:tcW w:w="22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526F47A" w14:textId="77777777" w:rsidR="00786D08" w:rsidRPr="00786D08" w:rsidRDefault="00786D08" w:rsidP="00786D08">
            <w:pPr>
              <w:rPr>
                <w:lang w:val="en-US" w:eastAsia="en-US"/>
              </w:rPr>
            </w:pPr>
            <w:r w:rsidRPr="00786D08">
              <w:rPr>
                <w:lang w:val="en-US" w:eastAsia="en-US"/>
              </w:rPr>
              <w:t>Threats to continued enactment</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27DAC28" w14:textId="77777777" w:rsidR="00786D08" w:rsidRPr="00786D08" w:rsidRDefault="00786D08" w:rsidP="00786D08">
            <w:pPr>
              <w:ind w:left="567"/>
              <w:rPr>
                <w:lang w:val="en-US" w:eastAsia="en-US"/>
              </w:rPr>
            </w:pPr>
            <w:r w:rsidRPr="00786D08">
              <w:rPr>
                <w:lang w:val="en-US" w:eastAsia="en-US"/>
              </w:rPr>
              <w:t xml:space="preserve">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0A427172" w14:textId="77777777" w:rsidR="00786D08" w:rsidRPr="00786D08" w:rsidRDefault="00786D08" w:rsidP="00786D08">
            <w:pPr>
              <w:ind w:left="567"/>
              <w:rPr>
                <w:lang w:val="en-US" w:eastAsia="en-US"/>
              </w:rPr>
            </w:pPr>
            <w:r w:rsidRPr="00786D08">
              <w:rPr>
                <w:lang w:val="en-US" w:eastAsia="en-US"/>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206E002" w14:textId="77777777" w:rsidR="00786D08" w:rsidRPr="00786D08" w:rsidRDefault="00786D08" w:rsidP="00786D08">
            <w:pPr>
              <w:ind w:left="567"/>
              <w:rPr>
                <w:lang w:val="en-US" w:eastAsia="en-US"/>
              </w:rPr>
            </w:pPr>
            <w:r w:rsidRPr="00786D08">
              <w:rPr>
                <w:lang w:val="en-US" w:eastAsia="en-US"/>
              </w:rPr>
              <w:t> </w:t>
            </w:r>
          </w:p>
        </w:tc>
      </w:tr>
      <w:tr w:rsidR="00786D08" w:rsidRPr="00786D08" w14:paraId="53AC805D" w14:textId="77777777" w:rsidTr="00786D08">
        <w:trPr>
          <w:trHeight w:val="831"/>
        </w:trPr>
        <w:tc>
          <w:tcPr>
            <w:tcW w:w="22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959A821" w14:textId="77777777" w:rsidR="00786D08" w:rsidRPr="00786D08" w:rsidRDefault="00786D08" w:rsidP="00786D08">
            <w:pPr>
              <w:rPr>
                <w:lang w:val="en-US" w:eastAsia="en-US"/>
              </w:rPr>
            </w:pPr>
            <w:r w:rsidRPr="00786D08">
              <w:rPr>
                <w:lang w:val="en-US" w:eastAsia="en-US"/>
              </w:rPr>
              <w:t>Threats to continued transmission</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F93D46D" w14:textId="77777777" w:rsidR="00786D08" w:rsidRPr="00786D08" w:rsidRDefault="00786D08" w:rsidP="00786D08">
            <w:pPr>
              <w:ind w:left="567"/>
              <w:rPr>
                <w:lang w:val="en-US" w:eastAsia="en-US"/>
              </w:rPr>
            </w:pPr>
            <w:r w:rsidRPr="00786D08">
              <w:rPr>
                <w:lang w:val="en-US" w:eastAsia="en-US"/>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45493CA7" w14:textId="77777777" w:rsidR="00786D08" w:rsidRPr="00786D08" w:rsidRDefault="00786D08" w:rsidP="00786D08">
            <w:pPr>
              <w:ind w:left="567"/>
              <w:rPr>
                <w:lang w:val="en-US" w:eastAsia="en-US"/>
              </w:rPr>
            </w:pPr>
            <w:r w:rsidRPr="00786D08">
              <w:rPr>
                <w:lang w:val="en-US" w:eastAsia="en-US"/>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5A8B174" w14:textId="77777777" w:rsidR="00786D08" w:rsidRPr="00786D08" w:rsidRDefault="00786D08" w:rsidP="00786D08">
            <w:pPr>
              <w:ind w:left="567"/>
              <w:rPr>
                <w:lang w:val="en-US" w:eastAsia="en-US"/>
              </w:rPr>
            </w:pPr>
            <w:r w:rsidRPr="00786D08">
              <w:rPr>
                <w:lang w:val="en-US" w:eastAsia="en-US"/>
              </w:rPr>
              <w:t> </w:t>
            </w:r>
          </w:p>
        </w:tc>
      </w:tr>
      <w:tr w:rsidR="00786D08" w:rsidRPr="008A0D6D" w14:paraId="585BEB14" w14:textId="77777777" w:rsidTr="00786D08">
        <w:trPr>
          <w:trHeight w:val="831"/>
        </w:trPr>
        <w:tc>
          <w:tcPr>
            <w:tcW w:w="22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1BC545BB" w14:textId="77777777" w:rsidR="00786D08" w:rsidRPr="00786D08" w:rsidRDefault="00786D08" w:rsidP="00786D08">
            <w:pPr>
              <w:rPr>
                <w:lang w:val="en-US" w:eastAsia="en-US"/>
              </w:rPr>
            </w:pPr>
            <w:r w:rsidRPr="00786D08">
              <w:rPr>
                <w:lang w:val="en-US" w:eastAsia="en-US"/>
              </w:rPr>
              <w:t>Threats to access to resources</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A10D785" w14:textId="77777777" w:rsidR="00786D08" w:rsidRPr="00786D08" w:rsidRDefault="00786D08" w:rsidP="00786D08">
            <w:pPr>
              <w:ind w:left="567"/>
              <w:rPr>
                <w:lang w:val="en-US" w:eastAsia="en-US"/>
              </w:rPr>
            </w:pPr>
            <w:r w:rsidRPr="00786D08">
              <w:rPr>
                <w:lang w:val="en-US" w:eastAsia="en-US"/>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328F92E" w14:textId="77777777" w:rsidR="00786D08" w:rsidRPr="00786D08" w:rsidRDefault="00786D08" w:rsidP="00786D08">
            <w:pPr>
              <w:ind w:left="567"/>
              <w:rPr>
                <w:lang w:val="en-US" w:eastAsia="en-US"/>
              </w:rPr>
            </w:pPr>
            <w:r w:rsidRPr="00786D08">
              <w:rPr>
                <w:lang w:val="en-US" w:eastAsia="en-US"/>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05EC6143" w14:textId="77777777" w:rsidR="00786D08" w:rsidRPr="00786D08" w:rsidRDefault="00786D08" w:rsidP="00786D08">
            <w:pPr>
              <w:ind w:left="567"/>
              <w:rPr>
                <w:lang w:val="en-US" w:eastAsia="en-US"/>
              </w:rPr>
            </w:pPr>
            <w:r w:rsidRPr="00786D08">
              <w:rPr>
                <w:lang w:val="en-US" w:eastAsia="en-US"/>
              </w:rPr>
              <w:t> </w:t>
            </w:r>
          </w:p>
        </w:tc>
      </w:tr>
      <w:tr w:rsidR="00786D08" w:rsidRPr="00786D08" w14:paraId="5DDFC224" w14:textId="77777777" w:rsidTr="00786D08">
        <w:trPr>
          <w:trHeight w:val="416"/>
        </w:trPr>
        <w:tc>
          <w:tcPr>
            <w:tcW w:w="22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95650C1" w14:textId="77777777" w:rsidR="00786D08" w:rsidRPr="00786D08" w:rsidRDefault="00786D08" w:rsidP="00786D08">
            <w:pPr>
              <w:rPr>
                <w:lang w:val="en-US" w:eastAsia="en-US"/>
              </w:rPr>
            </w:pPr>
            <w:r w:rsidRPr="00786D08">
              <w:rPr>
                <w:lang w:val="en-US" w:eastAsia="en-US"/>
              </w:rPr>
              <w:t>Viability of other ICH</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F64EAEE" w14:textId="77777777" w:rsidR="00786D08" w:rsidRPr="00786D08" w:rsidRDefault="00786D08" w:rsidP="00786D08">
            <w:pPr>
              <w:ind w:left="567"/>
              <w:rPr>
                <w:lang w:val="en-US" w:eastAsia="en-US"/>
              </w:rPr>
            </w:pPr>
            <w:r w:rsidRPr="00786D08">
              <w:rPr>
                <w:lang w:val="en-US" w:eastAsia="en-US"/>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D959F1A" w14:textId="77777777" w:rsidR="00786D08" w:rsidRPr="00786D08" w:rsidRDefault="00786D08" w:rsidP="00786D08">
            <w:pPr>
              <w:ind w:left="567"/>
              <w:rPr>
                <w:lang w:val="en-US" w:eastAsia="en-US"/>
              </w:rPr>
            </w:pPr>
            <w:r w:rsidRPr="00786D08">
              <w:rPr>
                <w:lang w:val="en-US" w:eastAsia="en-US"/>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0057ED7" w14:textId="77777777" w:rsidR="00786D08" w:rsidRPr="00786D08" w:rsidRDefault="00786D08" w:rsidP="00786D08">
            <w:pPr>
              <w:ind w:left="567"/>
              <w:rPr>
                <w:lang w:val="en-US" w:eastAsia="en-US"/>
              </w:rPr>
            </w:pPr>
            <w:r w:rsidRPr="00786D08">
              <w:rPr>
                <w:lang w:val="en-US" w:eastAsia="en-US"/>
              </w:rPr>
              <w:t> </w:t>
            </w:r>
          </w:p>
        </w:tc>
      </w:tr>
      <w:tr w:rsidR="00786D08" w:rsidRPr="008A0D6D" w14:paraId="70F75E0C" w14:textId="77777777" w:rsidTr="00786D08">
        <w:trPr>
          <w:trHeight w:val="831"/>
        </w:trPr>
        <w:tc>
          <w:tcPr>
            <w:tcW w:w="22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C27B638" w14:textId="77777777" w:rsidR="00786D08" w:rsidRPr="00786D08" w:rsidRDefault="00786D08" w:rsidP="00786D08">
            <w:pPr>
              <w:rPr>
                <w:lang w:val="en-US" w:eastAsia="en-US"/>
              </w:rPr>
            </w:pPr>
            <w:r w:rsidRPr="00786D08">
              <w:rPr>
                <w:lang w:val="en-US" w:eastAsia="en-US"/>
              </w:rPr>
              <w:t xml:space="preserve">Safeguarding or other measures in place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4A8665B3" w14:textId="77777777" w:rsidR="00786D08" w:rsidRPr="00786D08" w:rsidRDefault="00786D08" w:rsidP="00786D08">
            <w:pPr>
              <w:ind w:left="567"/>
              <w:rPr>
                <w:lang w:val="en-US" w:eastAsia="en-US"/>
              </w:rPr>
            </w:pPr>
            <w:r w:rsidRPr="00786D08">
              <w:rPr>
                <w:lang w:val="en-US" w:eastAsia="en-US"/>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0F85879" w14:textId="77777777" w:rsidR="00786D08" w:rsidRPr="00786D08" w:rsidRDefault="00786D08" w:rsidP="00786D08">
            <w:pPr>
              <w:ind w:left="567"/>
              <w:rPr>
                <w:lang w:val="en-US" w:eastAsia="en-US"/>
              </w:rPr>
            </w:pPr>
            <w:r w:rsidRPr="00786D08">
              <w:rPr>
                <w:lang w:val="en-US" w:eastAsia="en-US"/>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266E8A1" w14:textId="77777777" w:rsidR="00786D08" w:rsidRPr="00786D08" w:rsidRDefault="00786D08" w:rsidP="00786D08">
            <w:pPr>
              <w:ind w:left="567"/>
              <w:rPr>
                <w:lang w:val="en-US" w:eastAsia="en-US"/>
              </w:rPr>
            </w:pPr>
            <w:r w:rsidRPr="00786D08">
              <w:rPr>
                <w:lang w:val="en-US" w:eastAsia="en-US"/>
              </w:rPr>
              <w:t> </w:t>
            </w:r>
          </w:p>
        </w:tc>
      </w:tr>
      <w:tr w:rsidR="00786D08" w:rsidRPr="008A0D6D" w14:paraId="1DCBE7BA" w14:textId="77777777" w:rsidTr="00786D08">
        <w:trPr>
          <w:trHeight w:val="831"/>
        </w:trPr>
        <w:tc>
          <w:tcPr>
            <w:tcW w:w="22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CDFF269" w14:textId="77777777" w:rsidR="00786D08" w:rsidRPr="00786D08" w:rsidRDefault="00786D08" w:rsidP="00786D08">
            <w:pPr>
              <w:rPr>
                <w:lang w:val="en-US" w:eastAsia="en-US"/>
              </w:rPr>
            </w:pPr>
            <w:r w:rsidRPr="00786D08">
              <w:rPr>
                <w:lang w:val="en-US" w:eastAsia="en-US"/>
              </w:rPr>
              <w:t>Safeguarding or other measures required</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16639052" w14:textId="77777777" w:rsidR="00786D08" w:rsidRPr="00786D08" w:rsidRDefault="00786D08" w:rsidP="00786D08">
            <w:pPr>
              <w:ind w:left="567"/>
              <w:rPr>
                <w:lang w:val="en-US" w:eastAsia="en-US"/>
              </w:rPr>
            </w:pPr>
            <w:r w:rsidRPr="00786D08">
              <w:rPr>
                <w:lang w:val="en-US" w:eastAsia="en-US"/>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04A45C08" w14:textId="77777777" w:rsidR="00786D08" w:rsidRPr="00786D08" w:rsidRDefault="00786D08" w:rsidP="00786D08">
            <w:pPr>
              <w:ind w:left="567"/>
              <w:rPr>
                <w:lang w:val="en-US" w:eastAsia="en-US"/>
              </w:rPr>
            </w:pPr>
            <w:r w:rsidRPr="00786D08">
              <w:rPr>
                <w:lang w:val="en-US" w:eastAsia="en-US"/>
              </w:rPr>
              <w:t> </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06B41E6" w14:textId="77777777" w:rsidR="00786D08" w:rsidRPr="00786D08" w:rsidRDefault="00786D08" w:rsidP="00786D08">
            <w:pPr>
              <w:ind w:left="567"/>
              <w:rPr>
                <w:lang w:val="en-US" w:eastAsia="en-US"/>
              </w:rPr>
            </w:pPr>
            <w:r w:rsidRPr="00786D08">
              <w:rPr>
                <w:lang w:val="en-US" w:eastAsia="en-US"/>
              </w:rPr>
              <w:t> </w:t>
            </w:r>
          </w:p>
        </w:tc>
      </w:tr>
    </w:tbl>
    <w:p w14:paraId="166772FA" w14:textId="77777777" w:rsidR="00786D08" w:rsidRPr="00786D08" w:rsidRDefault="00786D08" w:rsidP="00786D08">
      <w:pPr>
        <w:rPr>
          <w:lang w:val="en-US" w:eastAsia="en-US"/>
        </w:rPr>
      </w:pPr>
    </w:p>
    <w:p w14:paraId="10ACA0B1" w14:textId="5F5EC144" w:rsidR="00264B1C" w:rsidRPr="005F4004" w:rsidRDefault="000A2553" w:rsidP="005F4004">
      <w:pPr>
        <w:pStyle w:val="Heading6"/>
        <w:keepNext w:val="0"/>
        <w:keepLines w:val="0"/>
        <w:widowControl w:val="0"/>
        <w:spacing w:before="0" w:line="280" w:lineRule="exact"/>
        <w:rPr>
          <w:rFonts w:cs="Arial"/>
          <w:sz w:val="20"/>
          <w:szCs w:val="20"/>
        </w:rPr>
      </w:pPr>
      <w:r>
        <w:rPr>
          <w:rFonts w:cs="Arial"/>
          <w:sz w:val="20"/>
          <w:szCs w:val="20"/>
        </w:rPr>
        <w:t>SLIDE 1</w:t>
      </w:r>
      <w:r w:rsidR="0012321A">
        <w:rPr>
          <w:rFonts w:cs="Arial"/>
          <w:sz w:val="20"/>
          <w:szCs w:val="20"/>
        </w:rPr>
        <w:t>3</w:t>
      </w:r>
    </w:p>
    <w:p w14:paraId="1455E02A" w14:textId="099D488B" w:rsidR="002D293A" w:rsidRPr="005F4004" w:rsidRDefault="00505D12" w:rsidP="005F4004">
      <w:pPr>
        <w:widowControl w:val="0"/>
        <w:spacing w:after="60" w:line="280" w:lineRule="exact"/>
        <w:rPr>
          <w:rFonts w:ascii="Arial" w:hAnsi="Arial" w:cs="Arial"/>
          <w:b/>
          <w:bCs/>
          <w:iCs/>
          <w:sz w:val="20"/>
          <w:szCs w:val="20"/>
          <w:lang w:val="en-US" w:eastAsia="en-US"/>
        </w:rPr>
      </w:pPr>
      <w:r>
        <w:rPr>
          <w:rFonts w:ascii="Arial" w:hAnsi="Arial" w:cs="Arial"/>
          <w:b/>
          <w:bCs/>
          <w:iCs/>
          <w:sz w:val="20"/>
          <w:szCs w:val="20"/>
          <w:lang w:val="en-US" w:eastAsia="en-US"/>
        </w:rPr>
        <w:t xml:space="preserve">Exercise </w:t>
      </w:r>
      <w:r w:rsidR="00786D08">
        <w:rPr>
          <w:rFonts w:ascii="Arial" w:hAnsi="Arial" w:cs="Arial"/>
          <w:b/>
          <w:bCs/>
          <w:iCs/>
          <w:sz w:val="20"/>
          <w:szCs w:val="20"/>
          <w:lang w:val="en-US" w:eastAsia="en-US"/>
        </w:rPr>
        <w:t>2</w:t>
      </w:r>
      <w:r>
        <w:rPr>
          <w:rFonts w:ascii="Arial" w:hAnsi="Arial" w:cs="Arial"/>
          <w:b/>
          <w:bCs/>
          <w:iCs/>
          <w:sz w:val="20"/>
          <w:szCs w:val="20"/>
          <w:lang w:val="en-US" w:eastAsia="en-US"/>
        </w:rPr>
        <w:t>b</w:t>
      </w:r>
      <w:r w:rsidR="00D475ED">
        <w:rPr>
          <w:rFonts w:ascii="Arial" w:hAnsi="Arial" w:cs="Arial"/>
          <w:b/>
          <w:bCs/>
          <w:iCs/>
          <w:sz w:val="20"/>
          <w:szCs w:val="20"/>
          <w:lang w:val="en-US" w:eastAsia="en-US"/>
        </w:rPr>
        <w:t xml:space="preserve">: </w:t>
      </w:r>
      <w:r w:rsidR="002D293A" w:rsidRPr="005F4004">
        <w:rPr>
          <w:rFonts w:ascii="Arial" w:hAnsi="Arial" w:cs="Arial"/>
          <w:b/>
          <w:bCs/>
          <w:iCs/>
          <w:sz w:val="20"/>
          <w:szCs w:val="20"/>
          <w:lang w:val="en-US" w:eastAsia="en-US"/>
        </w:rPr>
        <w:t xml:space="preserve">The </w:t>
      </w:r>
      <w:r w:rsidR="009C773F" w:rsidRPr="005F4004">
        <w:rPr>
          <w:rFonts w:ascii="Arial" w:hAnsi="Arial" w:cs="Arial"/>
          <w:b/>
          <w:bCs/>
          <w:iCs/>
          <w:sz w:val="20"/>
          <w:szCs w:val="20"/>
          <w:lang w:val="en-US" w:eastAsia="en-US"/>
        </w:rPr>
        <w:t>R</w:t>
      </w:r>
      <w:r w:rsidR="002D293A" w:rsidRPr="005F4004">
        <w:rPr>
          <w:rFonts w:ascii="Arial" w:hAnsi="Arial" w:cs="Arial"/>
          <w:b/>
          <w:bCs/>
          <w:iCs/>
          <w:sz w:val="20"/>
          <w:szCs w:val="20"/>
          <w:lang w:val="en-US" w:eastAsia="en-US"/>
        </w:rPr>
        <w:t>ole</w:t>
      </w:r>
      <w:r w:rsidR="0033013E">
        <w:rPr>
          <w:rFonts w:ascii="Arial" w:hAnsi="Arial" w:cs="Arial"/>
          <w:b/>
          <w:bCs/>
          <w:iCs/>
          <w:sz w:val="20"/>
          <w:szCs w:val="20"/>
          <w:lang w:val="en-US" w:eastAsia="en-US"/>
        </w:rPr>
        <w:t>s</w:t>
      </w:r>
      <w:r w:rsidR="002D293A" w:rsidRPr="005F4004">
        <w:rPr>
          <w:rFonts w:ascii="Arial" w:hAnsi="Arial" w:cs="Arial"/>
          <w:b/>
          <w:bCs/>
          <w:iCs/>
          <w:sz w:val="20"/>
          <w:szCs w:val="20"/>
          <w:lang w:val="en-US" w:eastAsia="en-US"/>
        </w:rPr>
        <w:t xml:space="preserve"> of ICH </w:t>
      </w:r>
      <w:r w:rsidR="00D475ED">
        <w:rPr>
          <w:rFonts w:ascii="Arial" w:hAnsi="Arial" w:cs="Arial"/>
          <w:b/>
          <w:bCs/>
          <w:iCs/>
          <w:sz w:val="20"/>
          <w:szCs w:val="20"/>
          <w:lang w:val="en-US" w:eastAsia="en-US"/>
        </w:rPr>
        <w:t>in</w:t>
      </w:r>
      <w:r w:rsidR="002D293A" w:rsidRPr="005F4004">
        <w:rPr>
          <w:rFonts w:ascii="Arial" w:hAnsi="Arial" w:cs="Arial"/>
          <w:b/>
          <w:bCs/>
          <w:iCs/>
          <w:sz w:val="20"/>
          <w:szCs w:val="20"/>
          <w:lang w:val="en-US" w:eastAsia="en-US"/>
        </w:rPr>
        <w:t xml:space="preserve"> </w:t>
      </w:r>
      <w:r w:rsidR="0033013E">
        <w:rPr>
          <w:rFonts w:ascii="Arial" w:hAnsi="Arial" w:cs="Arial"/>
          <w:b/>
          <w:bCs/>
          <w:iCs/>
          <w:sz w:val="20"/>
          <w:szCs w:val="20"/>
          <w:lang w:val="en-US" w:eastAsia="en-US"/>
        </w:rPr>
        <w:t xml:space="preserve">Different Phases of a </w:t>
      </w:r>
      <w:r w:rsidR="000D465F" w:rsidRPr="005F4004">
        <w:rPr>
          <w:rFonts w:ascii="Arial" w:hAnsi="Arial" w:cs="Arial"/>
          <w:b/>
          <w:bCs/>
          <w:iCs/>
          <w:sz w:val="20"/>
          <w:szCs w:val="20"/>
          <w:lang w:val="en-US" w:eastAsia="en-US"/>
        </w:rPr>
        <w:t>D</w:t>
      </w:r>
      <w:r w:rsidR="002D293A" w:rsidRPr="005F4004">
        <w:rPr>
          <w:rFonts w:ascii="Arial" w:hAnsi="Arial" w:cs="Arial"/>
          <w:b/>
          <w:bCs/>
          <w:iCs/>
          <w:sz w:val="20"/>
          <w:szCs w:val="20"/>
          <w:lang w:val="en-US" w:eastAsia="en-US"/>
        </w:rPr>
        <w:t>isaster</w:t>
      </w:r>
    </w:p>
    <w:p w14:paraId="3FBB6D8A" w14:textId="66B269CD" w:rsidR="002D293A" w:rsidRPr="005F4004" w:rsidRDefault="00D475ED" w:rsidP="005F4004">
      <w:pPr>
        <w:widowControl w:val="0"/>
        <w:spacing w:after="60" w:line="280" w:lineRule="exact"/>
        <w:rPr>
          <w:rFonts w:ascii="Arial" w:hAnsi="Arial" w:cs="Arial"/>
          <w:iCs/>
          <w:sz w:val="20"/>
          <w:szCs w:val="20"/>
          <w:lang w:val="en-US" w:eastAsia="en-US"/>
        </w:rPr>
      </w:pPr>
      <w:r>
        <w:rPr>
          <w:rFonts w:ascii="Arial" w:hAnsi="Arial" w:cs="Arial"/>
          <w:iCs/>
          <w:sz w:val="20"/>
          <w:szCs w:val="20"/>
          <w:lang w:val="en-US" w:eastAsia="en-US"/>
        </w:rPr>
        <w:t>A</w:t>
      </w:r>
      <w:r w:rsidR="002D293A" w:rsidRPr="005F4004">
        <w:rPr>
          <w:rFonts w:ascii="Arial" w:hAnsi="Arial" w:cs="Arial"/>
          <w:iCs/>
          <w:sz w:val="20"/>
          <w:szCs w:val="20"/>
          <w:lang w:val="en-US" w:eastAsia="en-US"/>
        </w:rPr>
        <w:t>sk participants</w:t>
      </w:r>
      <w:r w:rsidR="00505D12">
        <w:rPr>
          <w:rFonts w:ascii="Arial" w:hAnsi="Arial" w:cs="Arial"/>
          <w:iCs/>
          <w:sz w:val="20"/>
          <w:szCs w:val="20"/>
          <w:lang w:val="en-US" w:eastAsia="en-US"/>
        </w:rPr>
        <w:t>,</w:t>
      </w:r>
      <w:r w:rsidR="002D293A" w:rsidRPr="005F4004">
        <w:rPr>
          <w:rFonts w:ascii="Arial" w:hAnsi="Arial" w:cs="Arial"/>
          <w:iCs/>
          <w:sz w:val="20"/>
          <w:szCs w:val="20"/>
          <w:lang w:val="en-US" w:eastAsia="en-US"/>
        </w:rPr>
        <w:t xml:space="preserve"> </w:t>
      </w:r>
      <w:r w:rsidR="00425236" w:rsidRPr="005F4004">
        <w:rPr>
          <w:rFonts w:ascii="Arial" w:hAnsi="Arial" w:cs="Arial"/>
          <w:iCs/>
          <w:sz w:val="20"/>
          <w:szCs w:val="20"/>
          <w:lang w:val="en-US" w:eastAsia="en-US"/>
        </w:rPr>
        <w:t xml:space="preserve">individually or in </w:t>
      </w:r>
      <w:r w:rsidR="00505D12">
        <w:rPr>
          <w:rFonts w:ascii="Arial" w:hAnsi="Arial" w:cs="Arial"/>
          <w:iCs/>
          <w:sz w:val="20"/>
          <w:szCs w:val="20"/>
          <w:lang w:val="en-US" w:eastAsia="en-US"/>
        </w:rPr>
        <w:t>breakout</w:t>
      </w:r>
      <w:r w:rsidR="00425236" w:rsidRPr="005F4004">
        <w:rPr>
          <w:rFonts w:ascii="Arial" w:hAnsi="Arial" w:cs="Arial"/>
          <w:iCs/>
          <w:sz w:val="20"/>
          <w:szCs w:val="20"/>
          <w:lang w:val="en-US" w:eastAsia="en-US"/>
        </w:rPr>
        <w:t xml:space="preserve"> group</w:t>
      </w:r>
      <w:r w:rsidR="00551744" w:rsidRPr="005F4004">
        <w:rPr>
          <w:rFonts w:ascii="Arial" w:hAnsi="Arial" w:cs="Arial"/>
          <w:iCs/>
          <w:sz w:val="20"/>
          <w:szCs w:val="20"/>
          <w:lang w:val="en-US" w:eastAsia="en-US"/>
        </w:rPr>
        <w:t>s</w:t>
      </w:r>
      <w:r w:rsidR="00505D12">
        <w:rPr>
          <w:rFonts w:ascii="Arial" w:hAnsi="Arial" w:cs="Arial"/>
          <w:iCs/>
          <w:sz w:val="20"/>
          <w:szCs w:val="20"/>
          <w:lang w:val="en-US" w:eastAsia="en-US"/>
        </w:rPr>
        <w:t>,</w:t>
      </w:r>
      <w:r w:rsidR="00551744" w:rsidRPr="005F4004">
        <w:rPr>
          <w:rFonts w:ascii="Arial" w:hAnsi="Arial" w:cs="Arial"/>
          <w:iCs/>
          <w:sz w:val="20"/>
          <w:szCs w:val="20"/>
          <w:lang w:val="en-US" w:eastAsia="en-US"/>
        </w:rPr>
        <w:t xml:space="preserve"> </w:t>
      </w:r>
      <w:r w:rsidR="00505D12">
        <w:rPr>
          <w:rFonts w:ascii="Arial" w:hAnsi="Arial" w:cs="Arial"/>
          <w:iCs/>
          <w:sz w:val="20"/>
          <w:szCs w:val="20"/>
          <w:lang w:val="en-US" w:eastAsia="en-US"/>
        </w:rPr>
        <w:t xml:space="preserve">drawing on their own knowledge or experience, </w:t>
      </w:r>
      <w:r w:rsidR="002D293A" w:rsidRPr="005F4004">
        <w:rPr>
          <w:rFonts w:ascii="Arial" w:hAnsi="Arial" w:cs="Arial"/>
          <w:iCs/>
          <w:sz w:val="20"/>
          <w:szCs w:val="20"/>
          <w:lang w:val="en-US" w:eastAsia="en-US"/>
        </w:rPr>
        <w:t xml:space="preserve">to </w:t>
      </w:r>
      <w:r w:rsidR="002D293A" w:rsidRPr="005F4004">
        <w:rPr>
          <w:rFonts w:ascii="Arial" w:hAnsi="Arial" w:cs="Arial"/>
          <w:iCs/>
          <w:sz w:val="20"/>
          <w:szCs w:val="20"/>
          <w:lang w:val="en-US" w:eastAsia="en-US"/>
        </w:rPr>
        <w:lastRenderedPageBreak/>
        <w:t xml:space="preserve">record </w:t>
      </w:r>
      <w:r>
        <w:rPr>
          <w:rFonts w:ascii="Arial" w:hAnsi="Arial" w:cs="Arial"/>
          <w:iCs/>
          <w:sz w:val="20"/>
          <w:szCs w:val="20"/>
          <w:lang w:val="en-US" w:eastAsia="en-US"/>
        </w:rPr>
        <w:t>one example</w:t>
      </w:r>
      <w:r w:rsidR="002D293A" w:rsidRPr="005F4004">
        <w:rPr>
          <w:rFonts w:ascii="Arial" w:hAnsi="Arial" w:cs="Arial"/>
          <w:iCs/>
          <w:sz w:val="20"/>
          <w:szCs w:val="20"/>
          <w:lang w:val="en-US" w:eastAsia="en-US"/>
        </w:rPr>
        <w:t xml:space="preserve"> of </w:t>
      </w:r>
      <w:r w:rsidR="00505D12">
        <w:rPr>
          <w:rFonts w:ascii="Arial" w:hAnsi="Arial" w:cs="Arial"/>
          <w:iCs/>
          <w:sz w:val="20"/>
          <w:szCs w:val="20"/>
          <w:lang w:val="en-US" w:eastAsia="en-US"/>
        </w:rPr>
        <w:t xml:space="preserve">a role for </w:t>
      </w:r>
      <w:r w:rsidR="002D293A" w:rsidRPr="005F4004">
        <w:rPr>
          <w:rFonts w:ascii="Arial" w:hAnsi="Arial" w:cs="Arial"/>
          <w:iCs/>
          <w:sz w:val="20"/>
          <w:szCs w:val="20"/>
          <w:lang w:val="en-US" w:eastAsia="en-US"/>
        </w:rPr>
        <w:t>ICH</w:t>
      </w:r>
      <w:r w:rsidR="00551744" w:rsidRPr="005F4004">
        <w:rPr>
          <w:rFonts w:ascii="Arial" w:hAnsi="Arial" w:cs="Arial"/>
          <w:iCs/>
          <w:sz w:val="20"/>
          <w:szCs w:val="20"/>
          <w:lang w:val="en-US" w:eastAsia="en-US"/>
        </w:rPr>
        <w:t xml:space="preserve"> </w:t>
      </w:r>
      <w:r w:rsidR="00505D12">
        <w:rPr>
          <w:rFonts w:ascii="Arial" w:hAnsi="Arial" w:cs="Arial"/>
          <w:iCs/>
          <w:sz w:val="20"/>
          <w:szCs w:val="20"/>
          <w:lang w:val="en-US" w:eastAsia="en-US"/>
        </w:rPr>
        <w:t>in each of the three phases of</w:t>
      </w:r>
      <w:r>
        <w:rPr>
          <w:rFonts w:ascii="Arial" w:hAnsi="Arial" w:cs="Arial"/>
          <w:iCs/>
          <w:sz w:val="20"/>
          <w:szCs w:val="20"/>
          <w:lang w:val="en-US" w:eastAsia="en-US"/>
        </w:rPr>
        <w:t xml:space="preserve"> the disaster cycle</w:t>
      </w:r>
      <w:r w:rsidR="002D293A" w:rsidRPr="005F4004">
        <w:rPr>
          <w:rFonts w:ascii="Arial" w:hAnsi="Arial" w:cs="Arial"/>
          <w:iCs/>
          <w:sz w:val="20"/>
          <w:szCs w:val="20"/>
          <w:lang w:val="en-US" w:eastAsia="en-US"/>
        </w:rPr>
        <w:t xml:space="preserve">: </w:t>
      </w:r>
    </w:p>
    <w:p w14:paraId="2CAFC645" w14:textId="657232DB" w:rsidR="002D293A" w:rsidRPr="005F4004" w:rsidRDefault="002D293A" w:rsidP="00D55844">
      <w:pPr>
        <w:widowControl w:val="0"/>
        <w:numPr>
          <w:ilvl w:val="0"/>
          <w:numId w:val="30"/>
        </w:numPr>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 xml:space="preserve">ICH that is used to </w:t>
      </w:r>
      <w:r w:rsidRPr="00D475ED">
        <w:rPr>
          <w:rFonts w:ascii="Arial" w:hAnsi="Arial" w:cs="Arial"/>
          <w:iCs/>
          <w:sz w:val="20"/>
          <w:szCs w:val="20"/>
          <w:u w:val="single"/>
          <w:lang w:val="en-US" w:eastAsia="en-US"/>
        </w:rPr>
        <w:t>prepare</w:t>
      </w:r>
      <w:r w:rsidRPr="005F4004">
        <w:rPr>
          <w:rFonts w:ascii="Arial" w:hAnsi="Arial" w:cs="Arial"/>
          <w:iCs/>
          <w:sz w:val="20"/>
          <w:szCs w:val="20"/>
          <w:lang w:val="en-US" w:eastAsia="en-US"/>
        </w:rPr>
        <w:t xml:space="preserve"> for disaster (e.g. weather indicators or other environmental signs; knowledge of how to prepare gardens in advance of a cyclone)</w:t>
      </w:r>
    </w:p>
    <w:p w14:paraId="6E5608E0" w14:textId="7756D84E" w:rsidR="002D293A" w:rsidRPr="005F4004" w:rsidRDefault="002D293A" w:rsidP="00D55844">
      <w:pPr>
        <w:widowControl w:val="0"/>
        <w:numPr>
          <w:ilvl w:val="0"/>
          <w:numId w:val="30"/>
        </w:numPr>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 xml:space="preserve">ICH that is used </w:t>
      </w:r>
      <w:r w:rsidR="00505D12" w:rsidRPr="00505D12">
        <w:rPr>
          <w:rFonts w:ascii="Arial" w:hAnsi="Arial" w:cs="Arial"/>
          <w:iCs/>
          <w:sz w:val="20"/>
          <w:szCs w:val="20"/>
          <w:lang w:val="en-US" w:eastAsia="en-US"/>
        </w:rPr>
        <w:t>in</w:t>
      </w:r>
      <w:r w:rsidRPr="005F4004">
        <w:rPr>
          <w:rFonts w:ascii="Arial" w:hAnsi="Arial" w:cs="Arial"/>
          <w:iCs/>
          <w:sz w:val="20"/>
          <w:szCs w:val="20"/>
          <w:lang w:val="en-US" w:eastAsia="en-US"/>
        </w:rPr>
        <w:t xml:space="preserve"> </w:t>
      </w:r>
      <w:r w:rsidR="00505D12">
        <w:rPr>
          <w:rFonts w:ascii="Arial" w:hAnsi="Arial" w:cs="Arial"/>
          <w:iCs/>
          <w:sz w:val="20"/>
          <w:szCs w:val="20"/>
          <w:lang w:val="en-US" w:eastAsia="en-US"/>
        </w:rPr>
        <w:t xml:space="preserve">the </w:t>
      </w:r>
      <w:r w:rsidR="00505D12" w:rsidRPr="00505D12">
        <w:rPr>
          <w:rFonts w:ascii="Arial" w:hAnsi="Arial" w:cs="Arial"/>
          <w:iCs/>
          <w:sz w:val="20"/>
          <w:szCs w:val="20"/>
          <w:u w:val="single"/>
          <w:lang w:val="en-US" w:eastAsia="en-US"/>
        </w:rPr>
        <w:t>response</w:t>
      </w:r>
      <w:r w:rsidR="00505D12">
        <w:rPr>
          <w:rFonts w:ascii="Arial" w:hAnsi="Arial" w:cs="Arial"/>
          <w:iCs/>
          <w:sz w:val="20"/>
          <w:szCs w:val="20"/>
          <w:lang w:val="en-US" w:eastAsia="en-US"/>
        </w:rPr>
        <w:t xml:space="preserve"> phase of (i.e. during or immediately after) </w:t>
      </w:r>
      <w:r w:rsidRPr="005F4004">
        <w:rPr>
          <w:rFonts w:ascii="Arial" w:hAnsi="Arial" w:cs="Arial"/>
          <w:iCs/>
          <w:sz w:val="20"/>
          <w:szCs w:val="20"/>
          <w:lang w:val="en-US" w:eastAsia="en-US"/>
        </w:rPr>
        <w:t>a disaster (e.g. climbing to higher ground in the event of a tsunami)</w:t>
      </w:r>
    </w:p>
    <w:p w14:paraId="759F61F9" w14:textId="653A1C5C" w:rsidR="002D293A" w:rsidRPr="005F4004" w:rsidRDefault="002D293A" w:rsidP="00D55844">
      <w:pPr>
        <w:widowControl w:val="0"/>
        <w:numPr>
          <w:ilvl w:val="0"/>
          <w:numId w:val="30"/>
        </w:numPr>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 xml:space="preserve">ICH that is used to </w:t>
      </w:r>
      <w:r w:rsidRPr="00D475ED">
        <w:rPr>
          <w:rFonts w:ascii="Arial" w:hAnsi="Arial" w:cs="Arial"/>
          <w:iCs/>
          <w:sz w:val="20"/>
          <w:szCs w:val="20"/>
          <w:u w:val="single"/>
          <w:lang w:val="en-US" w:eastAsia="en-US"/>
        </w:rPr>
        <w:t>recover</w:t>
      </w:r>
      <w:r w:rsidRPr="005F4004">
        <w:rPr>
          <w:rFonts w:ascii="Arial" w:hAnsi="Arial" w:cs="Arial"/>
          <w:iCs/>
          <w:sz w:val="20"/>
          <w:szCs w:val="20"/>
          <w:lang w:val="en-US" w:eastAsia="en-US"/>
        </w:rPr>
        <w:t xml:space="preserve"> from disaster (e.g. sharing or pooling of resources across different communities impacted by a disaster; the role of ceremonies in uniting the community and recovering from disaster)</w:t>
      </w:r>
    </w:p>
    <w:p w14:paraId="5594FA98" w14:textId="64292CDF" w:rsidR="002D293A" w:rsidRPr="005F4004" w:rsidRDefault="002D293A" w:rsidP="005F4004">
      <w:pPr>
        <w:widowControl w:val="0"/>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 xml:space="preserve">Ask participants / groups to share their examples with the </w:t>
      </w:r>
      <w:r w:rsidR="00870D2A">
        <w:rPr>
          <w:rFonts w:ascii="Arial" w:hAnsi="Arial" w:cs="Arial"/>
          <w:iCs/>
          <w:sz w:val="20"/>
          <w:szCs w:val="20"/>
          <w:lang w:val="en-US" w:eastAsia="en-US"/>
        </w:rPr>
        <w:t xml:space="preserve">broader </w:t>
      </w:r>
      <w:proofErr w:type="gramStart"/>
      <w:r w:rsidR="00870D2A">
        <w:rPr>
          <w:rFonts w:ascii="Arial" w:hAnsi="Arial" w:cs="Arial"/>
          <w:iCs/>
          <w:sz w:val="20"/>
          <w:szCs w:val="20"/>
          <w:lang w:val="en-US" w:eastAsia="en-US"/>
        </w:rPr>
        <w:t>group, and</w:t>
      </w:r>
      <w:proofErr w:type="gramEnd"/>
      <w:r w:rsidR="00870D2A">
        <w:rPr>
          <w:rFonts w:ascii="Arial" w:hAnsi="Arial" w:cs="Arial"/>
          <w:iCs/>
          <w:sz w:val="20"/>
          <w:szCs w:val="20"/>
          <w:lang w:val="en-US" w:eastAsia="en-US"/>
        </w:rPr>
        <w:t xml:space="preserve"> record them o</w:t>
      </w:r>
      <w:r w:rsidRPr="005F4004">
        <w:rPr>
          <w:rFonts w:ascii="Arial" w:hAnsi="Arial" w:cs="Arial"/>
          <w:iCs/>
          <w:sz w:val="20"/>
          <w:szCs w:val="20"/>
          <w:lang w:val="en-US" w:eastAsia="en-US"/>
        </w:rPr>
        <w:t xml:space="preserve">n </w:t>
      </w:r>
      <w:r w:rsidR="00251766">
        <w:rPr>
          <w:rFonts w:ascii="Arial" w:hAnsi="Arial" w:cs="Arial"/>
          <w:b/>
          <w:bCs/>
          <w:iCs/>
          <w:sz w:val="20"/>
          <w:szCs w:val="20"/>
          <w:lang w:val="en-US" w:eastAsia="en-US"/>
        </w:rPr>
        <w:t>Handout 2</w:t>
      </w:r>
      <w:r w:rsidRPr="005F4004">
        <w:rPr>
          <w:rFonts w:ascii="Arial" w:hAnsi="Arial" w:cs="Arial"/>
          <w:iCs/>
          <w:sz w:val="20"/>
          <w:szCs w:val="20"/>
          <w:lang w:val="en-US" w:eastAsia="en-US"/>
        </w:rPr>
        <w:t>.</w:t>
      </w:r>
    </w:p>
    <w:p w14:paraId="719E9995" w14:textId="77777777" w:rsidR="002D293A" w:rsidRPr="005F4004" w:rsidRDefault="002D293A" w:rsidP="005F4004">
      <w:pPr>
        <w:widowControl w:val="0"/>
        <w:spacing w:after="60" w:line="280" w:lineRule="exact"/>
        <w:rPr>
          <w:rFonts w:ascii="Arial" w:hAnsi="Arial" w:cs="Arial"/>
          <w:iCs/>
          <w:sz w:val="20"/>
          <w:szCs w:val="20"/>
          <w:lang w:val="en-US" w:eastAsia="en-US"/>
        </w:rPr>
      </w:pPr>
    </w:p>
    <w:tbl>
      <w:tblPr>
        <w:tblStyle w:val="TableGrid"/>
        <w:tblW w:w="0" w:type="auto"/>
        <w:tblLook w:val="04A0" w:firstRow="1" w:lastRow="0" w:firstColumn="1" w:lastColumn="0" w:noHBand="0" w:noVBand="1"/>
      </w:tblPr>
      <w:tblGrid>
        <w:gridCol w:w="2254"/>
        <w:gridCol w:w="2254"/>
        <w:gridCol w:w="2254"/>
        <w:gridCol w:w="2254"/>
      </w:tblGrid>
      <w:tr w:rsidR="00056462" w:rsidRPr="008A0D6D" w14:paraId="17BD1972" w14:textId="77777777" w:rsidTr="002C0F8D">
        <w:tc>
          <w:tcPr>
            <w:tcW w:w="9016" w:type="dxa"/>
            <w:gridSpan w:val="4"/>
            <w:shd w:val="clear" w:color="auto" w:fill="C6D9F1" w:themeFill="text2" w:themeFillTint="33"/>
          </w:tcPr>
          <w:p w14:paraId="44A20C42" w14:textId="71013DEB" w:rsidR="00056462" w:rsidRPr="00056462" w:rsidRDefault="00D436C0" w:rsidP="00AA60E2">
            <w:pPr>
              <w:widowControl w:val="0"/>
              <w:spacing w:after="60" w:line="280" w:lineRule="exact"/>
              <w:rPr>
                <w:rFonts w:ascii="Arial" w:hAnsi="Arial" w:cs="Arial"/>
                <w:b/>
                <w:bCs/>
                <w:iCs/>
                <w:sz w:val="20"/>
                <w:szCs w:val="20"/>
                <w:lang w:val="en-US" w:eastAsia="en-US"/>
              </w:rPr>
            </w:pPr>
            <w:r>
              <w:rPr>
                <w:rFonts w:ascii="Arial" w:hAnsi="Arial" w:cs="Arial"/>
                <w:b/>
                <w:bCs/>
                <w:iCs/>
                <w:sz w:val="20"/>
                <w:szCs w:val="20"/>
                <w:lang w:val="en-US" w:eastAsia="en-US"/>
              </w:rPr>
              <w:t>Handout</w:t>
            </w:r>
            <w:r w:rsidR="00251766">
              <w:rPr>
                <w:rFonts w:ascii="Arial" w:hAnsi="Arial" w:cs="Arial"/>
                <w:b/>
                <w:bCs/>
                <w:iCs/>
                <w:sz w:val="20"/>
                <w:szCs w:val="20"/>
                <w:lang w:val="en-US" w:eastAsia="en-US"/>
              </w:rPr>
              <w:t xml:space="preserve"> 2</w:t>
            </w:r>
            <w:r w:rsidR="00056462" w:rsidRPr="00056462">
              <w:rPr>
                <w:rFonts w:ascii="Arial" w:hAnsi="Arial" w:cs="Arial"/>
                <w:b/>
                <w:bCs/>
                <w:iCs/>
                <w:sz w:val="20"/>
                <w:szCs w:val="20"/>
                <w:lang w:val="en-US" w:eastAsia="en-US"/>
              </w:rPr>
              <w:t xml:space="preserve">: </w:t>
            </w:r>
            <w:r w:rsidR="00251766">
              <w:rPr>
                <w:rFonts w:ascii="Arial" w:hAnsi="Arial" w:cs="Arial"/>
                <w:b/>
                <w:bCs/>
                <w:iCs/>
                <w:sz w:val="20"/>
                <w:szCs w:val="20"/>
                <w:lang w:val="en-US" w:eastAsia="en-US"/>
              </w:rPr>
              <w:t xml:space="preserve">Exercise </w:t>
            </w:r>
            <w:r w:rsidR="002B572E">
              <w:rPr>
                <w:rFonts w:ascii="Arial" w:hAnsi="Arial" w:cs="Arial"/>
                <w:b/>
                <w:bCs/>
                <w:iCs/>
                <w:sz w:val="20"/>
                <w:szCs w:val="20"/>
                <w:lang w:val="en-US" w:eastAsia="en-US"/>
              </w:rPr>
              <w:t>2</w:t>
            </w:r>
            <w:r w:rsidR="00251766">
              <w:rPr>
                <w:rFonts w:ascii="Arial" w:hAnsi="Arial" w:cs="Arial"/>
                <w:b/>
                <w:bCs/>
                <w:iCs/>
                <w:sz w:val="20"/>
                <w:szCs w:val="20"/>
                <w:lang w:val="en-US" w:eastAsia="en-US"/>
              </w:rPr>
              <w:t xml:space="preserve">b – </w:t>
            </w:r>
            <w:r w:rsidR="00D475ED">
              <w:rPr>
                <w:rFonts w:ascii="Arial" w:hAnsi="Arial" w:cs="Arial"/>
                <w:b/>
                <w:bCs/>
                <w:iCs/>
                <w:sz w:val="20"/>
                <w:szCs w:val="20"/>
                <w:lang w:val="en-US" w:eastAsia="en-US"/>
              </w:rPr>
              <w:t>ICH</w:t>
            </w:r>
            <w:r w:rsidR="00056462" w:rsidRPr="00056462">
              <w:rPr>
                <w:rFonts w:ascii="Arial" w:hAnsi="Arial" w:cs="Arial"/>
                <w:b/>
                <w:bCs/>
                <w:iCs/>
                <w:sz w:val="20"/>
                <w:szCs w:val="20"/>
                <w:lang w:val="en-US" w:eastAsia="en-US"/>
              </w:rPr>
              <w:t xml:space="preserve"> </w:t>
            </w:r>
            <w:r w:rsidR="0033013E">
              <w:rPr>
                <w:rFonts w:ascii="Arial" w:hAnsi="Arial" w:cs="Arial"/>
                <w:b/>
                <w:bCs/>
                <w:iCs/>
                <w:sz w:val="20"/>
                <w:szCs w:val="20"/>
                <w:lang w:val="en-US" w:eastAsia="en-US"/>
              </w:rPr>
              <w:t>w</w:t>
            </w:r>
            <w:r w:rsidR="00AA60E2">
              <w:rPr>
                <w:rFonts w:ascii="Arial" w:hAnsi="Arial" w:cs="Arial"/>
                <w:b/>
                <w:bCs/>
                <w:iCs/>
                <w:sz w:val="20"/>
                <w:szCs w:val="20"/>
                <w:lang w:val="en-US" w:eastAsia="en-US"/>
              </w:rPr>
              <w:t>ith</w:t>
            </w:r>
            <w:r w:rsidR="00E16DE9">
              <w:rPr>
                <w:rFonts w:ascii="Arial" w:hAnsi="Arial" w:cs="Arial"/>
                <w:b/>
                <w:bCs/>
                <w:iCs/>
                <w:sz w:val="20"/>
                <w:szCs w:val="20"/>
                <w:lang w:val="en-US" w:eastAsia="en-US"/>
              </w:rPr>
              <w:t xml:space="preserve"> a Role in Reducing Disaster Risk</w:t>
            </w:r>
            <w:r w:rsidR="00251766">
              <w:rPr>
                <w:rFonts w:ascii="Arial" w:hAnsi="Arial" w:cs="Arial"/>
                <w:b/>
                <w:bCs/>
                <w:iCs/>
                <w:sz w:val="20"/>
                <w:szCs w:val="20"/>
                <w:lang w:val="en-US" w:eastAsia="en-US"/>
              </w:rPr>
              <w:t xml:space="preserve"> </w:t>
            </w:r>
          </w:p>
        </w:tc>
      </w:tr>
      <w:tr w:rsidR="002D293A" w:rsidRPr="005F4004" w14:paraId="16C543CB" w14:textId="77777777" w:rsidTr="007E32E1">
        <w:tc>
          <w:tcPr>
            <w:tcW w:w="2254" w:type="dxa"/>
            <w:shd w:val="clear" w:color="auto" w:fill="C6D9F1" w:themeFill="text2" w:themeFillTint="33"/>
          </w:tcPr>
          <w:p w14:paraId="6C76DEB0" w14:textId="77777777" w:rsidR="002D293A" w:rsidRPr="005F4004" w:rsidRDefault="002D293A" w:rsidP="005F4004">
            <w:pPr>
              <w:widowControl w:val="0"/>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Name of element and basic description</w:t>
            </w:r>
          </w:p>
        </w:tc>
        <w:tc>
          <w:tcPr>
            <w:tcW w:w="2254" w:type="dxa"/>
            <w:shd w:val="clear" w:color="auto" w:fill="C6D9F1" w:themeFill="text2" w:themeFillTint="33"/>
          </w:tcPr>
          <w:p w14:paraId="274A05FE" w14:textId="77777777" w:rsidR="002D293A" w:rsidRPr="005F4004" w:rsidRDefault="002D293A" w:rsidP="005F4004">
            <w:pPr>
              <w:widowControl w:val="0"/>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Preparedness</w:t>
            </w:r>
          </w:p>
        </w:tc>
        <w:tc>
          <w:tcPr>
            <w:tcW w:w="2254" w:type="dxa"/>
            <w:shd w:val="clear" w:color="auto" w:fill="C6D9F1" w:themeFill="text2" w:themeFillTint="33"/>
          </w:tcPr>
          <w:p w14:paraId="5DD4A515" w14:textId="2A7C8B65" w:rsidR="002D293A" w:rsidRPr="005F4004" w:rsidRDefault="002D293A" w:rsidP="00505D12">
            <w:pPr>
              <w:widowControl w:val="0"/>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 xml:space="preserve">Response </w:t>
            </w:r>
          </w:p>
        </w:tc>
        <w:tc>
          <w:tcPr>
            <w:tcW w:w="2254" w:type="dxa"/>
            <w:shd w:val="clear" w:color="auto" w:fill="C6D9F1" w:themeFill="text2" w:themeFillTint="33"/>
          </w:tcPr>
          <w:p w14:paraId="41CDFF3B" w14:textId="77777777" w:rsidR="002D293A" w:rsidRPr="005F4004" w:rsidRDefault="002D293A" w:rsidP="005F4004">
            <w:pPr>
              <w:widowControl w:val="0"/>
              <w:spacing w:after="60" w:line="280" w:lineRule="exact"/>
              <w:rPr>
                <w:rFonts w:ascii="Arial" w:hAnsi="Arial" w:cs="Arial"/>
                <w:iCs/>
                <w:sz w:val="20"/>
                <w:szCs w:val="20"/>
                <w:lang w:val="en-US" w:eastAsia="en-US"/>
              </w:rPr>
            </w:pPr>
            <w:r w:rsidRPr="005F4004">
              <w:rPr>
                <w:rFonts w:ascii="Arial" w:hAnsi="Arial" w:cs="Arial"/>
                <w:iCs/>
                <w:sz w:val="20"/>
                <w:szCs w:val="20"/>
                <w:lang w:val="en-US" w:eastAsia="en-US"/>
              </w:rPr>
              <w:t>Recovery</w:t>
            </w:r>
          </w:p>
        </w:tc>
      </w:tr>
      <w:tr w:rsidR="002D293A" w:rsidRPr="005F4004" w14:paraId="31A0E265" w14:textId="77777777" w:rsidTr="007E32E1">
        <w:tc>
          <w:tcPr>
            <w:tcW w:w="2254" w:type="dxa"/>
          </w:tcPr>
          <w:p w14:paraId="28C66F8E" w14:textId="77777777" w:rsidR="002D293A" w:rsidRPr="005F4004" w:rsidRDefault="002D293A" w:rsidP="005F4004">
            <w:pPr>
              <w:widowControl w:val="0"/>
              <w:spacing w:after="60" w:line="280" w:lineRule="exact"/>
              <w:rPr>
                <w:rFonts w:ascii="Arial" w:hAnsi="Arial" w:cs="Arial"/>
                <w:iCs/>
                <w:sz w:val="20"/>
                <w:szCs w:val="20"/>
                <w:lang w:val="en-US" w:eastAsia="en-US"/>
              </w:rPr>
            </w:pPr>
          </w:p>
        </w:tc>
        <w:tc>
          <w:tcPr>
            <w:tcW w:w="2254" w:type="dxa"/>
          </w:tcPr>
          <w:p w14:paraId="5FB265E3" w14:textId="77777777" w:rsidR="002D293A" w:rsidRPr="005F4004" w:rsidRDefault="002D293A" w:rsidP="005F4004">
            <w:pPr>
              <w:widowControl w:val="0"/>
              <w:spacing w:after="60" w:line="280" w:lineRule="exact"/>
              <w:rPr>
                <w:rFonts w:ascii="Arial" w:hAnsi="Arial" w:cs="Arial"/>
                <w:iCs/>
                <w:sz w:val="20"/>
                <w:szCs w:val="20"/>
                <w:lang w:val="en-US" w:eastAsia="en-US"/>
              </w:rPr>
            </w:pPr>
          </w:p>
        </w:tc>
        <w:tc>
          <w:tcPr>
            <w:tcW w:w="2254" w:type="dxa"/>
          </w:tcPr>
          <w:p w14:paraId="59FBA45C" w14:textId="77777777" w:rsidR="002D293A" w:rsidRPr="005F4004" w:rsidRDefault="002D293A" w:rsidP="005F4004">
            <w:pPr>
              <w:widowControl w:val="0"/>
              <w:spacing w:after="60" w:line="280" w:lineRule="exact"/>
              <w:rPr>
                <w:rFonts w:ascii="Arial" w:hAnsi="Arial" w:cs="Arial"/>
                <w:iCs/>
                <w:sz w:val="20"/>
                <w:szCs w:val="20"/>
                <w:lang w:val="en-US" w:eastAsia="en-US"/>
              </w:rPr>
            </w:pPr>
          </w:p>
        </w:tc>
        <w:tc>
          <w:tcPr>
            <w:tcW w:w="2254" w:type="dxa"/>
          </w:tcPr>
          <w:p w14:paraId="25DD30AB" w14:textId="77777777" w:rsidR="002D293A" w:rsidRPr="005F4004" w:rsidRDefault="002D293A" w:rsidP="005F4004">
            <w:pPr>
              <w:widowControl w:val="0"/>
              <w:spacing w:after="60" w:line="280" w:lineRule="exact"/>
              <w:rPr>
                <w:rFonts w:ascii="Arial" w:hAnsi="Arial" w:cs="Arial"/>
                <w:iCs/>
                <w:sz w:val="20"/>
                <w:szCs w:val="20"/>
                <w:lang w:val="en-US" w:eastAsia="en-US"/>
              </w:rPr>
            </w:pPr>
          </w:p>
        </w:tc>
      </w:tr>
      <w:tr w:rsidR="002D293A" w:rsidRPr="005F4004" w14:paraId="6603B011" w14:textId="77777777" w:rsidTr="007E32E1">
        <w:tc>
          <w:tcPr>
            <w:tcW w:w="2254" w:type="dxa"/>
          </w:tcPr>
          <w:p w14:paraId="041A011B" w14:textId="77777777" w:rsidR="002D293A" w:rsidRPr="005F4004" w:rsidRDefault="002D293A" w:rsidP="005F4004">
            <w:pPr>
              <w:widowControl w:val="0"/>
              <w:spacing w:after="60" w:line="280" w:lineRule="exact"/>
              <w:rPr>
                <w:rFonts w:ascii="Arial" w:hAnsi="Arial" w:cs="Arial"/>
                <w:iCs/>
                <w:sz w:val="20"/>
                <w:szCs w:val="20"/>
                <w:lang w:val="en-US" w:eastAsia="en-US"/>
              </w:rPr>
            </w:pPr>
          </w:p>
        </w:tc>
        <w:tc>
          <w:tcPr>
            <w:tcW w:w="2254" w:type="dxa"/>
          </w:tcPr>
          <w:p w14:paraId="74A91610" w14:textId="77777777" w:rsidR="002D293A" w:rsidRPr="005F4004" w:rsidRDefault="002D293A" w:rsidP="005F4004">
            <w:pPr>
              <w:widowControl w:val="0"/>
              <w:spacing w:after="60" w:line="280" w:lineRule="exact"/>
              <w:rPr>
                <w:rFonts w:ascii="Arial" w:hAnsi="Arial" w:cs="Arial"/>
                <w:iCs/>
                <w:sz w:val="20"/>
                <w:szCs w:val="20"/>
                <w:lang w:val="en-US" w:eastAsia="en-US"/>
              </w:rPr>
            </w:pPr>
          </w:p>
        </w:tc>
        <w:tc>
          <w:tcPr>
            <w:tcW w:w="2254" w:type="dxa"/>
          </w:tcPr>
          <w:p w14:paraId="15C058EE" w14:textId="77777777" w:rsidR="002D293A" w:rsidRPr="005F4004" w:rsidRDefault="002D293A" w:rsidP="005F4004">
            <w:pPr>
              <w:widowControl w:val="0"/>
              <w:spacing w:after="60" w:line="280" w:lineRule="exact"/>
              <w:rPr>
                <w:rFonts w:ascii="Arial" w:hAnsi="Arial" w:cs="Arial"/>
                <w:iCs/>
                <w:sz w:val="20"/>
                <w:szCs w:val="20"/>
                <w:lang w:val="en-US" w:eastAsia="en-US"/>
              </w:rPr>
            </w:pPr>
          </w:p>
        </w:tc>
        <w:tc>
          <w:tcPr>
            <w:tcW w:w="2254" w:type="dxa"/>
          </w:tcPr>
          <w:p w14:paraId="0F205258" w14:textId="77777777" w:rsidR="002D293A" w:rsidRPr="005F4004" w:rsidRDefault="002D293A" w:rsidP="005F4004">
            <w:pPr>
              <w:widowControl w:val="0"/>
              <w:spacing w:after="60" w:line="280" w:lineRule="exact"/>
              <w:rPr>
                <w:rFonts w:ascii="Arial" w:hAnsi="Arial" w:cs="Arial"/>
                <w:iCs/>
                <w:sz w:val="20"/>
                <w:szCs w:val="20"/>
                <w:lang w:val="en-US" w:eastAsia="en-US"/>
              </w:rPr>
            </w:pPr>
          </w:p>
        </w:tc>
      </w:tr>
      <w:tr w:rsidR="002D293A" w:rsidRPr="005F4004" w14:paraId="3D9A656B" w14:textId="77777777" w:rsidTr="007E32E1">
        <w:tc>
          <w:tcPr>
            <w:tcW w:w="2254" w:type="dxa"/>
          </w:tcPr>
          <w:p w14:paraId="36865B8F" w14:textId="77777777" w:rsidR="002D293A" w:rsidRPr="005F4004" w:rsidRDefault="002D293A" w:rsidP="005F4004">
            <w:pPr>
              <w:widowControl w:val="0"/>
              <w:spacing w:after="60" w:line="280" w:lineRule="exact"/>
              <w:rPr>
                <w:rFonts w:ascii="Arial" w:hAnsi="Arial" w:cs="Arial"/>
                <w:iCs/>
                <w:sz w:val="20"/>
                <w:szCs w:val="20"/>
                <w:lang w:val="en-US" w:eastAsia="en-US"/>
              </w:rPr>
            </w:pPr>
          </w:p>
        </w:tc>
        <w:tc>
          <w:tcPr>
            <w:tcW w:w="2254" w:type="dxa"/>
          </w:tcPr>
          <w:p w14:paraId="5B735F8E" w14:textId="77777777" w:rsidR="002D293A" w:rsidRPr="005F4004" w:rsidRDefault="002D293A" w:rsidP="005F4004">
            <w:pPr>
              <w:widowControl w:val="0"/>
              <w:spacing w:after="60" w:line="280" w:lineRule="exact"/>
              <w:rPr>
                <w:rFonts w:ascii="Arial" w:hAnsi="Arial" w:cs="Arial"/>
                <w:iCs/>
                <w:sz w:val="20"/>
                <w:szCs w:val="20"/>
                <w:lang w:val="en-US" w:eastAsia="en-US"/>
              </w:rPr>
            </w:pPr>
          </w:p>
        </w:tc>
        <w:tc>
          <w:tcPr>
            <w:tcW w:w="2254" w:type="dxa"/>
          </w:tcPr>
          <w:p w14:paraId="7425A5EC" w14:textId="77777777" w:rsidR="002D293A" w:rsidRPr="005F4004" w:rsidRDefault="002D293A" w:rsidP="005F4004">
            <w:pPr>
              <w:widowControl w:val="0"/>
              <w:spacing w:after="60" w:line="280" w:lineRule="exact"/>
              <w:rPr>
                <w:rFonts w:ascii="Arial" w:hAnsi="Arial" w:cs="Arial"/>
                <w:iCs/>
                <w:sz w:val="20"/>
                <w:szCs w:val="20"/>
                <w:lang w:val="en-US" w:eastAsia="en-US"/>
              </w:rPr>
            </w:pPr>
          </w:p>
        </w:tc>
        <w:tc>
          <w:tcPr>
            <w:tcW w:w="2254" w:type="dxa"/>
          </w:tcPr>
          <w:p w14:paraId="635B38AE" w14:textId="77777777" w:rsidR="002D293A" w:rsidRPr="005F4004" w:rsidRDefault="002D293A" w:rsidP="005F4004">
            <w:pPr>
              <w:widowControl w:val="0"/>
              <w:spacing w:after="60" w:line="280" w:lineRule="exact"/>
              <w:rPr>
                <w:rFonts w:ascii="Arial" w:hAnsi="Arial" w:cs="Arial"/>
                <w:iCs/>
                <w:sz w:val="20"/>
                <w:szCs w:val="20"/>
                <w:lang w:val="en-US" w:eastAsia="en-US"/>
              </w:rPr>
            </w:pPr>
          </w:p>
        </w:tc>
      </w:tr>
    </w:tbl>
    <w:p w14:paraId="5B042AAE" w14:textId="1A15C63C" w:rsidR="00E0054B" w:rsidRDefault="00E0054B" w:rsidP="005F4004">
      <w:pPr>
        <w:widowControl w:val="0"/>
        <w:spacing w:after="60" w:line="280" w:lineRule="exact"/>
        <w:rPr>
          <w:rFonts w:ascii="Arial" w:hAnsi="Arial" w:cs="Arial"/>
          <w:iCs/>
          <w:noProof/>
          <w:sz w:val="20"/>
          <w:szCs w:val="20"/>
          <w:lang w:val="en-US"/>
        </w:rPr>
      </w:pPr>
    </w:p>
    <w:p w14:paraId="013D6D8A" w14:textId="57B144EC" w:rsidR="00EB4974" w:rsidRPr="005F4004" w:rsidRDefault="000A2553" w:rsidP="005F4004">
      <w:pPr>
        <w:pStyle w:val="Heading6"/>
        <w:keepNext w:val="0"/>
        <w:keepLines w:val="0"/>
        <w:widowControl w:val="0"/>
        <w:spacing w:before="0" w:line="280" w:lineRule="exact"/>
        <w:rPr>
          <w:rFonts w:cs="Arial"/>
          <w:sz w:val="20"/>
          <w:szCs w:val="20"/>
        </w:rPr>
      </w:pPr>
      <w:r>
        <w:rPr>
          <w:rFonts w:cs="Arial"/>
          <w:sz w:val="20"/>
          <w:szCs w:val="20"/>
        </w:rPr>
        <w:t>SLIDE 1</w:t>
      </w:r>
      <w:r w:rsidR="002B572E">
        <w:rPr>
          <w:rFonts w:cs="Arial"/>
          <w:sz w:val="20"/>
          <w:szCs w:val="20"/>
        </w:rPr>
        <w:t>4</w:t>
      </w:r>
    </w:p>
    <w:p w14:paraId="74EE68E6" w14:textId="5316BE8B" w:rsidR="00013A5D" w:rsidRPr="005F4004" w:rsidRDefault="00013A5D" w:rsidP="005F4004">
      <w:pPr>
        <w:widowControl w:val="0"/>
        <w:spacing w:after="60" w:line="280" w:lineRule="exact"/>
        <w:jc w:val="both"/>
        <w:rPr>
          <w:rFonts w:ascii="Arial" w:eastAsia="SimSun" w:hAnsi="Arial" w:cs="Arial"/>
          <w:b/>
          <w:noProof/>
          <w:snapToGrid w:val="0"/>
          <w:sz w:val="20"/>
          <w:szCs w:val="20"/>
          <w:lang w:val="en-US" w:eastAsia="en-US"/>
        </w:rPr>
      </w:pPr>
      <w:r w:rsidRPr="005F4004">
        <w:rPr>
          <w:rFonts w:ascii="Arial" w:eastAsia="SimSun" w:hAnsi="Arial" w:cs="Arial"/>
          <w:b/>
          <w:noProof/>
          <w:snapToGrid w:val="0"/>
          <w:sz w:val="20"/>
          <w:szCs w:val="20"/>
          <w:lang w:val="en-US" w:eastAsia="en-US"/>
        </w:rPr>
        <w:t xml:space="preserve">Wrapping </w:t>
      </w:r>
      <w:r w:rsidR="00B30D97" w:rsidRPr="005F4004">
        <w:rPr>
          <w:rFonts w:ascii="Arial" w:eastAsia="SimSun" w:hAnsi="Arial" w:cs="Arial"/>
          <w:b/>
          <w:noProof/>
          <w:snapToGrid w:val="0"/>
          <w:sz w:val="20"/>
          <w:szCs w:val="20"/>
          <w:lang w:val="en-US" w:eastAsia="en-US"/>
        </w:rPr>
        <w:t>U</w:t>
      </w:r>
      <w:r w:rsidRPr="005F4004">
        <w:rPr>
          <w:rFonts w:ascii="Arial" w:eastAsia="SimSun" w:hAnsi="Arial" w:cs="Arial"/>
          <w:b/>
          <w:noProof/>
          <w:snapToGrid w:val="0"/>
          <w:sz w:val="20"/>
          <w:szCs w:val="20"/>
          <w:lang w:val="en-US" w:eastAsia="en-US"/>
        </w:rPr>
        <w:t>p</w:t>
      </w:r>
    </w:p>
    <w:p w14:paraId="4A3BCCFE" w14:textId="520AE106" w:rsidR="000A2553" w:rsidRPr="00E43896" w:rsidRDefault="00A24C64" w:rsidP="00233445">
      <w:pPr>
        <w:widowControl w:val="0"/>
        <w:tabs>
          <w:tab w:val="left" w:pos="567"/>
        </w:tabs>
        <w:snapToGrid w:val="0"/>
        <w:spacing w:after="60" w:line="280" w:lineRule="exact"/>
        <w:jc w:val="both"/>
        <w:rPr>
          <w:rFonts w:ascii="Arial" w:eastAsia="SimSun" w:hAnsi="Arial" w:cs="Arial"/>
          <w:sz w:val="20"/>
          <w:szCs w:val="20"/>
          <w:lang w:val="en-US" w:eastAsia="zh-CN"/>
        </w:rPr>
      </w:pPr>
      <w:r w:rsidRPr="00E43896">
        <w:rPr>
          <w:rFonts w:ascii="Arial" w:eastAsia="SimSun" w:hAnsi="Arial" w:cs="Arial"/>
          <w:sz w:val="20"/>
          <w:szCs w:val="20"/>
          <w:lang w:val="en-US" w:eastAsia="zh-CN"/>
        </w:rPr>
        <w:t xml:space="preserve">In closing this unit, seek to clarify any outstanding issues raised above, </w:t>
      </w:r>
      <w:r w:rsidR="00E84975" w:rsidRPr="00E43896">
        <w:rPr>
          <w:rFonts w:ascii="Arial" w:eastAsia="SimSun" w:hAnsi="Arial" w:cs="Arial"/>
          <w:sz w:val="20"/>
          <w:szCs w:val="20"/>
          <w:lang w:val="en-US" w:eastAsia="zh-CN"/>
        </w:rPr>
        <w:t xml:space="preserve">fielding questions about content, </w:t>
      </w:r>
      <w:r w:rsidR="000A2553" w:rsidRPr="00E43896">
        <w:rPr>
          <w:rFonts w:ascii="Arial" w:eastAsia="SimSun" w:hAnsi="Arial" w:cs="Arial"/>
          <w:sz w:val="20"/>
          <w:szCs w:val="20"/>
          <w:lang w:val="en-US" w:eastAsia="zh-CN"/>
        </w:rPr>
        <w:t xml:space="preserve">and ensuring that participants are confident in their understanding of </w:t>
      </w:r>
      <w:r w:rsidR="00E43896">
        <w:rPr>
          <w:rFonts w:ascii="Arial" w:eastAsia="SimSun" w:hAnsi="Arial" w:cs="Arial"/>
          <w:sz w:val="20"/>
          <w:szCs w:val="20"/>
          <w:lang w:val="en-US" w:eastAsia="zh-CN"/>
        </w:rPr>
        <w:t xml:space="preserve">the </w:t>
      </w:r>
      <w:r w:rsidR="000A2553" w:rsidRPr="00E43896">
        <w:rPr>
          <w:rFonts w:ascii="Arial" w:eastAsia="SimSun" w:hAnsi="Arial" w:cs="Arial"/>
          <w:sz w:val="20"/>
          <w:szCs w:val="20"/>
          <w:lang w:val="en-US" w:eastAsia="zh-CN"/>
        </w:rPr>
        <w:t>key concepts and issues around disaster and ICH</w:t>
      </w:r>
      <w:r w:rsidR="00E43896">
        <w:rPr>
          <w:rFonts w:ascii="Arial" w:eastAsia="SimSun" w:hAnsi="Arial" w:cs="Arial"/>
          <w:sz w:val="20"/>
          <w:szCs w:val="20"/>
          <w:lang w:val="en-US" w:eastAsia="zh-CN"/>
        </w:rPr>
        <w:t xml:space="preserve"> discussed in Units 63 and 64</w:t>
      </w:r>
      <w:r w:rsidR="000A2553" w:rsidRPr="00E43896">
        <w:rPr>
          <w:rFonts w:ascii="Arial" w:eastAsia="SimSun" w:hAnsi="Arial" w:cs="Arial"/>
          <w:sz w:val="20"/>
          <w:szCs w:val="20"/>
          <w:lang w:val="en-US" w:eastAsia="zh-CN"/>
        </w:rPr>
        <w:t>, including:</w:t>
      </w:r>
    </w:p>
    <w:p w14:paraId="264B6C53" w14:textId="7CC5A3A8" w:rsidR="000A2553" w:rsidRPr="00E43896" w:rsidRDefault="000A2553" w:rsidP="000A2553">
      <w:pPr>
        <w:pStyle w:val="ListParagraph"/>
        <w:widowControl w:val="0"/>
        <w:numPr>
          <w:ilvl w:val="0"/>
          <w:numId w:val="26"/>
        </w:numPr>
        <w:tabs>
          <w:tab w:val="left" w:pos="567"/>
        </w:tabs>
        <w:snapToGrid w:val="0"/>
        <w:spacing w:after="60" w:line="280" w:lineRule="exact"/>
        <w:jc w:val="both"/>
        <w:rPr>
          <w:rFonts w:ascii="Arial" w:eastAsia="SimSun" w:hAnsi="Arial" w:cs="Arial"/>
          <w:sz w:val="20"/>
          <w:szCs w:val="20"/>
          <w:lang w:val="en-US" w:eastAsia="zh-CN"/>
        </w:rPr>
      </w:pPr>
      <w:r w:rsidRPr="00E43896">
        <w:rPr>
          <w:rFonts w:ascii="Arial" w:eastAsia="SimSun" w:hAnsi="Arial" w:cs="Arial"/>
          <w:sz w:val="20"/>
          <w:szCs w:val="20"/>
          <w:lang w:val="en-US" w:eastAsia="zh-CN"/>
        </w:rPr>
        <w:t>The distinction between a natural hazard and a disaster</w:t>
      </w:r>
      <w:r w:rsidR="00E43896">
        <w:rPr>
          <w:rFonts w:ascii="Arial" w:eastAsia="SimSun" w:hAnsi="Arial" w:cs="Arial"/>
          <w:sz w:val="20"/>
          <w:szCs w:val="20"/>
          <w:lang w:val="en-US" w:eastAsia="zh-CN"/>
        </w:rPr>
        <w:t>.</w:t>
      </w:r>
    </w:p>
    <w:p w14:paraId="31ECDAD3" w14:textId="0E362E63" w:rsidR="000A2553" w:rsidRPr="00E43896" w:rsidRDefault="000A2553" w:rsidP="000A2553">
      <w:pPr>
        <w:pStyle w:val="ListParagraph"/>
        <w:widowControl w:val="0"/>
        <w:numPr>
          <w:ilvl w:val="0"/>
          <w:numId w:val="26"/>
        </w:numPr>
        <w:tabs>
          <w:tab w:val="left" w:pos="567"/>
        </w:tabs>
        <w:snapToGrid w:val="0"/>
        <w:spacing w:after="60" w:line="280" w:lineRule="exact"/>
        <w:jc w:val="both"/>
        <w:rPr>
          <w:rFonts w:ascii="Arial" w:eastAsia="SimSun" w:hAnsi="Arial" w:cs="Arial"/>
          <w:sz w:val="20"/>
          <w:szCs w:val="20"/>
          <w:lang w:val="en-US" w:eastAsia="zh-CN"/>
        </w:rPr>
      </w:pPr>
      <w:r w:rsidRPr="00E43896">
        <w:rPr>
          <w:rFonts w:ascii="Arial" w:eastAsia="SimSun" w:hAnsi="Arial" w:cs="Arial"/>
          <w:sz w:val="20"/>
          <w:szCs w:val="20"/>
          <w:lang w:val="en-US" w:eastAsia="zh-CN"/>
        </w:rPr>
        <w:t>Some of the reasons why impacts to ICH have been difficult to capture in Post Disaster Needs Assessments</w:t>
      </w:r>
      <w:r w:rsidR="00E43896">
        <w:rPr>
          <w:rFonts w:ascii="Arial" w:eastAsia="SimSun" w:hAnsi="Arial" w:cs="Arial"/>
          <w:sz w:val="20"/>
          <w:szCs w:val="20"/>
          <w:lang w:val="en-US" w:eastAsia="zh-CN"/>
        </w:rPr>
        <w:t>.</w:t>
      </w:r>
    </w:p>
    <w:p w14:paraId="66606E6A" w14:textId="786ECF85" w:rsidR="000A2553" w:rsidRPr="00E43896" w:rsidRDefault="000A2553" w:rsidP="000A2553">
      <w:pPr>
        <w:pStyle w:val="ListParagraph"/>
        <w:widowControl w:val="0"/>
        <w:numPr>
          <w:ilvl w:val="0"/>
          <w:numId w:val="26"/>
        </w:numPr>
        <w:tabs>
          <w:tab w:val="left" w:pos="567"/>
        </w:tabs>
        <w:snapToGrid w:val="0"/>
        <w:spacing w:after="60" w:line="280" w:lineRule="exact"/>
        <w:jc w:val="both"/>
        <w:rPr>
          <w:rFonts w:ascii="Arial" w:eastAsia="SimSun" w:hAnsi="Arial" w:cs="Arial"/>
          <w:sz w:val="20"/>
          <w:szCs w:val="20"/>
          <w:lang w:val="en-US" w:eastAsia="zh-CN"/>
        </w:rPr>
      </w:pPr>
      <w:r w:rsidRPr="00E43896">
        <w:rPr>
          <w:rFonts w:ascii="Arial" w:eastAsia="SimSun" w:hAnsi="Arial" w:cs="Arial"/>
          <w:sz w:val="20"/>
          <w:szCs w:val="20"/>
          <w:lang w:val="en-US" w:eastAsia="zh-CN"/>
        </w:rPr>
        <w:t>The difference in emphasis between disaster risk management and disaster risk reduction</w:t>
      </w:r>
      <w:r w:rsidR="00E43896">
        <w:rPr>
          <w:rFonts w:ascii="Arial" w:eastAsia="SimSun" w:hAnsi="Arial" w:cs="Arial"/>
          <w:sz w:val="20"/>
          <w:szCs w:val="20"/>
          <w:lang w:val="en-US" w:eastAsia="zh-CN"/>
        </w:rPr>
        <w:t>.</w:t>
      </w:r>
    </w:p>
    <w:p w14:paraId="68C0319F" w14:textId="77777777" w:rsidR="00E43896" w:rsidRPr="00E43896" w:rsidRDefault="000A2553" w:rsidP="00E43896">
      <w:pPr>
        <w:pStyle w:val="ListParagraph"/>
        <w:widowControl w:val="0"/>
        <w:numPr>
          <w:ilvl w:val="0"/>
          <w:numId w:val="26"/>
        </w:numPr>
        <w:tabs>
          <w:tab w:val="left" w:pos="567"/>
        </w:tabs>
        <w:snapToGrid w:val="0"/>
        <w:spacing w:after="60" w:line="280" w:lineRule="exact"/>
        <w:jc w:val="both"/>
        <w:rPr>
          <w:rFonts w:ascii="Arial" w:eastAsia="SimSun" w:hAnsi="Arial" w:cs="Arial"/>
          <w:sz w:val="20"/>
          <w:szCs w:val="20"/>
          <w:lang w:val="en-US" w:eastAsia="zh-CN"/>
        </w:rPr>
      </w:pPr>
      <w:r w:rsidRPr="00E43896">
        <w:rPr>
          <w:rFonts w:ascii="Arial" w:eastAsia="SimSun" w:hAnsi="Arial" w:cs="Arial"/>
          <w:sz w:val="20"/>
          <w:szCs w:val="20"/>
          <w:lang w:val="en-US" w:eastAsia="zh-CN"/>
        </w:rPr>
        <w:t xml:space="preserve">Definitions of the different phases of the disaster cycle: </w:t>
      </w:r>
      <w:r w:rsidRPr="00E43896">
        <w:rPr>
          <w:rFonts w:ascii="Arial" w:eastAsia="SimSun" w:hAnsi="Arial" w:cs="Arial"/>
          <w:bCs/>
          <w:sz w:val="20"/>
          <w:szCs w:val="20"/>
          <w:lang w:val="it-IT" w:eastAsia="zh-CN"/>
        </w:rPr>
        <w:t xml:space="preserve">preparedness, </w:t>
      </w:r>
      <w:proofErr w:type="gramStart"/>
      <w:r w:rsidRPr="00E43896">
        <w:rPr>
          <w:rFonts w:ascii="Arial" w:eastAsia="SimSun" w:hAnsi="Arial" w:cs="Arial"/>
          <w:bCs/>
          <w:sz w:val="20"/>
          <w:szCs w:val="20"/>
          <w:lang w:val="it-IT" w:eastAsia="zh-CN"/>
        </w:rPr>
        <w:t>response</w:t>
      </w:r>
      <w:proofErr w:type="gramEnd"/>
      <w:r w:rsidRPr="00E43896">
        <w:rPr>
          <w:rFonts w:ascii="Arial" w:eastAsia="SimSun" w:hAnsi="Arial" w:cs="Arial"/>
          <w:bCs/>
          <w:sz w:val="20"/>
          <w:szCs w:val="20"/>
          <w:lang w:val="it-IT" w:eastAsia="zh-CN"/>
        </w:rPr>
        <w:t xml:space="preserve"> and recovery.</w:t>
      </w:r>
    </w:p>
    <w:p w14:paraId="1AED462D" w14:textId="60DD25BE" w:rsidR="00E43896" w:rsidRPr="00E43896" w:rsidRDefault="00E43896" w:rsidP="00E43896">
      <w:pPr>
        <w:pStyle w:val="ListParagraph"/>
        <w:widowControl w:val="0"/>
        <w:numPr>
          <w:ilvl w:val="0"/>
          <w:numId w:val="26"/>
        </w:numPr>
        <w:tabs>
          <w:tab w:val="left" w:pos="567"/>
        </w:tabs>
        <w:snapToGrid w:val="0"/>
        <w:spacing w:after="60" w:line="280" w:lineRule="exact"/>
        <w:jc w:val="both"/>
        <w:rPr>
          <w:rFonts w:ascii="Arial" w:eastAsia="SimSun" w:hAnsi="Arial" w:cs="Arial"/>
          <w:sz w:val="20"/>
          <w:szCs w:val="20"/>
          <w:lang w:val="en-US" w:eastAsia="zh-CN"/>
        </w:rPr>
      </w:pPr>
      <w:r w:rsidRPr="00E43896">
        <w:rPr>
          <w:rFonts w:ascii="Arial" w:eastAsia="SimSun" w:hAnsi="Arial" w:cs="Arial"/>
          <w:sz w:val="20"/>
          <w:szCs w:val="20"/>
          <w:lang w:val="en-US" w:eastAsia="zh-CN"/>
        </w:rPr>
        <w:t>How do the Operational Principles</w:t>
      </w:r>
      <w:r w:rsidR="009179B3">
        <w:rPr>
          <w:rFonts w:ascii="Arial" w:eastAsia="SimSun" w:hAnsi="Arial" w:cs="Arial"/>
          <w:sz w:val="20"/>
          <w:szCs w:val="20"/>
          <w:lang w:val="en-US" w:eastAsia="zh-CN"/>
        </w:rPr>
        <w:t xml:space="preserve"> and Modalities</w:t>
      </w:r>
      <w:r w:rsidRPr="00E43896">
        <w:rPr>
          <w:rFonts w:ascii="Arial" w:eastAsia="SimSun" w:hAnsi="Arial" w:cs="Arial"/>
          <w:sz w:val="20"/>
          <w:szCs w:val="20"/>
          <w:lang w:val="en-US" w:eastAsia="zh-CN"/>
        </w:rPr>
        <w:t xml:space="preserve"> inform practical measures in each phase of the disaster cycle?</w:t>
      </w:r>
    </w:p>
    <w:p w14:paraId="6AB43660" w14:textId="5F061380" w:rsidR="000A2553" w:rsidRDefault="00E43896" w:rsidP="000A2553">
      <w:pPr>
        <w:pStyle w:val="ListParagraph"/>
        <w:widowControl w:val="0"/>
        <w:numPr>
          <w:ilvl w:val="0"/>
          <w:numId w:val="26"/>
        </w:numPr>
        <w:tabs>
          <w:tab w:val="left" w:pos="567"/>
        </w:tabs>
        <w:snapToGrid w:val="0"/>
        <w:spacing w:after="60" w:line="280" w:lineRule="exact"/>
        <w:jc w:val="both"/>
        <w:rPr>
          <w:rFonts w:ascii="Arial" w:eastAsia="SimSun" w:hAnsi="Arial" w:cs="Arial"/>
          <w:sz w:val="20"/>
          <w:szCs w:val="20"/>
          <w:lang w:val="en-US" w:eastAsia="zh-CN"/>
        </w:rPr>
      </w:pPr>
      <w:r w:rsidRPr="00E43896">
        <w:rPr>
          <w:rFonts w:ascii="Arial" w:eastAsia="SimSun" w:hAnsi="Arial" w:cs="Arial"/>
          <w:sz w:val="20"/>
          <w:szCs w:val="20"/>
          <w:lang w:val="en-US" w:eastAsia="zh-CN"/>
        </w:rPr>
        <w:t>Is there emergency financial or technical support available to support ICH safeguarding?</w:t>
      </w:r>
    </w:p>
    <w:p w14:paraId="0726FD21" w14:textId="4F036B2A" w:rsidR="00E43896" w:rsidRPr="00E43896" w:rsidRDefault="00E43896" w:rsidP="000A2553">
      <w:pPr>
        <w:pStyle w:val="ListParagraph"/>
        <w:widowControl w:val="0"/>
        <w:numPr>
          <w:ilvl w:val="0"/>
          <w:numId w:val="26"/>
        </w:numPr>
        <w:tabs>
          <w:tab w:val="left" w:pos="567"/>
        </w:tabs>
        <w:snapToGrid w:val="0"/>
        <w:spacing w:after="60" w:line="280" w:lineRule="exact"/>
        <w:jc w:val="both"/>
        <w:rPr>
          <w:rFonts w:ascii="Arial" w:eastAsia="SimSun" w:hAnsi="Arial" w:cs="Arial"/>
          <w:sz w:val="20"/>
          <w:szCs w:val="20"/>
          <w:lang w:val="en-US" w:eastAsia="zh-CN"/>
        </w:rPr>
      </w:pPr>
      <w:r>
        <w:rPr>
          <w:rFonts w:ascii="Arial" w:eastAsia="SimSun" w:hAnsi="Arial" w:cs="Arial"/>
          <w:sz w:val="20"/>
          <w:szCs w:val="20"/>
          <w:lang w:val="en-US" w:eastAsia="zh-CN"/>
        </w:rPr>
        <w:t>How are the different modalities of ICH transmission and safeguarding brought together and articulated?</w:t>
      </w:r>
    </w:p>
    <w:p w14:paraId="68D6E83D" w14:textId="74E4DC52" w:rsidR="000A2553" w:rsidRPr="00E43896" w:rsidRDefault="00E43896" w:rsidP="00233445">
      <w:pPr>
        <w:widowControl w:val="0"/>
        <w:tabs>
          <w:tab w:val="left" w:pos="567"/>
        </w:tabs>
        <w:snapToGrid w:val="0"/>
        <w:spacing w:after="60" w:line="280" w:lineRule="exact"/>
        <w:jc w:val="both"/>
        <w:rPr>
          <w:rFonts w:ascii="Arial" w:eastAsia="SimSun" w:hAnsi="Arial" w:cs="Arial"/>
          <w:sz w:val="20"/>
          <w:szCs w:val="20"/>
          <w:lang w:val="en-US" w:eastAsia="zh-CN"/>
        </w:rPr>
      </w:pPr>
      <w:r w:rsidRPr="00E43896">
        <w:rPr>
          <w:rFonts w:ascii="Arial" w:eastAsia="SimSun" w:hAnsi="Arial" w:cs="Arial"/>
          <w:sz w:val="20"/>
          <w:szCs w:val="20"/>
          <w:lang w:val="en-US" w:eastAsia="zh-CN"/>
        </w:rPr>
        <w:t xml:space="preserve">Most importantly, </w:t>
      </w:r>
      <w:r>
        <w:rPr>
          <w:rFonts w:ascii="Arial" w:eastAsia="SimSun" w:hAnsi="Arial" w:cs="Arial"/>
          <w:sz w:val="20"/>
          <w:szCs w:val="20"/>
          <w:lang w:val="en-US" w:eastAsia="zh-CN"/>
        </w:rPr>
        <w:t xml:space="preserve">have the participants identified any critical issues for ICH inventorying and safeguarding </w:t>
      </w:r>
      <w:r w:rsidR="00C725DA">
        <w:rPr>
          <w:rFonts w:ascii="Arial" w:eastAsia="SimSun" w:hAnsi="Arial" w:cs="Arial"/>
          <w:sz w:val="20"/>
          <w:szCs w:val="20"/>
          <w:lang w:val="en-US" w:eastAsia="zh-CN"/>
        </w:rPr>
        <w:t xml:space="preserve">in the context of disasters </w:t>
      </w:r>
      <w:r>
        <w:rPr>
          <w:rFonts w:ascii="Arial" w:eastAsia="SimSun" w:hAnsi="Arial" w:cs="Arial"/>
          <w:sz w:val="20"/>
          <w:szCs w:val="20"/>
          <w:lang w:val="en-US" w:eastAsia="zh-CN"/>
        </w:rPr>
        <w:t>that have not been addressed in Units 63 and 64?</w:t>
      </w:r>
    </w:p>
    <w:p w14:paraId="3F413D12" w14:textId="1061314A" w:rsidR="006F26AB" w:rsidRPr="00E43896" w:rsidRDefault="006F26AB" w:rsidP="00233445">
      <w:pPr>
        <w:widowControl w:val="0"/>
        <w:tabs>
          <w:tab w:val="left" w:pos="567"/>
        </w:tabs>
        <w:snapToGrid w:val="0"/>
        <w:spacing w:after="60" w:line="280" w:lineRule="exact"/>
        <w:jc w:val="both"/>
        <w:rPr>
          <w:rFonts w:ascii="Arial" w:eastAsia="SimSun" w:hAnsi="Arial" w:cs="Arial"/>
          <w:sz w:val="20"/>
          <w:szCs w:val="20"/>
          <w:lang w:val="en-US" w:eastAsia="zh-CN"/>
        </w:rPr>
      </w:pPr>
    </w:p>
    <w:sectPr w:rsidR="006F26AB" w:rsidRPr="00E43896" w:rsidSect="00703091">
      <w:headerReference w:type="even" r:id="rId18"/>
      <w:headerReference w:type="default" r:id="rId19"/>
      <w:footerReference w:type="even"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85FA" w14:textId="77777777" w:rsidR="000C4ADA" w:rsidRDefault="000C4ADA" w:rsidP="00CD20DF">
      <w:pPr>
        <w:spacing w:after="0" w:line="240" w:lineRule="auto"/>
      </w:pPr>
      <w:r>
        <w:separator/>
      </w:r>
    </w:p>
  </w:endnote>
  <w:endnote w:type="continuationSeparator" w:id="0">
    <w:p w14:paraId="176547E4" w14:textId="77777777" w:rsidR="000C4ADA" w:rsidRDefault="000C4ADA" w:rsidP="00CD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1D34" w14:textId="231C6FD4" w:rsidR="00864496" w:rsidRPr="00791B56" w:rsidRDefault="00864496" w:rsidP="00E7586E">
    <w:pPr>
      <w:pStyle w:val="Footer"/>
      <w:rPr>
        <w:rFonts w:ascii="Arial" w:hAnsi="Arial" w:cs="Arial"/>
        <w:sz w:val="16"/>
        <w:szCs w:val="16"/>
      </w:rPr>
    </w:pPr>
    <w:r w:rsidRPr="00884380">
      <w:rPr>
        <w:rFonts w:ascii="Arial" w:hAnsi="Arial" w:cs="Arial"/>
        <w:noProof/>
        <w:sz w:val="16"/>
        <w:szCs w:val="16"/>
        <w:lang w:val="en-AU" w:eastAsia="en-AU"/>
      </w:rPr>
      <w:drawing>
        <wp:anchor distT="0" distB="0" distL="114300" distR="114300" simplePos="0" relativeHeight="251660288" behindDoc="0" locked="0" layoutInCell="1" allowOverlap="1" wp14:anchorId="495A1B86" wp14:editId="20DEB009">
          <wp:simplePos x="0" y="0"/>
          <wp:positionH relativeFrom="column">
            <wp:posOffset>2757998</wp:posOffset>
          </wp:positionH>
          <wp:positionV relativeFrom="paragraph">
            <wp:posOffset>116840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Pr="00884380">
      <w:rPr>
        <w:rFonts w:ascii="Arial" w:hAnsi="Arial" w:cs="Arial"/>
        <w:noProof/>
        <w:sz w:val="16"/>
        <w:szCs w:val="16"/>
        <w:lang w:val="en-AU" w:eastAsia="en-AU"/>
      </w:rPr>
      <w:drawing>
        <wp:anchor distT="0" distB="0" distL="114300" distR="114300" simplePos="0" relativeHeight="251659264" behindDoc="0" locked="0" layoutInCell="1" allowOverlap="1" wp14:anchorId="1A140045" wp14:editId="0C5B16FC">
          <wp:simplePos x="0" y="0"/>
          <wp:positionH relativeFrom="column">
            <wp:posOffset>4776721</wp:posOffset>
          </wp:positionH>
          <wp:positionV relativeFrom="paragraph">
            <wp:posOffset>-229450</wp:posOffset>
          </wp:positionV>
          <wp:extent cx="986790" cy="605155"/>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Pr="00884380">
      <w:rPr>
        <w:rFonts w:ascii="Arial" w:hAnsi="Arial" w:cs="Arial"/>
        <w:sz w:val="16"/>
        <w:szCs w:val="16"/>
      </w:rPr>
      <w:t>U064</w:t>
    </w:r>
    <w:r w:rsidRPr="00877321">
      <w:rPr>
        <w:rFonts w:ascii="Arial" w:hAnsi="Arial" w:cs="Arial"/>
        <w:sz w:val="16"/>
        <w:szCs w:val="16"/>
      </w:rPr>
      <w:t>-v1.0-FN EN</w:t>
    </w:r>
    <w:r w:rsidRPr="00877321">
      <w:rPr>
        <w:rFonts w:ascii="Arial" w:hAnsi="Arial" w:cs="Arial"/>
        <w:sz w:val="16"/>
        <w:szCs w:val="16"/>
      </w:rPr>
      <w:tab/>
    </w:r>
    <w:r w:rsidRPr="00877321">
      <w:rPr>
        <w:rFonts w:ascii="Arial" w:hAnsi="Arial" w:cs="Arial"/>
        <w:sz w:val="16"/>
        <w:szCs w:val="16"/>
      </w:rPr>
      <w:tab/>
      <w:t>=</w:t>
    </w:r>
  </w:p>
  <w:p w14:paraId="34111954" w14:textId="77777777" w:rsidR="00864496" w:rsidRDefault="00864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8FD7" w14:textId="77777777" w:rsidR="000C4ADA" w:rsidRDefault="000C4ADA" w:rsidP="00CD20DF">
      <w:pPr>
        <w:spacing w:after="0" w:line="240" w:lineRule="auto"/>
      </w:pPr>
      <w:r>
        <w:separator/>
      </w:r>
    </w:p>
  </w:footnote>
  <w:footnote w:type="continuationSeparator" w:id="0">
    <w:p w14:paraId="78AD8D28" w14:textId="77777777" w:rsidR="000C4ADA" w:rsidRDefault="000C4ADA" w:rsidP="00CD2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3847" w14:textId="1DFCA618" w:rsidR="00864496" w:rsidRPr="009316D5" w:rsidRDefault="00864496" w:rsidP="00703091">
    <w:pPr>
      <w:pStyle w:val="Header"/>
      <w:rPr>
        <w:rFonts w:asciiTheme="minorBidi" w:hAnsiTheme="minorBidi"/>
        <w:sz w:val="16"/>
        <w:szCs w:val="16"/>
        <w:lang w:val="en-US"/>
      </w:rPr>
    </w:pPr>
    <w:r w:rsidRPr="009316D5">
      <w:rPr>
        <w:rStyle w:val="PageNumber"/>
        <w:rFonts w:asciiTheme="minorBidi" w:hAnsiTheme="minorBidi"/>
        <w:sz w:val="16"/>
        <w:szCs w:val="16"/>
      </w:rPr>
      <w:fldChar w:fldCharType="begin"/>
    </w:r>
    <w:r w:rsidRPr="009316D5">
      <w:rPr>
        <w:rStyle w:val="PageNumber"/>
        <w:rFonts w:asciiTheme="minorBidi" w:hAnsiTheme="minorBidi"/>
        <w:sz w:val="16"/>
        <w:szCs w:val="16"/>
        <w:lang w:val="en-US"/>
      </w:rPr>
      <w:instrText xml:space="preserve"> PAGE </w:instrText>
    </w:r>
    <w:r w:rsidRPr="009316D5">
      <w:rPr>
        <w:rStyle w:val="PageNumber"/>
        <w:rFonts w:asciiTheme="minorBidi" w:hAnsiTheme="minorBidi"/>
        <w:sz w:val="16"/>
        <w:szCs w:val="16"/>
      </w:rPr>
      <w:fldChar w:fldCharType="separate"/>
    </w:r>
    <w:r w:rsidR="007F65E8">
      <w:rPr>
        <w:rStyle w:val="PageNumber"/>
        <w:rFonts w:asciiTheme="minorBidi" w:hAnsiTheme="minorBidi"/>
        <w:noProof/>
        <w:sz w:val="16"/>
        <w:szCs w:val="16"/>
        <w:lang w:val="en-US"/>
      </w:rPr>
      <w:t>12</w:t>
    </w:r>
    <w:r w:rsidRPr="009316D5">
      <w:rPr>
        <w:rStyle w:val="PageNumber"/>
        <w:rFonts w:asciiTheme="minorBidi" w:hAnsiTheme="minorBidi"/>
        <w:sz w:val="16"/>
        <w:szCs w:val="16"/>
      </w:rPr>
      <w:fldChar w:fldCharType="end"/>
    </w:r>
    <w:r w:rsidRPr="009316D5">
      <w:rPr>
        <w:rStyle w:val="PageNumber"/>
        <w:rFonts w:asciiTheme="minorBidi" w:hAnsiTheme="minorBidi"/>
        <w:sz w:val="16"/>
        <w:szCs w:val="16"/>
        <w:lang w:val="en-US"/>
      </w:rPr>
      <w:tab/>
    </w:r>
    <w:r w:rsidRPr="009316D5">
      <w:rPr>
        <w:rFonts w:asciiTheme="minorBidi" w:hAnsiTheme="minorBidi"/>
        <w:sz w:val="16"/>
        <w:szCs w:val="16"/>
        <w:lang w:val="en-US"/>
      </w:rPr>
      <w:t>U</w:t>
    </w:r>
    <w:r>
      <w:rPr>
        <w:rFonts w:asciiTheme="minorBidi" w:hAnsiTheme="minorBidi"/>
        <w:sz w:val="16"/>
        <w:szCs w:val="16"/>
        <w:lang w:val="en-US"/>
      </w:rPr>
      <w:t>064</w:t>
    </w:r>
    <w:r w:rsidRPr="009316D5">
      <w:rPr>
        <w:rFonts w:asciiTheme="minorBidi" w:hAnsiTheme="minorBidi"/>
        <w:sz w:val="16"/>
        <w:szCs w:val="16"/>
        <w:lang w:val="en-US"/>
      </w:rPr>
      <w:t xml:space="preserve">: </w:t>
    </w:r>
    <w:r w:rsidR="00DE38B7">
      <w:rPr>
        <w:rFonts w:asciiTheme="minorBidi" w:hAnsiTheme="minorBidi"/>
        <w:sz w:val="16"/>
        <w:szCs w:val="16"/>
        <w:lang w:val="en-US"/>
      </w:rPr>
      <w:t>Integrating Disaster Risk into ICH Inventorying</w:t>
    </w:r>
    <w:r w:rsidRPr="009316D5">
      <w:rPr>
        <w:rFonts w:asciiTheme="minorBidi" w:hAnsiTheme="minorBidi"/>
        <w:sz w:val="16"/>
        <w:szCs w:val="16"/>
        <w:lang w:val="en-US"/>
      </w:rPr>
      <w:tab/>
      <w:t xml:space="preserve">Facilitator’s </w:t>
    </w:r>
    <w:proofErr w:type="gramStart"/>
    <w:r w:rsidRPr="009316D5">
      <w:rPr>
        <w:rFonts w:asciiTheme="minorBidi" w:hAnsiTheme="minorBidi"/>
        <w:sz w:val="16"/>
        <w:szCs w:val="16"/>
        <w:lang w:val="en-US"/>
      </w:rPr>
      <w:t>notes</w:t>
    </w:r>
    <w:proofErr w:type="gramEnd"/>
  </w:p>
  <w:p w14:paraId="083ED9FB" w14:textId="46AE08F2" w:rsidR="00864496" w:rsidRPr="00703091" w:rsidRDefault="00864496">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8849" w14:textId="00E227C7" w:rsidR="00864496" w:rsidRPr="009316D5" w:rsidRDefault="00864496" w:rsidP="00703091">
    <w:pPr>
      <w:pStyle w:val="Header"/>
      <w:rPr>
        <w:rFonts w:asciiTheme="minorBidi" w:hAnsiTheme="minorBidi"/>
        <w:sz w:val="16"/>
        <w:szCs w:val="16"/>
        <w:lang w:val="en-US"/>
      </w:rPr>
    </w:pPr>
    <w:r w:rsidRPr="009316D5">
      <w:rPr>
        <w:rStyle w:val="PageNumber"/>
        <w:rFonts w:asciiTheme="minorBidi" w:hAnsiTheme="minorBidi"/>
        <w:sz w:val="16"/>
        <w:szCs w:val="16"/>
      </w:rPr>
      <w:fldChar w:fldCharType="begin"/>
    </w:r>
    <w:r w:rsidRPr="009316D5">
      <w:rPr>
        <w:rStyle w:val="PageNumber"/>
        <w:rFonts w:asciiTheme="minorBidi" w:hAnsiTheme="minorBidi"/>
        <w:sz w:val="16"/>
        <w:szCs w:val="16"/>
        <w:lang w:val="en-US"/>
      </w:rPr>
      <w:instrText xml:space="preserve"> PAGE </w:instrText>
    </w:r>
    <w:r w:rsidRPr="009316D5">
      <w:rPr>
        <w:rStyle w:val="PageNumber"/>
        <w:rFonts w:asciiTheme="minorBidi" w:hAnsiTheme="minorBidi"/>
        <w:sz w:val="16"/>
        <w:szCs w:val="16"/>
      </w:rPr>
      <w:fldChar w:fldCharType="separate"/>
    </w:r>
    <w:r w:rsidR="007F65E8">
      <w:rPr>
        <w:rStyle w:val="PageNumber"/>
        <w:rFonts w:asciiTheme="minorBidi" w:hAnsiTheme="minorBidi"/>
        <w:noProof/>
        <w:sz w:val="16"/>
        <w:szCs w:val="16"/>
        <w:lang w:val="en-US"/>
      </w:rPr>
      <w:t>11</w:t>
    </w:r>
    <w:r w:rsidRPr="009316D5">
      <w:rPr>
        <w:rStyle w:val="PageNumber"/>
        <w:rFonts w:asciiTheme="minorBidi" w:hAnsiTheme="minorBidi"/>
        <w:sz w:val="16"/>
        <w:szCs w:val="16"/>
      </w:rPr>
      <w:fldChar w:fldCharType="end"/>
    </w:r>
    <w:r w:rsidRPr="009316D5">
      <w:rPr>
        <w:rStyle w:val="PageNumber"/>
        <w:rFonts w:asciiTheme="minorBidi" w:hAnsiTheme="minorBidi"/>
        <w:sz w:val="16"/>
        <w:szCs w:val="16"/>
        <w:lang w:val="en-US"/>
      </w:rPr>
      <w:tab/>
    </w:r>
    <w:r w:rsidRPr="009316D5">
      <w:rPr>
        <w:rFonts w:asciiTheme="minorBidi" w:hAnsiTheme="minorBidi"/>
        <w:sz w:val="16"/>
        <w:szCs w:val="16"/>
        <w:lang w:val="en-US"/>
      </w:rPr>
      <w:t>U</w:t>
    </w:r>
    <w:r>
      <w:rPr>
        <w:rFonts w:asciiTheme="minorBidi" w:hAnsiTheme="minorBidi"/>
        <w:sz w:val="16"/>
        <w:szCs w:val="16"/>
        <w:lang w:val="en-US"/>
      </w:rPr>
      <w:t>064</w:t>
    </w:r>
    <w:r w:rsidRPr="009316D5">
      <w:rPr>
        <w:rFonts w:asciiTheme="minorBidi" w:hAnsiTheme="minorBidi"/>
        <w:sz w:val="16"/>
        <w:szCs w:val="16"/>
        <w:lang w:val="en-US"/>
      </w:rPr>
      <w:t xml:space="preserve">: </w:t>
    </w:r>
    <w:r w:rsidR="00DE38B7" w:rsidRPr="00DE38B7">
      <w:rPr>
        <w:rFonts w:asciiTheme="minorBidi" w:hAnsiTheme="minorBidi"/>
        <w:sz w:val="16"/>
        <w:szCs w:val="16"/>
        <w:lang w:val="en-US"/>
      </w:rPr>
      <w:t>Integrating Disaster Risk into ICH Inventorying</w:t>
    </w:r>
    <w:r w:rsidRPr="009316D5">
      <w:rPr>
        <w:rFonts w:asciiTheme="minorBidi" w:hAnsiTheme="minorBidi"/>
        <w:sz w:val="16"/>
        <w:szCs w:val="16"/>
        <w:lang w:val="en-US"/>
      </w:rPr>
      <w:tab/>
      <w:t xml:space="preserve">Facilitator’s </w:t>
    </w:r>
    <w:proofErr w:type="gramStart"/>
    <w:r w:rsidRPr="009316D5">
      <w:rPr>
        <w:rFonts w:asciiTheme="minorBidi" w:hAnsiTheme="minorBidi"/>
        <w:sz w:val="16"/>
        <w:szCs w:val="16"/>
        <w:lang w:val="en-US"/>
      </w:rPr>
      <w:t>notes</w:t>
    </w:r>
    <w:proofErr w:type="gramEnd"/>
  </w:p>
  <w:p w14:paraId="390948F8" w14:textId="1D9A0562" w:rsidR="00864496" w:rsidRPr="00703091" w:rsidRDefault="0086449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70AB" w14:textId="3ECA37B0" w:rsidR="00864496" w:rsidRPr="00703091" w:rsidRDefault="00864496" w:rsidP="00703091">
    <w:pPr>
      <w:pStyle w:val="Header"/>
      <w:jc w:val="right"/>
      <w:rPr>
        <w:rFonts w:asciiTheme="minorBidi" w:hAnsiTheme="minorBidi"/>
        <w:sz w:val="16"/>
        <w:szCs w:val="16"/>
        <w:lang w:val="en-AU"/>
      </w:rPr>
    </w:pPr>
    <w:r>
      <w:rPr>
        <w:rFonts w:asciiTheme="minorBidi" w:hAnsiTheme="minorBidi"/>
        <w:sz w:val="16"/>
        <w:szCs w:val="16"/>
        <w:lang w:val="en-AU"/>
      </w:rPr>
      <w:t>Facilitator’s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0D6"/>
    <w:multiLevelType w:val="hybridMultilevel"/>
    <w:tmpl w:val="3482D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D36EC"/>
    <w:multiLevelType w:val="hybridMultilevel"/>
    <w:tmpl w:val="6A92D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24091"/>
    <w:multiLevelType w:val="hybridMultilevel"/>
    <w:tmpl w:val="77A67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69628B"/>
    <w:multiLevelType w:val="hybridMultilevel"/>
    <w:tmpl w:val="74929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2F5F89"/>
    <w:multiLevelType w:val="hybridMultilevel"/>
    <w:tmpl w:val="86A29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5358A0"/>
    <w:multiLevelType w:val="hybridMultilevel"/>
    <w:tmpl w:val="760E509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D59CD"/>
    <w:multiLevelType w:val="hybridMultilevel"/>
    <w:tmpl w:val="C96A5B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B863B4"/>
    <w:multiLevelType w:val="hybridMultilevel"/>
    <w:tmpl w:val="62A82FD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1FC5823"/>
    <w:multiLevelType w:val="hybridMultilevel"/>
    <w:tmpl w:val="EA569F6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1" w15:restartNumberingAfterBreak="0">
    <w:nsid w:val="3E8825B8"/>
    <w:multiLevelType w:val="hybridMultilevel"/>
    <w:tmpl w:val="7A048710"/>
    <w:lvl w:ilvl="0" w:tplc="0C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962BCA"/>
    <w:multiLevelType w:val="hybridMultilevel"/>
    <w:tmpl w:val="F342F52A"/>
    <w:lvl w:ilvl="0" w:tplc="F70AC6CA">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46065A"/>
    <w:multiLevelType w:val="hybridMultilevel"/>
    <w:tmpl w:val="31B68C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485188"/>
    <w:multiLevelType w:val="hybridMultilevel"/>
    <w:tmpl w:val="0726772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0A412F"/>
    <w:multiLevelType w:val="hybridMultilevel"/>
    <w:tmpl w:val="BEF8DBD6"/>
    <w:lvl w:ilvl="0" w:tplc="AA5AC9FE">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6" w15:restartNumberingAfterBreak="0">
    <w:nsid w:val="4AF13B5B"/>
    <w:multiLevelType w:val="hybridMultilevel"/>
    <w:tmpl w:val="10CCC0F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A6652D"/>
    <w:multiLevelType w:val="hybridMultilevel"/>
    <w:tmpl w:val="98662A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FC550E"/>
    <w:multiLevelType w:val="hybridMultilevel"/>
    <w:tmpl w:val="7CAC596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8C09D7"/>
    <w:multiLevelType w:val="hybridMultilevel"/>
    <w:tmpl w:val="4B7E8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F0FE0"/>
    <w:multiLevelType w:val="hybridMultilevel"/>
    <w:tmpl w:val="89AACF40"/>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54685927"/>
    <w:multiLevelType w:val="hybridMultilevel"/>
    <w:tmpl w:val="DAD81404"/>
    <w:lvl w:ilvl="0" w:tplc="5F98DF28">
      <w:start w:val="1"/>
      <w:numFmt w:val="lowerLetter"/>
      <w:lvlText w:val="%1)"/>
      <w:lvlJc w:val="left"/>
      <w:pPr>
        <w:tabs>
          <w:tab w:val="num" w:pos="720"/>
        </w:tabs>
        <w:ind w:left="720" w:hanging="360"/>
      </w:pPr>
    </w:lvl>
    <w:lvl w:ilvl="1" w:tplc="A080D2F8" w:tentative="1">
      <w:start w:val="1"/>
      <w:numFmt w:val="lowerLetter"/>
      <w:lvlText w:val="%2)"/>
      <w:lvlJc w:val="left"/>
      <w:pPr>
        <w:tabs>
          <w:tab w:val="num" w:pos="1440"/>
        </w:tabs>
        <w:ind w:left="1440" w:hanging="360"/>
      </w:pPr>
    </w:lvl>
    <w:lvl w:ilvl="2" w:tplc="2242AA00" w:tentative="1">
      <w:start w:val="1"/>
      <w:numFmt w:val="lowerLetter"/>
      <w:lvlText w:val="%3)"/>
      <w:lvlJc w:val="left"/>
      <w:pPr>
        <w:tabs>
          <w:tab w:val="num" w:pos="2160"/>
        </w:tabs>
        <w:ind w:left="2160" w:hanging="360"/>
      </w:pPr>
    </w:lvl>
    <w:lvl w:ilvl="3" w:tplc="52889BB8" w:tentative="1">
      <w:start w:val="1"/>
      <w:numFmt w:val="lowerLetter"/>
      <w:lvlText w:val="%4)"/>
      <w:lvlJc w:val="left"/>
      <w:pPr>
        <w:tabs>
          <w:tab w:val="num" w:pos="2880"/>
        </w:tabs>
        <w:ind w:left="2880" w:hanging="360"/>
      </w:pPr>
    </w:lvl>
    <w:lvl w:ilvl="4" w:tplc="8D825022" w:tentative="1">
      <w:start w:val="1"/>
      <w:numFmt w:val="lowerLetter"/>
      <w:lvlText w:val="%5)"/>
      <w:lvlJc w:val="left"/>
      <w:pPr>
        <w:tabs>
          <w:tab w:val="num" w:pos="3600"/>
        </w:tabs>
        <w:ind w:left="3600" w:hanging="360"/>
      </w:pPr>
    </w:lvl>
    <w:lvl w:ilvl="5" w:tplc="A50AF994" w:tentative="1">
      <w:start w:val="1"/>
      <w:numFmt w:val="lowerLetter"/>
      <w:lvlText w:val="%6)"/>
      <w:lvlJc w:val="left"/>
      <w:pPr>
        <w:tabs>
          <w:tab w:val="num" w:pos="4320"/>
        </w:tabs>
        <w:ind w:left="4320" w:hanging="360"/>
      </w:pPr>
    </w:lvl>
    <w:lvl w:ilvl="6" w:tplc="4C70D8D2" w:tentative="1">
      <w:start w:val="1"/>
      <w:numFmt w:val="lowerLetter"/>
      <w:lvlText w:val="%7)"/>
      <w:lvlJc w:val="left"/>
      <w:pPr>
        <w:tabs>
          <w:tab w:val="num" w:pos="5040"/>
        </w:tabs>
        <w:ind w:left="5040" w:hanging="360"/>
      </w:pPr>
    </w:lvl>
    <w:lvl w:ilvl="7" w:tplc="9524F34E" w:tentative="1">
      <w:start w:val="1"/>
      <w:numFmt w:val="lowerLetter"/>
      <w:lvlText w:val="%8)"/>
      <w:lvlJc w:val="left"/>
      <w:pPr>
        <w:tabs>
          <w:tab w:val="num" w:pos="5760"/>
        </w:tabs>
        <w:ind w:left="5760" w:hanging="360"/>
      </w:pPr>
    </w:lvl>
    <w:lvl w:ilvl="8" w:tplc="904C4AD4" w:tentative="1">
      <w:start w:val="1"/>
      <w:numFmt w:val="lowerLetter"/>
      <w:lvlText w:val="%9)"/>
      <w:lvlJc w:val="left"/>
      <w:pPr>
        <w:tabs>
          <w:tab w:val="num" w:pos="6480"/>
        </w:tabs>
        <w:ind w:left="6480" w:hanging="360"/>
      </w:pPr>
    </w:lvl>
  </w:abstractNum>
  <w:abstractNum w:abstractNumId="22" w15:restartNumberingAfterBreak="0">
    <w:nsid w:val="57E6566A"/>
    <w:multiLevelType w:val="hybridMultilevel"/>
    <w:tmpl w:val="E8B06136"/>
    <w:lvl w:ilvl="0" w:tplc="E07ECC06">
      <w:start w:val="1"/>
      <w:numFmt w:val="bullet"/>
      <w:lvlText w:val="•"/>
      <w:lvlJc w:val="left"/>
      <w:pPr>
        <w:tabs>
          <w:tab w:val="num" w:pos="720"/>
        </w:tabs>
        <w:ind w:left="720" w:hanging="360"/>
      </w:pPr>
      <w:rPr>
        <w:rFonts w:ascii="Arial" w:hAnsi="Arial" w:hint="default"/>
      </w:rPr>
    </w:lvl>
    <w:lvl w:ilvl="1" w:tplc="86526A4A" w:tentative="1">
      <w:start w:val="1"/>
      <w:numFmt w:val="bullet"/>
      <w:lvlText w:val="•"/>
      <w:lvlJc w:val="left"/>
      <w:pPr>
        <w:tabs>
          <w:tab w:val="num" w:pos="1440"/>
        </w:tabs>
        <w:ind w:left="1440" w:hanging="360"/>
      </w:pPr>
      <w:rPr>
        <w:rFonts w:ascii="Arial" w:hAnsi="Arial" w:hint="default"/>
      </w:rPr>
    </w:lvl>
    <w:lvl w:ilvl="2" w:tplc="0B5AE842" w:tentative="1">
      <w:start w:val="1"/>
      <w:numFmt w:val="bullet"/>
      <w:lvlText w:val="•"/>
      <w:lvlJc w:val="left"/>
      <w:pPr>
        <w:tabs>
          <w:tab w:val="num" w:pos="2160"/>
        </w:tabs>
        <w:ind w:left="2160" w:hanging="360"/>
      </w:pPr>
      <w:rPr>
        <w:rFonts w:ascii="Arial" w:hAnsi="Arial" w:hint="default"/>
      </w:rPr>
    </w:lvl>
    <w:lvl w:ilvl="3" w:tplc="F1ACF0B4" w:tentative="1">
      <w:start w:val="1"/>
      <w:numFmt w:val="bullet"/>
      <w:lvlText w:val="•"/>
      <w:lvlJc w:val="left"/>
      <w:pPr>
        <w:tabs>
          <w:tab w:val="num" w:pos="2880"/>
        </w:tabs>
        <w:ind w:left="2880" w:hanging="360"/>
      </w:pPr>
      <w:rPr>
        <w:rFonts w:ascii="Arial" w:hAnsi="Arial" w:hint="default"/>
      </w:rPr>
    </w:lvl>
    <w:lvl w:ilvl="4" w:tplc="D286EA2E" w:tentative="1">
      <w:start w:val="1"/>
      <w:numFmt w:val="bullet"/>
      <w:lvlText w:val="•"/>
      <w:lvlJc w:val="left"/>
      <w:pPr>
        <w:tabs>
          <w:tab w:val="num" w:pos="3600"/>
        </w:tabs>
        <w:ind w:left="3600" w:hanging="360"/>
      </w:pPr>
      <w:rPr>
        <w:rFonts w:ascii="Arial" w:hAnsi="Arial" w:hint="default"/>
      </w:rPr>
    </w:lvl>
    <w:lvl w:ilvl="5" w:tplc="7408F06C" w:tentative="1">
      <w:start w:val="1"/>
      <w:numFmt w:val="bullet"/>
      <w:lvlText w:val="•"/>
      <w:lvlJc w:val="left"/>
      <w:pPr>
        <w:tabs>
          <w:tab w:val="num" w:pos="4320"/>
        </w:tabs>
        <w:ind w:left="4320" w:hanging="360"/>
      </w:pPr>
      <w:rPr>
        <w:rFonts w:ascii="Arial" w:hAnsi="Arial" w:hint="default"/>
      </w:rPr>
    </w:lvl>
    <w:lvl w:ilvl="6" w:tplc="07AA7470" w:tentative="1">
      <w:start w:val="1"/>
      <w:numFmt w:val="bullet"/>
      <w:lvlText w:val="•"/>
      <w:lvlJc w:val="left"/>
      <w:pPr>
        <w:tabs>
          <w:tab w:val="num" w:pos="5040"/>
        </w:tabs>
        <w:ind w:left="5040" w:hanging="360"/>
      </w:pPr>
      <w:rPr>
        <w:rFonts w:ascii="Arial" w:hAnsi="Arial" w:hint="default"/>
      </w:rPr>
    </w:lvl>
    <w:lvl w:ilvl="7" w:tplc="5A9CAA52" w:tentative="1">
      <w:start w:val="1"/>
      <w:numFmt w:val="bullet"/>
      <w:lvlText w:val="•"/>
      <w:lvlJc w:val="left"/>
      <w:pPr>
        <w:tabs>
          <w:tab w:val="num" w:pos="5760"/>
        </w:tabs>
        <w:ind w:left="5760" w:hanging="360"/>
      </w:pPr>
      <w:rPr>
        <w:rFonts w:ascii="Arial" w:hAnsi="Arial" w:hint="default"/>
      </w:rPr>
    </w:lvl>
    <w:lvl w:ilvl="8" w:tplc="A626759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CF66C2A"/>
    <w:multiLevelType w:val="hybridMultilevel"/>
    <w:tmpl w:val="F75654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262B20"/>
    <w:multiLevelType w:val="hybridMultilevel"/>
    <w:tmpl w:val="6742A930"/>
    <w:lvl w:ilvl="0" w:tplc="3D2664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1578BA"/>
    <w:multiLevelType w:val="hybridMultilevel"/>
    <w:tmpl w:val="F342F52A"/>
    <w:lvl w:ilvl="0" w:tplc="F70AC6CA">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5A4055"/>
    <w:multiLevelType w:val="hybridMultilevel"/>
    <w:tmpl w:val="F342F52A"/>
    <w:lvl w:ilvl="0" w:tplc="F70AC6CA">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EC1AEC"/>
    <w:multiLevelType w:val="hybridMultilevel"/>
    <w:tmpl w:val="3886F1D0"/>
    <w:lvl w:ilvl="0" w:tplc="4BB6E952">
      <w:start w:val="5"/>
      <w:numFmt w:val="decimal"/>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C2562FB"/>
    <w:multiLevelType w:val="hybridMultilevel"/>
    <w:tmpl w:val="5E3CB7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A0096D"/>
    <w:multiLevelType w:val="hybridMultilevel"/>
    <w:tmpl w:val="7854A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8252419">
    <w:abstractNumId w:val="3"/>
  </w:num>
  <w:num w:numId="2" w16cid:durableId="1589540537">
    <w:abstractNumId w:val="10"/>
  </w:num>
  <w:num w:numId="3" w16cid:durableId="32921440">
    <w:abstractNumId w:val="15"/>
  </w:num>
  <w:num w:numId="4" w16cid:durableId="1241676444">
    <w:abstractNumId w:val="20"/>
  </w:num>
  <w:num w:numId="5" w16cid:durableId="2022315210">
    <w:abstractNumId w:val="2"/>
  </w:num>
  <w:num w:numId="6" w16cid:durableId="590819105">
    <w:abstractNumId w:val="26"/>
  </w:num>
  <w:num w:numId="7" w16cid:durableId="936182313">
    <w:abstractNumId w:val="0"/>
  </w:num>
  <w:num w:numId="8" w16cid:durableId="1557547457">
    <w:abstractNumId w:val="23"/>
  </w:num>
  <w:num w:numId="9" w16cid:durableId="1073818580">
    <w:abstractNumId w:val="7"/>
  </w:num>
  <w:num w:numId="10" w16cid:durableId="1005789244">
    <w:abstractNumId w:val="28"/>
  </w:num>
  <w:num w:numId="11" w16cid:durableId="1346516567">
    <w:abstractNumId w:val="27"/>
  </w:num>
  <w:num w:numId="12" w16cid:durableId="594289239">
    <w:abstractNumId w:val="17"/>
  </w:num>
  <w:num w:numId="13" w16cid:durableId="1947879305">
    <w:abstractNumId w:val="29"/>
  </w:num>
  <w:num w:numId="14" w16cid:durableId="1451246325">
    <w:abstractNumId w:val="8"/>
  </w:num>
  <w:num w:numId="15" w16cid:durableId="1598368961">
    <w:abstractNumId w:val="4"/>
  </w:num>
  <w:num w:numId="16" w16cid:durableId="773327588">
    <w:abstractNumId w:val="6"/>
  </w:num>
  <w:num w:numId="17" w16cid:durableId="1101224503">
    <w:abstractNumId w:val="5"/>
  </w:num>
  <w:num w:numId="18" w16cid:durableId="758329237">
    <w:abstractNumId w:val="13"/>
  </w:num>
  <w:num w:numId="19" w16cid:durableId="1192961712">
    <w:abstractNumId w:val="11"/>
  </w:num>
  <w:num w:numId="20" w16cid:durableId="942496740">
    <w:abstractNumId w:val="25"/>
  </w:num>
  <w:num w:numId="21" w16cid:durableId="2008247543">
    <w:abstractNumId w:val="12"/>
  </w:num>
  <w:num w:numId="22" w16cid:durableId="1689520268">
    <w:abstractNumId w:val="16"/>
  </w:num>
  <w:num w:numId="23" w16cid:durableId="1490635520">
    <w:abstractNumId w:val="18"/>
  </w:num>
  <w:num w:numId="24" w16cid:durableId="1505782213">
    <w:abstractNumId w:val="9"/>
  </w:num>
  <w:num w:numId="25" w16cid:durableId="1319263033">
    <w:abstractNumId w:val="19"/>
  </w:num>
  <w:num w:numId="26" w16cid:durableId="1269505289">
    <w:abstractNumId w:val="1"/>
  </w:num>
  <w:num w:numId="27" w16cid:durableId="228000527">
    <w:abstractNumId w:val="21"/>
  </w:num>
  <w:num w:numId="28" w16cid:durableId="2586713">
    <w:abstractNumId w:val="22"/>
  </w:num>
  <w:num w:numId="29" w16cid:durableId="65300550">
    <w:abstractNumId w:val="14"/>
  </w:num>
  <w:num w:numId="30" w16cid:durableId="143058739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pt-PT" w:vendorID="64" w:dllVersion="0" w:nlCheck="1" w:checkStyle="0"/>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3D"/>
    <w:rsid w:val="00004C48"/>
    <w:rsid w:val="00004CCD"/>
    <w:rsid w:val="00005F7A"/>
    <w:rsid w:val="00011B0C"/>
    <w:rsid w:val="00013A5D"/>
    <w:rsid w:val="00013D67"/>
    <w:rsid w:val="00016BF0"/>
    <w:rsid w:val="00020F7D"/>
    <w:rsid w:val="0002118C"/>
    <w:rsid w:val="00021C76"/>
    <w:rsid w:val="00022914"/>
    <w:rsid w:val="00026018"/>
    <w:rsid w:val="00033FA5"/>
    <w:rsid w:val="00035E0C"/>
    <w:rsid w:val="0004531D"/>
    <w:rsid w:val="000454AC"/>
    <w:rsid w:val="000456F9"/>
    <w:rsid w:val="00046949"/>
    <w:rsid w:val="0005133D"/>
    <w:rsid w:val="000535A6"/>
    <w:rsid w:val="00054539"/>
    <w:rsid w:val="000548D1"/>
    <w:rsid w:val="00056462"/>
    <w:rsid w:val="000618FE"/>
    <w:rsid w:val="00063016"/>
    <w:rsid w:val="000670A1"/>
    <w:rsid w:val="000719FC"/>
    <w:rsid w:val="000726E5"/>
    <w:rsid w:val="00080EB8"/>
    <w:rsid w:val="00081BAB"/>
    <w:rsid w:val="00082F1B"/>
    <w:rsid w:val="00093CAE"/>
    <w:rsid w:val="00096224"/>
    <w:rsid w:val="000A2553"/>
    <w:rsid w:val="000A7FB8"/>
    <w:rsid w:val="000B7B13"/>
    <w:rsid w:val="000C4ADA"/>
    <w:rsid w:val="000C6C6B"/>
    <w:rsid w:val="000D465F"/>
    <w:rsid w:val="000D6333"/>
    <w:rsid w:val="000E1407"/>
    <w:rsid w:val="00102D97"/>
    <w:rsid w:val="001071DB"/>
    <w:rsid w:val="00120AF7"/>
    <w:rsid w:val="0012321A"/>
    <w:rsid w:val="00123806"/>
    <w:rsid w:val="0012722B"/>
    <w:rsid w:val="00133BCB"/>
    <w:rsid w:val="0013411B"/>
    <w:rsid w:val="00140792"/>
    <w:rsid w:val="00142305"/>
    <w:rsid w:val="00143DCE"/>
    <w:rsid w:val="00150672"/>
    <w:rsid w:val="0015363F"/>
    <w:rsid w:val="00155571"/>
    <w:rsid w:val="00160902"/>
    <w:rsid w:val="001625F6"/>
    <w:rsid w:val="00181322"/>
    <w:rsid w:val="00182AF4"/>
    <w:rsid w:val="0019115A"/>
    <w:rsid w:val="00193005"/>
    <w:rsid w:val="00194F46"/>
    <w:rsid w:val="001A0189"/>
    <w:rsid w:val="001A0C98"/>
    <w:rsid w:val="001B23FC"/>
    <w:rsid w:val="001B741D"/>
    <w:rsid w:val="001C46C9"/>
    <w:rsid w:val="001C52C8"/>
    <w:rsid w:val="001E27D4"/>
    <w:rsid w:val="001F091E"/>
    <w:rsid w:val="001F09E4"/>
    <w:rsid w:val="001F3535"/>
    <w:rsid w:val="001F671B"/>
    <w:rsid w:val="00201136"/>
    <w:rsid w:val="0020746A"/>
    <w:rsid w:val="002126BC"/>
    <w:rsid w:val="00233445"/>
    <w:rsid w:val="00244722"/>
    <w:rsid w:val="00246A3A"/>
    <w:rsid w:val="00251766"/>
    <w:rsid w:val="00264B1C"/>
    <w:rsid w:val="00271D74"/>
    <w:rsid w:val="00281F4B"/>
    <w:rsid w:val="00287D7F"/>
    <w:rsid w:val="00290FB4"/>
    <w:rsid w:val="002A0D83"/>
    <w:rsid w:val="002B572E"/>
    <w:rsid w:val="002C04B0"/>
    <w:rsid w:val="002C0F8D"/>
    <w:rsid w:val="002C150F"/>
    <w:rsid w:val="002C4BFC"/>
    <w:rsid w:val="002C6022"/>
    <w:rsid w:val="002D293A"/>
    <w:rsid w:val="002D466E"/>
    <w:rsid w:val="002D7D87"/>
    <w:rsid w:val="002E50F7"/>
    <w:rsid w:val="002F3F80"/>
    <w:rsid w:val="002F54C9"/>
    <w:rsid w:val="00301A22"/>
    <w:rsid w:val="00302AF5"/>
    <w:rsid w:val="00303D25"/>
    <w:rsid w:val="00310CD0"/>
    <w:rsid w:val="00310D26"/>
    <w:rsid w:val="00310E40"/>
    <w:rsid w:val="003136F7"/>
    <w:rsid w:val="003218E2"/>
    <w:rsid w:val="003240A8"/>
    <w:rsid w:val="0033013E"/>
    <w:rsid w:val="003318D0"/>
    <w:rsid w:val="003458FA"/>
    <w:rsid w:val="00347478"/>
    <w:rsid w:val="00353ED1"/>
    <w:rsid w:val="00362E84"/>
    <w:rsid w:val="00365104"/>
    <w:rsid w:val="003661A9"/>
    <w:rsid w:val="003746A0"/>
    <w:rsid w:val="00384258"/>
    <w:rsid w:val="00390297"/>
    <w:rsid w:val="0039343D"/>
    <w:rsid w:val="0039637C"/>
    <w:rsid w:val="003A5E29"/>
    <w:rsid w:val="003B084C"/>
    <w:rsid w:val="003B1093"/>
    <w:rsid w:val="003C1B62"/>
    <w:rsid w:val="003E5E6B"/>
    <w:rsid w:val="003E71FC"/>
    <w:rsid w:val="003F64C7"/>
    <w:rsid w:val="004126E8"/>
    <w:rsid w:val="00416E87"/>
    <w:rsid w:val="00425236"/>
    <w:rsid w:val="00434C4F"/>
    <w:rsid w:val="0044319E"/>
    <w:rsid w:val="00443818"/>
    <w:rsid w:val="004464B2"/>
    <w:rsid w:val="00453FDD"/>
    <w:rsid w:val="004576C6"/>
    <w:rsid w:val="00463C5E"/>
    <w:rsid w:val="00466A82"/>
    <w:rsid w:val="00471E7D"/>
    <w:rsid w:val="00473455"/>
    <w:rsid w:val="0047466C"/>
    <w:rsid w:val="004758D3"/>
    <w:rsid w:val="00480B8C"/>
    <w:rsid w:val="00480FB1"/>
    <w:rsid w:val="004825DC"/>
    <w:rsid w:val="00492DEB"/>
    <w:rsid w:val="004B3550"/>
    <w:rsid w:val="004B6447"/>
    <w:rsid w:val="004B75CA"/>
    <w:rsid w:val="004C610A"/>
    <w:rsid w:val="004D21A8"/>
    <w:rsid w:val="004E5E45"/>
    <w:rsid w:val="00505D12"/>
    <w:rsid w:val="00506258"/>
    <w:rsid w:val="005224F6"/>
    <w:rsid w:val="00523F4D"/>
    <w:rsid w:val="00525FE0"/>
    <w:rsid w:val="0054040F"/>
    <w:rsid w:val="00551744"/>
    <w:rsid w:val="00554170"/>
    <w:rsid w:val="005542C4"/>
    <w:rsid w:val="00554311"/>
    <w:rsid w:val="00554F71"/>
    <w:rsid w:val="005634C0"/>
    <w:rsid w:val="00586220"/>
    <w:rsid w:val="00586F77"/>
    <w:rsid w:val="005A0D13"/>
    <w:rsid w:val="005A5A5E"/>
    <w:rsid w:val="005A7774"/>
    <w:rsid w:val="005D1F9C"/>
    <w:rsid w:val="005E1137"/>
    <w:rsid w:val="005E463C"/>
    <w:rsid w:val="005F199A"/>
    <w:rsid w:val="005F4004"/>
    <w:rsid w:val="006027C6"/>
    <w:rsid w:val="00604FAF"/>
    <w:rsid w:val="00611E20"/>
    <w:rsid w:val="0061300A"/>
    <w:rsid w:val="00615E04"/>
    <w:rsid w:val="00615F29"/>
    <w:rsid w:val="00617F8B"/>
    <w:rsid w:val="006223D2"/>
    <w:rsid w:val="00627136"/>
    <w:rsid w:val="006305D7"/>
    <w:rsid w:val="00633308"/>
    <w:rsid w:val="00637983"/>
    <w:rsid w:val="00645D54"/>
    <w:rsid w:val="00647163"/>
    <w:rsid w:val="00647C7B"/>
    <w:rsid w:val="006662D3"/>
    <w:rsid w:val="006771F6"/>
    <w:rsid w:val="006824DC"/>
    <w:rsid w:val="006826B0"/>
    <w:rsid w:val="006868AD"/>
    <w:rsid w:val="00694947"/>
    <w:rsid w:val="006953E6"/>
    <w:rsid w:val="006A4425"/>
    <w:rsid w:val="006A5E4F"/>
    <w:rsid w:val="006C3094"/>
    <w:rsid w:val="006C632F"/>
    <w:rsid w:val="006D1832"/>
    <w:rsid w:val="006D4FAF"/>
    <w:rsid w:val="006D6BC4"/>
    <w:rsid w:val="006E070D"/>
    <w:rsid w:val="006E0C66"/>
    <w:rsid w:val="006F26AB"/>
    <w:rsid w:val="006F6279"/>
    <w:rsid w:val="00701371"/>
    <w:rsid w:val="00703091"/>
    <w:rsid w:val="0070508B"/>
    <w:rsid w:val="007063B0"/>
    <w:rsid w:val="00707EFF"/>
    <w:rsid w:val="00711EC5"/>
    <w:rsid w:val="00717C8A"/>
    <w:rsid w:val="00724839"/>
    <w:rsid w:val="00734E70"/>
    <w:rsid w:val="00736EBC"/>
    <w:rsid w:val="00741227"/>
    <w:rsid w:val="00742112"/>
    <w:rsid w:val="007468F9"/>
    <w:rsid w:val="0075004F"/>
    <w:rsid w:val="007509FF"/>
    <w:rsid w:val="00751844"/>
    <w:rsid w:val="0075218E"/>
    <w:rsid w:val="00757161"/>
    <w:rsid w:val="007577E7"/>
    <w:rsid w:val="00761C1D"/>
    <w:rsid w:val="00762A52"/>
    <w:rsid w:val="007641E6"/>
    <w:rsid w:val="00766414"/>
    <w:rsid w:val="00772E4B"/>
    <w:rsid w:val="00781B3A"/>
    <w:rsid w:val="00783D37"/>
    <w:rsid w:val="00786D08"/>
    <w:rsid w:val="007927E4"/>
    <w:rsid w:val="007951D5"/>
    <w:rsid w:val="00796622"/>
    <w:rsid w:val="007A2047"/>
    <w:rsid w:val="007A6DC8"/>
    <w:rsid w:val="007B57A4"/>
    <w:rsid w:val="007B5852"/>
    <w:rsid w:val="007C1122"/>
    <w:rsid w:val="007C56F4"/>
    <w:rsid w:val="007C7522"/>
    <w:rsid w:val="007D0351"/>
    <w:rsid w:val="007D0B22"/>
    <w:rsid w:val="007D3C88"/>
    <w:rsid w:val="007E32E1"/>
    <w:rsid w:val="007E3457"/>
    <w:rsid w:val="007E3CF2"/>
    <w:rsid w:val="007E6CD4"/>
    <w:rsid w:val="007F0868"/>
    <w:rsid w:val="007F0979"/>
    <w:rsid w:val="007F3CB0"/>
    <w:rsid w:val="007F65E8"/>
    <w:rsid w:val="008144AC"/>
    <w:rsid w:val="008163D4"/>
    <w:rsid w:val="00816CE1"/>
    <w:rsid w:val="00824C80"/>
    <w:rsid w:val="008270BE"/>
    <w:rsid w:val="008316BE"/>
    <w:rsid w:val="00831D00"/>
    <w:rsid w:val="0085038A"/>
    <w:rsid w:val="0086041C"/>
    <w:rsid w:val="00864496"/>
    <w:rsid w:val="0086475E"/>
    <w:rsid w:val="00870D2A"/>
    <w:rsid w:val="00871B69"/>
    <w:rsid w:val="00874175"/>
    <w:rsid w:val="008825D4"/>
    <w:rsid w:val="00884380"/>
    <w:rsid w:val="0088510F"/>
    <w:rsid w:val="00886B38"/>
    <w:rsid w:val="00893501"/>
    <w:rsid w:val="00894E94"/>
    <w:rsid w:val="00897EC4"/>
    <w:rsid w:val="008A0D6D"/>
    <w:rsid w:val="008B0468"/>
    <w:rsid w:val="008B2278"/>
    <w:rsid w:val="008B30E8"/>
    <w:rsid w:val="008B3525"/>
    <w:rsid w:val="008C0963"/>
    <w:rsid w:val="008C14A2"/>
    <w:rsid w:val="008C4F7A"/>
    <w:rsid w:val="008D2D2D"/>
    <w:rsid w:val="008D3A0A"/>
    <w:rsid w:val="008E3B9B"/>
    <w:rsid w:val="008F4A0B"/>
    <w:rsid w:val="008F7282"/>
    <w:rsid w:val="00910FAA"/>
    <w:rsid w:val="0091432E"/>
    <w:rsid w:val="00914A3D"/>
    <w:rsid w:val="00914F58"/>
    <w:rsid w:val="00915458"/>
    <w:rsid w:val="009179B3"/>
    <w:rsid w:val="00932DEB"/>
    <w:rsid w:val="0094785C"/>
    <w:rsid w:val="00952343"/>
    <w:rsid w:val="00952CBF"/>
    <w:rsid w:val="0095349C"/>
    <w:rsid w:val="00957144"/>
    <w:rsid w:val="00964810"/>
    <w:rsid w:val="00971B76"/>
    <w:rsid w:val="0097291F"/>
    <w:rsid w:val="009761BA"/>
    <w:rsid w:val="00981570"/>
    <w:rsid w:val="0098408C"/>
    <w:rsid w:val="00987CD0"/>
    <w:rsid w:val="00993523"/>
    <w:rsid w:val="009B2FEC"/>
    <w:rsid w:val="009B3FA2"/>
    <w:rsid w:val="009B692D"/>
    <w:rsid w:val="009B70D2"/>
    <w:rsid w:val="009C1EF8"/>
    <w:rsid w:val="009C27EB"/>
    <w:rsid w:val="009C3589"/>
    <w:rsid w:val="009C773F"/>
    <w:rsid w:val="009D2C0F"/>
    <w:rsid w:val="009E1D8F"/>
    <w:rsid w:val="009E5F15"/>
    <w:rsid w:val="009E7E11"/>
    <w:rsid w:val="009F3387"/>
    <w:rsid w:val="009F44CF"/>
    <w:rsid w:val="00A064D8"/>
    <w:rsid w:val="00A1037E"/>
    <w:rsid w:val="00A1625B"/>
    <w:rsid w:val="00A1798E"/>
    <w:rsid w:val="00A202AB"/>
    <w:rsid w:val="00A204A4"/>
    <w:rsid w:val="00A21D93"/>
    <w:rsid w:val="00A24C64"/>
    <w:rsid w:val="00A27C3C"/>
    <w:rsid w:val="00A54796"/>
    <w:rsid w:val="00A5787F"/>
    <w:rsid w:val="00A814BC"/>
    <w:rsid w:val="00A83A85"/>
    <w:rsid w:val="00A920EF"/>
    <w:rsid w:val="00A96FE9"/>
    <w:rsid w:val="00A9785C"/>
    <w:rsid w:val="00AA0977"/>
    <w:rsid w:val="00AA60E2"/>
    <w:rsid w:val="00AA6DDD"/>
    <w:rsid w:val="00AB0D16"/>
    <w:rsid w:val="00AB30EF"/>
    <w:rsid w:val="00AB766A"/>
    <w:rsid w:val="00AC175F"/>
    <w:rsid w:val="00AC5B14"/>
    <w:rsid w:val="00AD35C8"/>
    <w:rsid w:val="00AE4C60"/>
    <w:rsid w:val="00AF344A"/>
    <w:rsid w:val="00B0708C"/>
    <w:rsid w:val="00B1031F"/>
    <w:rsid w:val="00B21766"/>
    <w:rsid w:val="00B27A0C"/>
    <w:rsid w:val="00B30D97"/>
    <w:rsid w:val="00B37841"/>
    <w:rsid w:val="00B4112D"/>
    <w:rsid w:val="00B41A01"/>
    <w:rsid w:val="00B52E1A"/>
    <w:rsid w:val="00B620BC"/>
    <w:rsid w:val="00B6515C"/>
    <w:rsid w:val="00B8202A"/>
    <w:rsid w:val="00B82D27"/>
    <w:rsid w:val="00B84DFA"/>
    <w:rsid w:val="00B85B71"/>
    <w:rsid w:val="00B8702C"/>
    <w:rsid w:val="00B91593"/>
    <w:rsid w:val="00B91BEB"/>
    <w:rsid w:val="00B94930"/>
    <w:rsid w:val="00B9699D"/>
    <w:rsid w:val="00BB122C"/>
    <w:rsid w:val="00BB4BA7"/>
    <w:rsid w:val="00BB6F16"/>
    <w:rsid w:val="00BE69F6"/>
    <w:rsid w:val="00C00543"/>
    <w:rsid w:val="00C05C6C"/>
    <w:rsid w:val="00C07EF0"/>
    <w:rsid w:val="00C1574D"/>
    <w:rsid w:val="00C25EBC"/>
    <w:rsid w:val="00C40BA8"/>
    <w:rsid w:val="00C4137A"/>
    <w:rsid w:val="00C41A39"/>
    <w:rsid w:val="00C53022"/>
    <w:rsid w:val="00C54316"/>
    <w:rsid w:val="00C544D6"/>
    <w:rsid w:val="00C61E37"/>
    <w:rsid w:val="00C65DE4"/>
    <w:rsid w:val="00C666DF"/>
    <w:rsid w:val="00C725DA"/>
    <w:rsid w:val="00C93AB1"/>
    <w:rsid w:val="00C956CA"/>
    <w:rsid w:val="00CC0154"/>
    <w:rsid w:val="00CC4951"/>
    <w:rsid w:val="00CC510D"/>
    <w:rsid w:val="00CD1DC3"/>
    <w:rsid w:val="00CD20DF"/>
    <w:rsid w:val="00CD7D0D"/>
    <w:rsid w:val="00CE6BD4"/>
    <w:rsid w:val="00CE7494"/>
    <w:rsid w:val="00CF216E"/>
    <w:rsid w:val="00CF6128"/>
    <w:rsid w:val="00CF7082"/>
    <w:rsid w:val="00CF7742"/>
    <w:rsid w:val="00D044A4"/>
    <w:rsid w:val="00D05BF5"/>
    <w:rsid w:val="00D07F9A"/>
    <w:rsid w:val="00D14C09"/>
    <w:rsid w:val="00D256C3"/>
    <w:rsid w:val="00D27B0B"/>
    <w:rsid w:val="00D30715"/>
    <w:rsid w:val="00D321F5"/>
    <w:rsid w:val="00D37D24"/>
    <w:rsid w:val="00D37FAD"/>
    <w:rsid w:val="00D42AD8"/>
    <w:rsid w:val="00D436C0"/>
    <w:rsid w:val="00D45ACC"/>
    <w:rsid w:val="00D475ED"/>
    <w:rsid w:val="00D55844"/>
    <w:rsid w:val="00D578BA"/>
    <w:rsid w:val="00D60AAD"/>
    <w:rsid w:val="00D61792"/>
    <w:rsid w:val="00D62F9F"/>
    <w:rsid w:val="00D72BB7"/>
    <w:rsid w:val="00D76512"/>
    <w:rsid w:val="00D80FF8"/>
    <w:rsid w:val="00D93362"/>
    <w:rsid w:val="00DA0C20"/>
    <w:rsid w:val="00DA3FFD"/>
    <w:rsid w:val="00DB00F3"/>
    <w:rsid w:val="00DB22C6"/>
    <w:rsid w:val="00DC2EA7"/>
    <w:rsid w:val="00DC6A51"/>
    <w:rsid w:val="00DD0D87"/>
    <w:rsid w:val="00DD196A"/>
    <w:rsid w:val="00DD2616"/>
    <w:rsid w:val="00DD2838"/>
    <w:rsid w:val="00DE007C"/>
    <w:rsid w:val="00DE02E7"/>
    <w:rsid w:val="00DE1AB5"/>
    <w:rsid w:val="00DE38B7"/>
    <w:rsid w:val="00DE6015"/>
    <w:rsid w:val="00E000D1"/>
    <w:rsid w:val="00E0054B"/>
    <w:rsid w:val="00E12A27"/>
    <w:rsid w:val="00E13BFF"/>
    <w:rsid w:val="00E153DA"/>
    <w:rsid w:val="00E16DE9"/>
    <w:rsid w:val="00E21D75"/>
    <w:rsid w:val="00E31D97"/>
    <w:rsid w:val="00E3430E"/>
    <w:rsid w:val="00E43896"/>
    <w:rsid w:val="00E64753"/>
    <w:rsid w:val="00E64AF6"/>
    <w:rsid w:val="00E7586E"/>
    <w:rsid w:val="00E81708"/>
    <w:rsid w:val="00E83CB1"/>
    <w:rsid w:val="00E84975"/>
    <w:rsid w:val="00E87803"/>
    <w:rsid w:val="00E90378"/>
    <w:rsid w:val="00E97D83"/>
    <w:rsid w:val="00EA0654"/>
    <w:rsid w:val="00EB15E0"/>
    <w:rsid w:val="00EB3548"/>
    <w:rsid w:val="00EB4974"/>
    <w:rsid w:val="00EB631F"/>
    <w:rsid w:val="00EC34FB"/>
    <w:rsid w:val="00EC4EDC"/>
    <w:rsid w:val="00EC7CD8"/>
    <w:rsid w:val="00ED08A5"/>
    <w:rsid w:val="00EE79E5"/>
    <w:rsid w:val="00EF4193"/>
    <w:rsid w:val="00F07123"/>
    <w:rsid w:val="00F164D3"/>
    <w:rsid w:val="00F24F4C"/>
    <w:rsid w:val="00F279B5"/>
    <w:rsid w:val="00F317B1"/>
    <w:rsid w:val="00F414E7"/>
    <w:rsid w:val="00F4219C"/>
    <w:rsid w:val="00F4638A"/>
    <w:rsid w:val="00F5145E"/>
    <w:rsid w:val="00F56B0F"/>
    <w:rsid w:val="00F6491D"/>
    <w:rsid w:val="00F674B9"/>
    <w:rsid w:val="00F71821"/>
    <w:rsid w:val="00F76D4B"/>
    <w:rsid w:val="00F830A6"/>
    <w:rsid w:val="00F840E2"/>
    <w:rsid w:val="00FA0107"/>
    <w:rsid w:val="00FA149E"/>
    <w:rsid w:val="00FA58FA"/>
    <w:rsid w:val="00FA7B06"/>
    <w:rsid w:val="00FB191A"/>
    <w:rsid w:val="00FB67EF"/>
    <w:rsid w:val="00FB6866"/>
    <w:rsid w:val="00FC02CE"/>
    <w:rsid w:val="00FC05AD"/>
    <w:rsid w:val="00FC0CA6"/>
    <w:rsid w:val="00FC1AE7"/>
    <w:rsid w:val="00FC5AD8"/>
    <w:rsid w:val="00FE0DB0"/>
    <w:rsid w:val="00FF37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CE099E"/>
  <w15:docId w15:val="{69132F3F-5885-488F-8A9E-9EFF1A91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8D1"/>
  </w:style>
  <w:style w:type="paragraph" w:styleId="Heading1">
    <w:name w:val="heading 1"/>
    <w:basedOn w:val="Normal"/>
    <w:next w:val="Normal"/>
    <w:link w:val="Heading1Char"/>
    <w:uiPriority w:val="9"/>
    <w:qFormat/>
    <w:rsid w:val="000513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rsid w:val="00C07EF0"/>
    <w:pPr>
      <w:keepNext/>
      <w:keepLines/>
      <w:spacing w:before="360" w:after="120" w:line="300" w:lineRule="exact"/>
      <w:outlineLvl w:val="3"/>
    </w:pPr>
    <w:rPr>
      <w:rFonts w:ascii="Arial" w:eastAsia="SimSun" w:hAnsi="Arial" w:cs="Times New Roman"/>
      <w:b/>
      <w:bCs/>
      <w:caps/>
      <w:sz w:val="20"/>
      <w:szCs w:val="24"/>
      <w:lang w:val="it-IT" w:eastAsia="en-US"/>
    </w:rPr>
  </w:style>
  <w:style w:type="paragraph" w:styleId="Heading6">
    <w:name w:val="heading 6"/>
    <w:basedOn w:val="Normal"/>
    <w:next w:val="Normal"/>
    <w:link w:val="Heading6Char"/>
    <w:rsid w:val="00894E94"/>
    <w:pPr>
      <w:keepNext/>
      <w:keepLines/>
      <w:spacing w:before="480" w:after="60" w:line="300" w:lineRule="exact"/>
      <w:outlineLvl w:val="5"/>
    </w:pPr>
    <w:rPr>
      <w:rFonts w:ascii="Arial" w:eastAsia="SimSun" w:hAnsi="Arial" w:cs="Times New Roman"/>
      <w:b/>
      <w:bCs/>
      <w:caps/>
      <w:color w:val="008000"/>
      <w:sz w:val="24"/>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uce">
    <w:name w:val="Upuce"/>
    <w:basedOn w:val="UTxt"/>
    <w:rsid w:val="002C6022"/>
    <w:pPr>
      <w:widowControl w:val="0"/>
      <w:numPr>
        <w:numId w:val="1"/>
      </w:numPr>
      <w:tabs>
        <w:tab w:val="num" w:pos="360"/>
      </w:tabs>
      <w:ind w:left="340" w:hanging="227"/>
    </w:pPr>
  </w:style>
  <w:style w:type="paragraph" w:customStyle="1" w:styleId="UTxt">
    <w:name w:val="UTxt"/>
    <w:basedOn w:val="Normal"/>
    <w:link w:val="UTxtCar"/>
    <w:rsid w:val="00FB67EF"/>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sz w:val="20"/>
      <w:szCs w:val="24"/>
      <w:lang w:eastAsia="zh-CN"/>
    </w:rPr>
  </w:style>
  <w:style w:type="character" w:customStyle="1" w:styleId="UTxtCar">
    <w:name w:val="UTxt Car"/>
    <w:basedOn w:val="DefaultParagraphFont"/>
    <w:link w:val="UTxt"/>
    <w:rsid w:val="00FB67EF"/>
    <w:rPr>
      <w:rFonts w:ascii="Arial" w:eastAsia="SimSun" w:hAnsi="Arial" w:cs="Arial"/>
      <w:sz w:val="20"/>
      <w:szCs w:val="24"/>
      <w:lang w:eastAsia="zh-CN"/>
    </w:rPr>
  </w:style>
  <w:style w:type="paragraph" w:customStyle="1" w:styleId="Titcoul">
    <w:name w:val="Titcoul"/>
    <w:basedOn w:val="Heading1"/>
    <w:link w:val="TitcoulCar"/>
    <w:rsid w:val="0005133D"/>
    <w:pPr>
      <w:tabs>
        <w:tab w:val="left" w:pos="567"/>
      </w:tabs>
      <w:snapToGrid w:val="0"/>
      <w:spacing w:after="480" w:line="480" w:lineRule="exact"/>
    </w:pPr>
    <w:rPr>
      <w:rFonts w:ascii="Arial" w:eastAsia="Times New Roman" w:hAnsi="Arial" w:cs="Arial"/>
      <w:caps/>
      <w:noProof/>
      <w:snapToGrid w:val="0"/>
      <w:color w:val="3366FF"/>
      <w:kern w:val="28"/>
      <w:sz w:val="32"/>
      <w:szCs w:val="32"/>
      <w:lang w:eastAsia="zh-CN"/>
    </w:rPr>
  </w:style>
  <w:style w:type="character" w:customStyle="1" w:styleId="TitcoulCar">
    <w:name w:val="Titcoul Car"/>
    <w:link w:val="Titcoul"/>
    <w:rsid w:val="0005133D"/>
    <w:rPr>
      <w:rFonts w:ascii="Arial" w:eastAsia="Times New Roman" w:hAnsi="Arial" w:cs="Arial"/>
      <w:b/>
      <w:bCs/>
      <w:caps/>
      <w:noProof/>
      <w:snapToGrid w:val="0"/>
      <w:color w:val="3366FF"/>
      <w:kern w:val="28"/>
      <w:sz w:val="32"/>
      <w:szCs w:val="32"/>
      <w:lang w:eastAsia="zh-CN"/>
    </w:rPr>
  </w:style>
  <w:style w:type="paragraph" w:customStyle="1" w:styleId="Chapitre">
    <w:name w:val="Chapitre"/>
    <w:basedOn w:val="Heading1"/>
    <w:link w:val="ChapitreCar"/>
    <w:rsid w:val="0005133D"/>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eastAsia="zh-CN"/>
    </w:rPr>
  </w:style>
  <w:style w:type="character" w:customStyle="1" w:styleId="ChapitreCar">
    <w:name w:val="Chapitre Car"/>
    <w:link w:val="Chapitre"/>
    <w:rsid w:val="0005133D"/>
    <w:rPr>
      <w:rFonts w:ascii="Arial" w:eastAsia="Times New Roman" w:hAnsi="Arial" w:cs="Arial"/>
      <w:b/>
      <w:bCs/>
      <w:caps/>
      <w:noProof/>
      <w:snapToGrid w:val="0"/>
      <w:color w:val="3366FF"/>
      <w:kern w:val="28"/>
      <w:sz w:val="70"/>
      <w:szCs w:val="70"/>
      <w:lang w:eastAsia="zh-CN"/>
    </w:rPr>
  </w:style>
  <w:style w:type="paragraph" w:customStyle="1" w:styleId="UPlan">
    <w:name w:val="UPlan"/>
    <w:basedOn w:val="Titcoul"/>
    <w:link w:val="UPlanCar"/>
    <w:rsid w:val="0005133D"/>
    <w:pPr>
      <w:spacing w:after="0"/>
    </w:pPr>
    <w:rPr>
      <w:sz w:val="48"/>
      <w:szCs w:val="48"/>
    </w:rPr>
  </w:style>
  <w:style w:type="character" w:customStyle="1" w:styleId="UPlanCar">
    <w:name w:val="UPlan Car"/>
    <w:basedOn w:val="TitcoulCar"/>
    <w:link w:val="UPlan"/>
    <w:rsid w:val="0005133D"/>
    <w:rPr>
      <w:rFonts w:ascii="Arial" w:eastAsia="Times New Roman" w:hAnsi="Arial" w:cs="Arial"/>
      <w:b/>
      <w:bCs/>
      <w:caps/>
      <w:noProof/>
      <w:snapToGrid w:val="0"/>
      <w:color w:val="3366FF"/>
      <w:kern w:val="28"/>
      <w:sz w:val="48"/>
      <w:szCs w:val="48"/>
      <w:lang w:eastAsia="zh-CN"/>
    </w:rPr>
  </w:style>
  <w:style w:type="character" w:customStyle="1" w:styleId="Heading1Char">
    <w:name w:val="Heading 1 Char"/>
    <w:basedOn w:val="DefaultParagraphFont"/>
    <w:link w:val="Heading1"/>
    <w:uiPriority w:val="9"/>
    <w:rsid w:val="0005133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85B71"/>
    <w:pPr>
      <w:ind w:left="720"/>
      <w:contextualSpacing/>
    </w:pPr>
  </w:style>
  <w:style w:type="paragraph" w:styleId="FootnoteText">
    <w:name w:val="footnote text"/>
    <w:basedOn w:val="Normal"/>
    <w:link w:val="FootnoteTextChar"/>
    <w:unhideWhenUsed/>
    <w:rsid w:val="002C6022"/>
    <w:pPr>
      <w:tabs>
        <w:tab w:val="left" w:pos="284"/>
      </w:tabs>
      <w:snapToGrid w:val="0"/>
      <w:spacing w:after="60" w:line="180" w:lineRule="exact"/>
      <w:ind w:left="284" w:hanging="284"/>
      <w:jc w:val="both"/>
    </w:pPr>
    <w:rPr>
      <w:rFonts w:ascii="Arial" w:eastAsia="SimSun" w:hAnsi="Arial" w:cs="Arial"/>
      <w:snapToGrid w:val="0"/>
      <w:sz w:val="16"/>
      <w:szCs w:val="20"/>
      <w:lang w:val="en-US" w:eastAsia="zh-CN"/>
    </w:rPr>
  </w:style>
  <w:style w:type="character" w:customStyle="1" w:styleId="FootnoteTextChar">
    <w:name w:val="Footnote Text Char"/>
    <w:link w:val="FootnoteText"/>
    <w:rsid w:val="002C6022"/>
    <w:rPr>
      <w:rFonts w:ascii="Arial" w:eastAsia="SimSun" w:hAnsi="Arial" w:cs="Arial"/>
      <w:snapToGrid w:val="0"/>
      <w:sz w:val="16"/>
      <w:szCs w:val="20"/>
      <w:lang w:val="en-US" w:eastAsia="zh-CN"/>
    </w:rPr>
  </w:style>
  <w:style w:type="paragraph" w:customStyle="1" w:styleId="Default">
    <w:name w:val="Default"/>
    <w:rsid w:val="00B85B71"/>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character" w:customStyle="1" w:styleId="shortdesc1">
    <w:name w:val="short_desc1"/>
    <w:basedOn w:val="DefaultParagraphFont"/>
    <w:rsid w:val="00B85B71"/>
    <w:rPr>
      <w:rFonts w:ascii="Verdana" w:hAnsi="Verdana" w:hint="default"/>
      <w:strike w:val="0"/>
      <w:dstrike w:val="0"/>
      <w:color w:val="000000"/>
      <w:sz w:val="15"/>
      <w:szCs w:val="15"/>
      <w:u w:val="none"/>
      <w:effect w:val="none"/>
    </w:rPr>
  </w:style>
  <w:style w:type="character" w:customStyle="1" w:styleId="longdesc1">
    <w:name w:val="long_desc1"/>
    <w:basedOn w:val="DefaultParagraphFont"/>
    <w:rsid w:val="00B85B71"/>
    <w:rPr>
      <w:rFonts w:ascii="Verdana" w:hAnsi="Verdana" w:hint="default"/>
      <w:strike w:val="0"/>
      <w:dstrike w:val="0"/>
      <w:color w:val="000000"/>
      <w:sz w:val="15"/>
      <w:szCs w:val="15"/>
      <w:u w:val="none"/>
      <w:effect w:val="none"/>
    </w:rPr>
  </w:style>
  <w:style w:type="paragraph" w:styleId="CommentText">
    <w:name w:val="annotation text"/>
    <w:basedOn w:val="Normal"/>
    <w:link w:val="CommentTextChar"/>
    <w:uiPriority w:val="99"/>
    <w:unhideWhenUsed/>
    <w:rsid w:val="000719FC"/>
    <w:pPr>
      <w:spacing w:line="240" w:lineRule="auto"/>
    </w:pPr>
    <w:rPr>
      <w:rFonts w:ascii="Calibri" w:eastAsia="MS Mincho" w:hAnsi="Calibri" w:cs="Times New Roman"/>
      <w:sz w:val="24"/>
      <w:szCs w:val="24"/>
    </w:rPr>
  </w:style>
  <w:style w:type="character" w:customStyle="1" w:styleId="CommentTextChar">
    <w:name w:val="Comment Text Char"/>
    <w:basedOn w:val="DefaultParagraphFont"/>
    <w:link w:val="CommentText"/>
    <w:uiPriority w:val="99"/>
    <w:rsid w:val="000719FC"/>
    <w:rPr>
      <w:rFonts w:ascii="Calibri" w:eastAsia="MS Mincho" w:hAnsi="Calibri" w:cs="Times New Roman"/>
      <w:sz w:val="24"/>
      <w:szCs w:val="24"/>
    </w:rPr>
  </w:style>
  <w:style w:type="character" w:styleId="Strong">
    <w:name w:val="Strong"/>
    <w:uiPriority w:val="22"/>
    <w:qFormat/>
    <w:rsid w:val="00362E84"/>
    <w:rPr>
      <w:b/>
      <w:color w:val="C0504D"/>
    </w:rPr>
  </w:style>
  <w:style w:type="character" w:styleId="Hyperlink">
    <w:name w:val="Hyperlink"/>
    <w:unhideWhenUsed/>
    <w:rsid w:val="00362E84"/>
    <w:rPr>
      <w:color w:val="0000FF"/>
      <w:u w:val="single"/>
    </w:rPr>
  </w:style>
  <w:style w:type="character" w:customStyle="1" w:styleId="hps">
    <w:name w:val="hps"/>
    <w:rsid w:val="00362E84"/>
  </w:style>
  <w:style w:type="paragraph" w:customStyle="1" w:styleId="UTit4">
    <w:name w:val="UTit4"/>
    <w:basedOn w:val="Heading4"/>
    <w:link w:val="UTit4Car"/>
    <w:rsid w:val="00FC5AD8"/>
    <w:pPr>
      <w:pBdr>
        <w:top w:val="single" w:sz="12" w:space="6" w:color="auto" w:shadow="1"/>
        <w:left w:val="single" w:sz="12" w:space="4" w:color="auto" w:shadow="1"/>
        <w:bottom w:val="single" w:sz="12" w:space="6" w:color="auto" w:shadow="1"/>
        <w:right w:val="single" w:sz="12" w:space="4" w:color="auto" w:shadow="1"/>
      </w:pBdr>
      <w:ind w:left="113" w:right="113"/>
    </w:pPr>
    <w:rPr>
      <w:szCs w:val="20"/>
    </w:rPr>
  </w:style>
  <w:style w:type="character" w:customStyle="1" w:styleId="UTit4Car">
    <w:name w:val="UTit4 Car"/>
    <w:basedOn w:val="Heading4Char"/>
    <w:link w:val="UTit4"/>
    <w:rsid w:val="00FC5AD8"/>
    <w:rPr>
      <w:rFonts w:ascii="Arial" w:eastAsia="SimSun" w:hAnsi="Arial" w:cs="Times New Roman"/>
      <w:b/>
      <w:bCs/>
      <w:caps/>
      <w:sz w:val="20"/>
      <w:szCs w:val="20"/>
      <w:lang w:val="it-IT" w:eastAsia="en-US"/>
    </w:rPr>
  </w:style>
  <w:style w:type="paragraph" w:customStyle="1" w:styleId="Texte1">
    <w:name w:val="Texte1"/>
    <w:basedOn w:val="Normal"/>
    <w:link w:val="Texte1Car"/>
    <w:rsid w:val="00362E84"/>
    <w:pPr>
      <w:tabs>
        <w:tab w:val="left" w:pos="567"/>
      </w:tabs>
      <w:snapToGrid w:val="0"/>
      <w:spacing w:after="60" w:line="280" w:lineRule="exact"/>
      <w:ind w:left="851"/>
      <w:jc w:val="both"/>
    </w:pPr>
    <w:rPr>
      <w:rFonts w:ascii="Arial" w:eastAsia="SimSun" w:hAnsi="Arial" w:cs="Arial"/>
      <w:sz w:val="20"/>
      <w:szCs w:val="24"/>
      <w:lang w:eastAsia="zh-CN"/>
    </w:rPr>
  </w:style>
  <w:style w:type="character" w:customStyle="1" w:styleId="Texte1Car">
    <w:name w:val="Texte1 Car"/>
    <w:link w:val="Texte1"/>
    <w:rsid w:val="00362E84"/>
    <w:rPr>
      <w:rFonts w:ascii="Arial" w:eastAsia="SimSun" w:hAnsi="Arial" w:cs="Arial"/>
      <w:sz w:val="20"/>
      <w:szCs w:val="24"/>
      <w:lang w:val="fr-FR" w:eastAsia="zh-CN"/>
    </w:rPr>
  </w:style>
  <w:style w:type="paragraph" w:customStyle="1" w:styleId="Txtpucegras">
    <w:name w:val="Txtpucegras"/>
    <w:basedOn w:val="Texte1"/>
    <w:rsid w:val="0061300A"/>
    <w:pPr>
      <w:numPr>
        <w:numId w:val="2"/>
      </w:numPr>
      <w:tabs>
        <w:tab w:val="clear" w:pos="851"/>
        <w:tab w:val="num" w:pos="360"/>
      </w:tabs>
      <w:ind w:left="1021" w:hanging="170"/>
    </w:pPr>
  </w:style>
  <w:style w:type="paragraph" w:customStyle="1" w:styleId="Soustitre">
    <w:name w:val="Soustitre"/>
    <w:basedOn w:val="Normal"/>
    <w:link w:val="SoustitreCar"/>
    <w:qFormat/>
    <w:rsid w:val="00362E84"/>
    <w:pPr>
      <w:keepNext/>
      <w:spacing w:before="200" w:after="60" w:line="280" w:lineRule="exact"/>
    </w:pPr>
    <w:rPr>
      <w:rFonts w:ascii="Arial" w:eastAsia="SimSun" w:hAnsi="Arial" w:cs="Arial"/>
      <w:b/>
      <w:bCs/>
      <w:i/>
      <w:noProof/>
      <w:sz w:val="20"/>
      <w:szCs w:val="20"/>
    </w:rPr>
  </w:style>
  <w:style w:type="character" w:customStyle="1" w:styleId="SoustitreCar">
    <w:name w:val="Soustitre Car"/>
    <w:link w:val="Soustitre"/>
    <w:rsid w:val="00362E84"/>
    <w:rPr>
      <w:rFonts w:ascii="Arial" w:eastAsia="SimSun" w:hAnsi="Arial" w:cs="Arial"/>
      <w:b/>
      <w:bCs/>
      <w:i/>
      <w:noProof/>
      <w:sz w:val="20"/>
      <w:szCs w:val="20"/>
      <w:lang w:val="fr-FR"/>
    </w:rPr>
  </w:style>
  <w:style w:type="character" w:customStyle="1" w:styleId="Heading4Char">
    <w:name w:val="Heading 4 Char"/>
    <w:link w:val="Heading4"/>
    <w:rsid w:val="00C07EF0"/>
    <w:rPr>
      <w:rFonts w:ascii="Arial" w:eastAsia="SimSun" w:hAnsi="Arial" w:cs="Times New Roman"/>
      <w:b/>
      <w:bCs/>
      <w:caps/>
      <w:sz w:val="20"/>
      <w:szCs w:val="24"/>
      <w:lang w:val="it-IT" w:eastAsia="en-US"/>
    </w:rPr>
  </w:style>
  <w:style w:type="paragraph" w:styleId="Subtitle">
    <w:name w:val="Subtitle"/>
    <w:basedOn w:val="Normal"/>
    <w:next w:val="Normal"/>
    <w:link w:val="SubtitleChar"/>
    <w:uiPriority w:val="11"/>
    <w:qFormat/>
    <w:rsid w:val="00CF7082"/>
    <w:pPr>
      <w:numPr>
        <w:ilvl w:val="1"/>
      </w:numPr>
      <w:tabs>
        <w:tab w:val="left" w:pos="567"/>
      </w:tabs>
      <w:snapToGrid w:val="0"/>
      <w:spacing w:before="120" w:after="120" w:line="240"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CF7082"/>
    <w:rPr>
      <w:rFonts w:ascii="Cambria" w:eastAsia="Times New Roman" w:hAnsi="Cambria" w:cs="Times New Roman"/>
      <w:i/>
      <w:iCs/>
      <w:color w:val="4F81BD"/>
      <w:spacing w:val="15"/>
      <w:sz w:val="24"/>
      <w:szCs w:val="24"/>
    </w:rPr>
  </w:style>
  <w:style w:type="paragraph" w:customStyle="1" w:styleId="Txtjourne">
    <w:name w:val="Txtjournée"/>
    <w:basedOn w:val="Texte1"/>
    <w:rsid w:val="00384258"/>
    <w:pPr>
      <w:spacing w:before="60"/>
      <w:ind w:left="113"/>
      <w:jc w:val="left"/>
    </w:pPr>
  </w:style>
  <w:style w:type="paragraph" w:customStyle="1" w:styleId="Tetierejourne">
    <w:name w:val="Tetiere journée"/>
    <w:basedOn w:val="Txtjourne"/>
    <w:rsid w:val="00384258"/>
    <w:rPr>
      <w:b/>
      <w:bCs/>
    </w:rPr>
  </w:style>
  <w:style w:type="character" w:styleId="CommentReference">
    <w:name w:val="annotation reference"/>
    <w:basedOn w:val="DefaultParagraphFont"/>
    <w:uiPriority w:val="99"/>
    <w:semiHidden/>
    <w:unhideWhenUsed/>
    <w:rsid w:val="001625F6"/>
    <w:rPr>
      <w:sz w:val="16"/>
      <w:szCs w:val="16"/>
    </w:rPr>
  </w:style>
  <w:style w:type="paragraph" w:styleId="CommentSubject">
    <w:name w:val="annotation subject"/>
    <w:basedOn w:val="CommentText"/>
    <w:next w:val="CommentText"/>
    <w:link w:val="CommentSubjectChar"/>
    <w:uiPriority w:val="99"/>
    <w:semiHidden/>
    <w:unhideWhenUsed/>
    <w:rsid w:val="001625F6"/>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1625F6"/>
    <w:rPr>
      <w:rFonts w:ascii="Calibri" w:eastAsia="MS Mincho" w:hAnsi="Calibri" w:cs="Times New Roman"/>
      <w:b/>
      <w:bCs/>
      <w:sz w:val="20"/>
      <w:szCs w:val="20"/>
    </w:rPr>
  </w:style>
  <w:style w:type="paragraph" w:styleId="BalloonText">
    <w:name w:val="Balloon Text"/>
    <w:basedOn w:val="Normal"/>
    <w:link w:val="BalloonTextChar"/>
    <w:uiPriority w:val="99"/>
    <w:semiHidden/>
    <w:unhideWhenUsed/>
    <w:rsid w:val="00162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5F6"/>
    <w:rPr>
      <w:rFonts w:ascii="Segoe UI" w:hAnsi="Segoe UI" w:cs="Segoe UI"/>
      <w:sz w:val="18"/>
      <w:szCs w:val="18"/>
    </w:rPr>
  </w:style>
  <w:style w:type="character" w:customStyle="1" w:styleId="Heading6Char">
    <w:name w:val="Heading 6 Char"/>
    <w:link w:val="Heading6"/>
    <w:rsid w:val="00894E94"/>
    <w:rPr>
      <w:rFonts w:ascii="Arial" w:eastAsia="SimSun" w:hAnsi="Arial" w:cs="Times New Roman"/>
      <w:b/>
      <w:bCs/>
      <w:caps/>
      <w:color w:val="008000"/>
      <w:sz w:val="24"/>
      <w:lang w:val="it-IT" w:eastAsia="en-US"/>
    </w:rPr>
  </w:style>
  <w:style w:type="paragraph" w:customStyle="1" w:styleId="diapo2">
    <w:name w:val="diapo2"/>
    <w:basedOn w:val="Normal"/>
    <w:link w:val="diapo2Car"/>
    <w:rsid w:val="00F674B9"/>
    <w:pPr>
      <w:keepNext/>
      <w:spacing w:before="200" w:after="60" w:line="280" w:lineRule="exact"/>
      <w:jc w:val="both"/>
    </w:pPr>
    <w:rPr>
      <w:rFonts w:ascii="Arial" w:eastAsia="SimSun" w:hAnsi="Arial" w:cs="Arial"/>
      <w:b/>
      <w:noProof/>
      <w:snapToGrid w:val="0"/>
      <w:sz w:val="24"/>
      <w:lang w:eastAsia="en-US"/>
    </w:rPr>
  </w:style>
  <w:style w:type="character" w:customStyle="1" w:styleId="diapo2Car">
    <w:name w:val="diapo2 Car"/>
    <w:link w:val="diapo2"/>
    <w:rsid w:val="00F674B9"/>
    <w:rPr>
      <w:rFonts w:ascii="Arial" w:eastAsia="SimSun" w:hAnsi="Arial" w:cs="Arial"/>
      <w:b/>
      <w:noProof/>
      <w:snapToGrid w:val="0"/>
      <w:sz w:val="24"/>
      <w:lang w:eastAsia="en-US"/>
    </w:rPr>
  </w:style>
  <w:style w:type="character" w:styleId="FootnoteReference">
    <w:name w:val="footnote reference"/>
    <w:basedOn w:val="DefaultParagraphFont"/>
    <w:uiPriority w:val="99"/>
    <w:semiHidden/>
    <w:unhideWhenUsed/>
    <w:rsid w:val="00CD20DF"/>
    <w:rPr>
      <w:vertAlign w:val="superscript"/>
    </w:rPr>
  </w:style>
  <w:style w:type="paragraph" w:styleId="Header">
    <w:name w:val="header"/>
    <w:basedOn w:val="Normal"/>
    <w:link w:val="HeaderChar"/>
    <w:uiPriority w:val="99"/>
    <w:unhideWhenUsed/>
    <w:rsid w:val="00E31D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D97"/>
  </w:style>
  <w:style w:type="paragraph" w:styleId="Footer">
    <w:name w:val="footer"/>
    <w:basedOn w:val="Normal"/>
    <w:link w:val="FooterChar"/>
    <w:unhideWhenUsed/>
    <w:rsid w:val="00E31D97"/>
    <w:pPr>
      <w:tabs>
        <w:tab w:val="center" w:pos="4536"/>
        <w:tab w:val="right" w:pos="9072"/>
      </w:tabs>
      <w:spacing w:after="0" w:line="240" w:lineRule="auto"/>
    </w:pPr>
  </w:style>
  <w:style w:type="character" w:customStyle="1" w:styleId="FooterChar">
    <w:name w:val="Footer Char"/>
    <w:basedOn w:val="DefaultParagraphFont"/>
    <w:link w:val="Footer"/>
    <w:rsid w:val="00E31D97"/>
  </w:style>
  <w:style w:type="character" w:styleId="PageNumber">
    <w:name w:val="page number"/>
    <w:rsid w:val="00E31D97"/>
  </w:style>
  <w:style w:type="paragraph" w:styleId="BodyText">
    <w:name w:val="Body Text"/>
    <w:basedOn w:val="Normal"/>
    <w:link w:val="BodyTextChar"/>
    <w:rsid w:val="0044319E"/>
    <w:pPr>
      <w:spacing w:after="0" w:line="240" w:lineRule="auto"/>
      <w:jc w:val="both"/>
    </w:pPr>
    <w:rPr>
      <w:rFonts w:ascii="Times New Roman" w:eastAsia="Times New Roman" w:hAnsi="Times New Roman" w:cs="Times New Roman"/>
      <w:sz w:val="24"/>
      <w:szCs w:val="20"/>
      <w:lang w:val="pt-BR" w:eastAsia="pt-BR"/>
    </w:rPr>
  </w:style>
  <w:style w:type="character" w:customStyle="1" w:styleId="BodyTextChar">
    <w:name w:val="Body Text Char"/>
    <w:basedOn w:val="DefaultParagraphFont"/>
    <w:link w:val="BodyText"/>
    <w:rsid w:val="0044319E"/>
    <w:rPr>
      <w:rFonts w:ascii="Times New Roman" w:eastAsia="Times New Roman" w:hAnsi="Times New Roman" w:cs="Times New Roman"/>
      <w:sz w:val="24"/>
      <w:szCs w:val="20"/>
      <w:lang w:val="pt-BR" w:eastAsia="pt-BR"/>
    </w:rPr>
  </w:style>
  <w:style w:type="character" w:styleId="FollowedHyperlink">
    <w:name w:val="FollowedHyperlink"/>
    <w:basedOn w:val="DefaultParagraphFont"/>
    <w:uiPriority w:val="99"/>
    <w:semiHidden/>
    <w:unhideWhenUsed/>
    <w:rsid w:val="00EB3548"/>
    <w:rPr>
      <w:color w:val="800080" w:themeColor="followedHyperlink"/>
      <w:u w:val="single"/>
    </w:rPr>
  </w:style>
  <w:style w:type="paragraph" w:styleId="NormalWeb">
    <w:name w:val="Normal (Web)"/>
    <w:basedOn w:val="Normal"/>
    <w:uiPriority w:val="99"/>
    <w:semiHidden/>
    <w:unhideWhenUsed/>
    <w:rsid w:val="00A1037E"/>
    <w:rPr>
      <w:rFonts w:ascii="Times New Roman" w:hAnsi="Times New Roman" w:cs="Times New Roman"/>
      <w:sz w:val="24"/>
      <w:szCs w:val="24"/>
    </w:rPr>
  </w:style>
  <w:style w:type="table" w:styleId="TableGrid">
    <w:name w:val="Table Grid"/>
    <w:basedOn w:val="TableNormal"/>
    <w:uiPriority w:val="59"/>
    <w:rsid w:val="002D2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3387"/>
    <w:pPr>
      <w:spacing w:after="0" w:line="240" w:lineRule="auto"/>
    </w:pPr>
  </w:style>
  <w:style w:type="character" w:styleId="UnresolvedMention">
    <w:name w:val="Unresolved Mention"/>
    <w:basedOn w:val="DefaultParagraphFont"/>
    <w:uiPriority w:val="99"/>
    <w:semiHidden/>
    <w:unhideWhenUsed/>
    <w:rsid w:val="00D55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3400">
      <w:bodyDiv w:val="1"/>
      <w:marLeft w:val="0"/>
      <w:marRight w:val="0"/>
      <w:marTop w:val="0"/>
      <w:marBottom w:val="0"/>
      <w:divBdr>
        <w:top w:val="none" w:sz="0" w:space="0" w:color="auto"/>
        <w:left w:val="none" w:sz="0" w:space="0" w:color="auto"/>
        <w:bottom w:val="none" w:sz="0" w:space="0" w:color="auto"/>
        <w:right w:val="none" w:sz="0" w:space="0" w:color="auto"/>
      </w:divBdr>
    </w:div>
    <w:div w:id="436755350">
      <w:bodyDiv w:val="1"/>
      <w:marLeft w:val="0"/>
      <w:marRight w:val="0"/>
      <w:marTop w:val="0"/>
      <w:marBottom w:val="0"/>
      <w:divBdr>
        <w:top w:val="none" w:sz="0" w:space="0" w:color="auto"/>
        <w:left w:val="none" w:sz="0" w:space="0" w:color="auto"/>
        <w:bottom w:val="none" w:sz="0" w:space="0" w:color="auto"/>
        <w:right w:val="none" w:sz="0" w:space="0" w:color="auto"/>
      </w:divBdr>
    </w:div>
    <w:div w:id="877856392">
      <w:bodyDiv w:val="1"/>
      <w:marLeft w:val="0"/>
      <w:marRight w:val="0"/>
      <w:marTop w:val="0"/>
      <w:marBottom w:val="0"/>
      <w:divBdr>
        <w:top w:val="none" w:sz="0" w:space="0" w:color="auto"/>
        <w:left w:val="none" w:sz="0" w:space="0" w:color="auto"/>
        <w:bottom w:val="none" w:sz="0" w:space="0" w:color="auto"/>
        <w:right w:val="none" w:sz="0" w:space="0" w:color="auto"/>
      </w:divBdr>
    </w:div>
    <w:div w:id="1182401871">
      <w:bodyDiv w:val="1"/>
      <w:marLeft w:val="0"/>
      <w:marRight w:val="0"/>
      <w:marTop w:val="0"/>
      <w:marBottom w:val="0"/>
      <w:divBdr>
        <w:top w:val="none" w:sz="0" w:space="0" w:color="auto"/>
        <w:left w:val="none" w:sz="0" w:space="0" w:color="auto"/>
        <w:bottom w:val="none" w:sz="0" w:space="0" w:color="auto"/>
        <w:right w:val="none" w:sz="0" w:space="0" w:color="auto"/>
      </w:divBdr>
      <w:divsChild>
        <w:div w:id="563685003">
          <w:marLeft w:val="547"/>
          <w:marRight w:val="0"/>
          <w:marTop w:val="240"/>
          <w:marBottom w:val="0"/>
          <w:divBdr>
            <w:top w:val="none" w:sz="0" w:space="0" w:color="auto"/>
            <w:left w:val="none" w:sz="0" w:space="0" w:color="auto"/>
            <w:bottom w:val="none" w:sz="0" w:space="0" w:color="auto"/>
            <w:right w:val="none" w:sz="0" w:space="0" w:color="auto"/>
          </w:divBdr>
        </w:div>
        <w:div w:id="641616539">
          <w:marLeft w:val="547"/>
          <w:marRight w:val="0"/>
          <w:marTop w:val="240"/>
          <w:marBottom w:val="0"/>
          <w:divBdr>
            <w:top w:val="none" w:sz="0" w:space="0" w:color="auto"/>
            <w:left w:val="none" w:sz="0" w:space="0" w:color="auto"/>
            <w:bottom w:val="none" w:sz="0" w:space="0" w:color="auto"/>
            <w:right w:val="none" w:sz="0" w:space="0" w:color="auto"/>
          </w:divBdr>
        </w:div>
        <w:div w:id="1048802705">
          <w:marLeft w:val="547"/>
          <w:marRight w:val="0"/>
          <w:marTop w:val="240"/>
          <w:marBottom w:val="0"/>
          <w:divBdr>
            <w:top w:val="none" w:sz="0" w:space="0" w:color="auto"/>
            <w:left w:val="none" w:sz="0" w:space="0" w:color="auto"/>
            <w:bottom w:val="none" w:sz="0" w:space="0" w:color="auto"/>
            <w:right w:val="none" w:sz="0" w:space="0" w:color="auto"/>
          </w:divBdr>
        </w:div>
        <w:div w:id="399788615">
          <w:marLeft w:val="547"/>
          <w:marRight w:val="0"/>
          <w:marTop w:val="240"/>
          <w:marBottom w:val="0"/>
          <w:divBdr>
            <w:top w:val="none" w:sz="0" w:space="0" w:color="auto"/>
            <w:left w:val="none" w:sz="0" w:space="0" w:color="auto"/>
            <w:bottom w:val="none" w:sz="0" w:space="0" w:color="auto"/>
            <w:right w:val="none" w:sz="0" w:space="0" w:color="auto"/>
          </w:divBdr>
        </w:div>
        <w:div w:id="531920952">
          <w:marLeft w:val="547"/>
          <w:marRight w:val="0"/>
          <w:marTop w:val="240"/>
          <w:marBottom w:val="0"/>
          <w:divBdr>
            <w:top w:val="none" w:sz="0" w:space="0" w:color="auto"/>
            <w:left w:val="none" w:sz="0" w:space="0" w:color="auto"/>
            <w:bottom w:val="none" w:sz="0" w:space="0" w:color="auto"/>
            <w:right w:val="none" w:sz="0" w:space="0" w:color="auto"/>
          </w:divBdr>
        </w:div>
        <w:div w:id="109520497">
          <w:marLeft w:val="547"/>
          <w:marRight w:val="0"/>
          <w:marTop w:val="240"/>
          <w:marBottom w:val="0"/>
          <w:divBdr>
            <w:top w:val="none" w:sz="0" w:space="0" w:color="auto"/>
            <w:left w:val="none" w:sz="0" w:space="0" w:color="auto"/>
            <w:bottom w:val="none" w:sz="0" w:space="0" w:color="auto"/>
            <w:right w:val="none" w:sz="0" w:space="0" w:color="auto"/>
          </w:divBdr>
        </w:div>
      </w:divsChild>
    </w:div>
    <w:div w:id="1391221965">
      <w:bodyDiv w:val="1"/>
      <w:marLeft w:val="0"/>
      <w:marRight w:val="0"/>
      <w:marTop w:val="0"/>
      <w:marBottom w:val="0"/>
      <w:divBdr>
        <w:top w:val="none" w:sz="0" w:space="0" w:color="auto"/>
        <w:left w:val="none" w:sz="0" w:space="0" w:color="auto"/>
        <w:bottom w:val="none" w:sz="0" w:space="0" w:color="auto"/>
        <w:right w:val="none" w:sz="0" w:space="0" w:color="auto"/>
      </w:divBdr>
    </w:div>
    <w:div w:id="1551923058">
      <w:bodyDiv w:val="1"/>
      <w:marLeft w:val="0"/>
      <w:marRight w:val="0"/>
      <w:marTop w:val="0"/>
      <w:marBottom w:val="0"/>
      <w:divBdr>
        <w:top w:val="none" w:sz="0" w:space="0" w:color="auto"/>
        <w:left w:val="none" w:sz="0" w:space="0" w:color="auto"/>
        <w:bottom w:val="none" w:sz="0" w:space="0" w:color="auto"/>
        <w:right w:val="none" w:sz="0" w:space="0" w:color="auto"/>
      </w:divBdr>
      <w:divsChild>
        <w:div w:id="670378194">
          <w:marLeft w:val="720"/>
          <w:marRight w:val="0"/>
          <w:marTop w:val="240"/>
          <w:marBottom w:val="0"/>
          <w:divBdr>
            <w:top w:val="none" w:sz="0" w:space="0" w:color="auto"/>
            <w:left w:val="none" w:sz="0" w:space="0" w:color="auto"/>
            <w:bottom w:val="none" w:sz="0" w:space="0" w:color="auto"/>
            <w:right w:val="none" w:sz="0" w:space="0" w:color="auto"/>
          </w:divBdr>
        </w:div>
        <w:div w:id="508443328">
          <w:marLeft w:val="720"/>
          <w:marRight w:val="0"/>
          <w:marTop w:val="240"/>
          <w:marBottom w:val="0"/>
          <w:divBdr>
            <w:top w:val="none" w:sz="0" w:space="0" w:color="auto"/>
            <w:left w:val="none" w:sz="0" w:space="0" w:color="auto"/>
            <w:bottom w:val="none" w:sz="0" w:space="0" w:color="auto"/>
            <w:right w:val="none" w:sz="0" w:space="0" w:color="auto"/>
          </w:divBdr>
        </w:div>
        <w:div w:id="29116240">
          <w:marLeft w:val="720"/>
          <w:marRight w:val="0"/>
          <w:marTop w:val="240"/>
          <w:marBottom w:val="0"/>
          <w:divBdr>
            <w:top w:val="none" w:sz="0" w:space="0" w:color="auto"/>
            <w:left w:val="none" w:sz="0" w:space="0" w:color="auto"/>
            <w:bottom w:val="none" w:sz="0" w:space="0" w:color="auto"/>
            <w:right w:val="none" w:sz="0" w:space="0" w:color="auto"/>
          </w:divBdr>
        </w:div>
        <w:div w:id="255283602">
          <w:marLeft w:val="720"/>
          <w:marRight w:val="0"/>
          <w:marTop w:val="240"/>
          <w:marBottom w:val="0"/>
          <w:divBdr>
            <w:top w:val="none" w:sz="0" w:space="0" w:color="auto"/>
            <w:left w:val="none" w:sz="0" w:space="0" w:color="auto"/>
            <w:bottom w:val="none" w:sz="0" w:space="0" w:color="auto"/>
            <w:right w:val="none" w:sz="0" w:space="0" w:color="auto"/>
          </w:divBdr>
        </w:div>
      </w:divsChild>
    </w:div>
    <w:div w:id="19592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rci.jp/wp_files/wp-content/uploads/2019/03/e5768ee6f828ab8a056811dcd2d7475b.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coveryplatform.org/assets/projects/PDNA/PDNAVolumeB/WB_UNDP_PDNA_Culture_FINAL.pdf" TargetMode="External"/><Relationship Id="rId17" Type="http://schemas.openxmlformats.org/officeDocument/2006/relationships/hyperlink" Target="https://ich.unesco.org/doc/src/46083-EN.pdf" TargetMode="External"/><Relationship Id="rId2" Type="http://schemas.openxmlformats.org/officeDocument/2006/relationships/numbering" Target="numbering.xml"/><Relationship Id="rId16" Type="http://schemas.openxmlformats.org/officeDocument/2006/relationships/hyperlink" Target="https://ich.unesco.org/doc/src/LHE-19-EXP-2-EN.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basic-texts-00503" TargetMode="External"/><Relationship Id="rId5" Type="http://schemas.openxmlformats.org/officeDocument/2006/relationships/webSettings" Target="webSettings.xml"/><Relationship Id="rId15" Type="http://schemas.openxmlformats.org/officeDocument/2006/relationships/hyperlink" Target="https://ich.unesco.org/doc/src/38266-EN.pdf" TargetMode="External"/><Relationship Id="rId23" Type="http://schemas.openxmlformats.org/officeDocument/2006/relationships/theme" Target="theme/theme1.xml"/><Relationship Id="rId10" Type="http://schemas.openxmlformats.org/officeDocument/2006/relationships/hyperlink" Target="http://www.unesco.org/open-access/terms-use-ccbysa-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hyperlink" Target="https://www.iccrom.org/sites/default/files/2018-10/fac_handbook_print_oct-2018_final.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76152-C7D3-479D-B91E-00E1AD4F9161}">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10</Pages>
  <Words>3372</Words>
  <Characters>19224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dc:creator>
  <cp:lastModifiedBy>Koffi, Bryan</cp:lastModifiedBy>
  <cp:revision>12</cp:revision>
  <cp:lastPrinted>2024-02-28T15:29:00Z</cp:lastPrinted>
  <dcterms:created xsi:type="dcterms:W3CDTF">2023-11-23T13:31:00Z</dcterms:created>
  <dcterms:modified xsi:type="dcterms:W3CDTF">2024-02-28T15:29:00Z</dcterms:modified>
</cp:coreProperties>
</file>